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1785" w14:textId="77777777" w:rsidR="006773B0" w:rsidRDefault="00F638B5">
      <w:pPr>
        <w:rPr>
          <w:rFonts w:ascii="Arial" w:eastAsia="Arial" w:hAnsi="Arial" w:cs="Arial"/>
        </w:rPr>
      </w:pPr>
      <w:r>
        <w:rPr>
          <w:noProof/>
          <w:lang w:eastAsia="en-GB"/>
        </w:rPr>
        <mc:AlternateContent>
          <mc:Choice Requires="wps">
            <w:drawing>
              <wp:anchor distT="0" distB="0" distL="114300" distR="114300" simplePos="0" relativeHeight="251713536" behindDoc="0" locked="0" layoutInCell="1" allowOverlap="1" wp14:anchorId="5D799684" wp14:editId="1C90391F">
                <wp:simplePos x="0" y="0"/>
                <wp:positionH relativeFrom="page">
                  <wp:posOffset>-11089</wp:posOffset>
                </wp:positionH>
                <wp:positionV relativeFrom="paragraph">
                  <wp:posOffset>3429029</wp:posOffset>
                </wp:positionV>
                <wp:extent cx="1090930" cy="1583842"/>
                <wp:effectExtent l="57150" t="19050" r="52070" b="73660"/>
                <wp:wrapNone/>
                <wp:docPr id="16" name="Rectangle: Rounded Corners 16"/>
                <wp:cNvGraphicFramePr/>
                <a:graphic xmlns:a="http://schemas.openxmlformats.org/drawingml/2006/main">
                  <a:graphicData uri="http://schemas.microsoft.com/office/word/2010/wordprocessingShape">
                    <wps:wsp>
                      <wps:cNvSpPr/>
                      <wps:spPr>
                        <a:xfrm>
                          <a:off x="0" y="0"/>
                          <a:ext cx="1090930" cy="1583842"/>
                        </a:xfrm>
                        <a:prstGeom prst="roundRect">
                          <a:avLst>
                            <a:gd name="adj" fmla="val 4062"/>
                          </a:avLst>
                        </a:prstGeom>
                        <a:solidFill>
                          <a:srgbClr val="CCE028"/>
                        </a:solidFill>
                        <a:ln>
                          <a:noFill/>
                        </a:ln>
                      </wps:spPr>
                      <wps:style>
                        <a:lnRef idx="1">
                          <a:schemeClr val="accent1"/>
                        </a:lnRef>
                        <a:fillRef idx="3">
                          <a:schemeClr val="accent1"/>
                        </a:fillRef>
                        <a:effectRef idx="2">
                          <a:schemeClr val="accent1"/>
                        </a:effectRef>
                        <a:fontRef idx="minor">
                          <a:schemeClr val="lt1"/>
                        </a:fontRef>
                      </wps:style>
                      <wps:txbx>
                        <w:txbxContent>
                          <w:p w14:paraId="58B833DB" w14:textId="77777777" w:rsidR="00843505" w:rsidRDefault="00843505" w:rsidP="003F02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99684" id="Rectangle: Rounded Corners 16" o:spid="_x0000_s1026" style="position:absolute;margin-left:-.85pt;margin-top:270pt;width:85.9pt;height:124.7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" fillcolor="#cce028" stroked="f">
                <v:shadow on="t" color="black" opacity="22937f" origin=",.5" offset="0,.63889mm"/>
                <v:textbox>
                  <w:txbxContent>
                    <w:p w14:paraId="58B833DB" w14:textId="77777777" w:rsidR="00843505" w:rsidRDefault="00843505" w:rsidP="003F02F3">
                      <w:pPr>
                        <w:jc w:val="center"/>
                      </w:pPr>
                    </w:p>
                  </w:txbxContent>
                </v:textbox>
                <w10:wrap anchorx="page"/>
              </v:roundrect>
            </w:pict>
          </mc:Fallback>
        </mc:AlternateContent>
      </w:r>
      <w:r w:rsidR="003F02F3">
        <w:rPr>
          <w:noProof/>
          <w:lang w:eastAsia="en-GB"/>
        </w:rPr>
        <mc:AlternateContent>
          <mc:Choice Requires="wps">
            <w:drawing>
              <wp:anchor distT="0" distB="0" distL="114300" distR="114300" simplePos="0" relativeHeight="251711488" behindDoc="0" locked="0" layoutInCell="1" allowOverlap="1" wp14:anchorId="63EC14B4" wp14:editId="72E3314D">
                <wp:simplePos x="0" y="0"/>
                <wp:positionH relativeFrom="page">
                  <wp:posOffset>3413855</wp:posOffset>
                </wp:positionH>
                <wp:positionV relativeFrom="paragraph">
                  <wp:posOffset>3429000</wp:posOffset>
                </wp:positionV>
                <wp:extent cx="3901696" cy="1584325"/>
                <wp:effectExtent l="57150" t="19050" r="60960" b="73025"/>
                <wp:wrapNone/>
                <wp:docPr id="13" name="Rectangle: Rounded Corners 13"/>
                <wp:cNvGraphicFramePr/>
                <a:graphic xmlns:a="http://schemas.openxmlformats.org/drawingml/2006/main">
                  <a:graphicData uri="http://schemas.microsoft.com/office/word/2010/wordprocessingShape">
                    <wps:wsp>
                      <wps:cNvSpPr/>
                      <wps:spPr>
                        <a:xfrm>
                          <a:off x="0" y="0"/>
                          <a:ext cx="3901696" cy="1584325"/>
                        </a:xfrm>
                        <a:prstGeom prst="roundRect">
                          <a:avLst>
                            <a:gd name="adj" fmla="val 4062"/>
                          </a:avLst>
                        </a:prstGeom>
                        <a:solidFill>
                          <a:srgbClr val="CCE028"/>
                        </a:solidFill>
                        <a:ln>
                          <a:noFill/>
                        </a:ln>
                      </wps:spPr>
                      <wps:style>
                        <a:lnRef idx="1">
                          <a:schemeClr val="accent1"/>
                        </a:lnRef>
                        <a:fillRef idx="3">
                          <a:schemeClr val="accent1"/>
                        </a:fillRef>
                        <a:effectRef idx="2">
                          <a:schemeClr val="accent1"/>
                        </a:effectRef>
                        <a:fontRef idx="minor">
                          <a:schemeClr val="lt1"/>
                        </a:fontRef>
                      </wps:style>
                      <wps:txbx>
                        <w:txbxContent>
                          <w:p w14:paraId="7964364C" w14:textId="77777777" w:rsidR="00843505" w:rsidRDefault="00843505" w:rsidP="003F02F3">
                            <w:pPr>
                              <w:jc w:val="right"/>
                              <w:textDirection w:val="btLr"/>
                            </w:pPr>
                            <w:r>
                              <w:rPr>
                                <w:rFonts w:ascii="Arial" w:eastAsia="Arial" w:hAnsi="Arial" w:cs="Arial"/>
                                <w:b/>
                                <w:color w:val="313231"/>
                                <w:sz w:val="36"/>
                              </w:rPr>
                              <w:t>Concept Paper</w:t>
                            </w:r>
                          </w:p>
                          <w:p w14:paraId="1483EBB6" w14:textId="77777777" w:rsidR="00843505" w:rsidRDefault="00843505" w:rsidP="003F02F3">
                            <w:pPr>
                              <w:jc w:val="right"/>
                              <w:textDirection w:val="btLr"/>
                            </w:pPr>
                          </w:p>
                          <w:p w14:paraId="23F66063" w14:textId="77777777" w:rsidR="00843505" w:rsidRDefault="00843505" w:rsidP="003F02F3">
                            <w:pPr>
                              <w:jc w:val="right"/>
                              <w:textDirection w:val="btLr"/>
                            </w:pPr>
                            <w:r>
                              <w:rPr>
                                <w:rFonts w:ascii="Arial" w:eastAsia="Arial" w:hAnsi="Arial" w:cs="Arial"/>
                                <w:b/>
                                <w:color w:val="313231"/>
                                <w:sz w:val="28"/>
                              </w:rPr>
                              <w:t xml:space="preserve">SuSanA 2.0 </w:t>
                            </w:r>
                          </w:p>
                          <w:p w14:paraId="3DDC8371" w14:textId="77777777" w:rsidR="00843505" w:rsidRDefault="00843505" w:rsidP="003F02F3">
                            <w:pPr>
                              <w:spacing w:line="360" w:lineRule="auto"/>
                              <w:jc w:val="right"/>
                              <w:textDirection w:val="btLr"/>
                            </w:pPr>
                          </w:p>
                          <w:p w14:paraId="6A6F492A" w14:textId="77777777" w:rsidR="00843505" w:rsidRDefault="00843505" w:rsidP="003F02F3">
                            <w:pPr>
                              <w:jc w:val="center"/>
                            </w:pPr>
                          </w:p>
                          <w:p w14:paraId="4A56C811" w14:textId="77777777" w:rsidR="00843505" w:rsidRDefault="00843505" w:rsidP="003F02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C14B4" id="Rectangle: Rounded Corners 13" o:spid="_x0000_s1027" style="position:absolute;margin-left:268.8pt;margin-top:270pt;width:307.2pt;height:124.7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" fillcolor="#cce028" stroked="f">
                <v:shadow on="t" color="black" opacity="22937f" origin=",.5" offset="0,.63889mm"/>
                <v:textbox>
                  <w:txbxContent>
                    <w:p w14:paraId="7964364C" w14:textId="77777777" w:rsidR="00843505" w:rsidRDefault="00843505" w:rsidP="003F02F3">
                      <w:pPr>
                        <w:jc w:val="right"/>
                        <w:textDirection w:val="btLr"/>
                      </w:pPr>
                      <w:r>
                        <w:rPr>
                          <w:rFonts w:ascii="Arial" w:eastAsia="Arial" w:hAnsi="Arial" w:cs="Arial"/>
                          <w:b/>
                          <w:color w:val="313231"/>
                          <w:sz w:val="36"/>
                        </w:rPr>
                        <w:t>Concept Paper</w:t>
                      </w:r>
                    </w:p>
                    <w:p w14:paraId="1483EBB6" w14:textId="77777777" w:rsidR="00843505" w:rsidRDefault="00843505" w:rsidP="003F02F3">
                      <w:pPr>
                        <w:jc w:val="right"/>
                        <w:textDirection w:val="btLr"/>
                      </w:pPr>
                    </w:p>
                    <w:p w14:paraId="23F66063" w14:textId="77777777" w:rsidR="00843505" w:rsidRDefault="00843505" w:rsidP="003F02F3">
                      <w:pPr>
                        <w:jc w:val="right"/>
                        <w:textDirection w:val="btLr"/>
                      </w:pPr>
                      <w:r>
                        <w:rPr>
                          <w:rFonts w:ascii="Arial" w:eastAsia="Arial" w:hAnsi="Arial" w:cs="Arial"/>
                          <w:b/>
                          <w:color w:val="313231"/>
                          <w:sz w:val="28"/>
                        </w:rPr>
                        <w:t xml:space="preserve">SuSanA 2.0 </w:t>
                      </w:r>
                    </w:p>
                    <w:p w14:paraId="3DDC8371" w14:textId="77777777" w:rsidR="00843505" w:rsidRDefault="00843505" w:rsidP="003F02F3">
                      <w:pPr>
                        <w:spacing w:line="360" w:lineRule="auto"/>
                        <w:jc w:val="right"/>
                        <w:textDirection w:val="btLr"/>
                      </w:pPr>
                    </w:p>
                    <w:p w14:paraId="6A6F492A" w14:textId="77777777" w:rsidR="00843505" w:rsidRDefault="00843505" w:rsidP="003F02F3">
                      <w:pPr>
                        <w:jc w:val="center"/>
                      </w:pPr>
                    </w:p>
                    <w:p w14:paraId="4A56C811" w14:textId="77777777" w:rsidR="00843505" w:rsidRDefault="00843505" w:rsidP="003F02F3">
                      <w:pPr>
                        <w:jc w:val="center"/>
                      </w:pPr>
                    </w:p>
                  </w:txbxContent>
                </v:textbox>
                <w10:wrap anchorx="page"/>
              </v:roundrect>
            </w:pict>
          </mc:Fallback>
        </mc:AlternateContent>
      </w:r>
      <w:r w:rsidR="003F02F3">
        <w:rPr>
          <w:noProof/>
          <w:lang w:eastAsia="en-GB"/>
        </w:rPr>
        <w:drawing>
          <wp:anchor distT="0" distB="0" distL="114300" distR="114300" simplePos="0" relativeHeight="251710464" behindDoc="1" locked="0" layoutInCell="1" allowOverlap="1" wp14:anchorId="10E7571A" wp14:editId="16054B4D">
            <wp:simplePos x="0" y="0"/>
            <wp:positionH relativeFrom="column">
              <wp:posOffset>106680</wp:posOffset>
            </wp:positionH>
            <wp:positionV relativeFrom="paragraph">
              <wp:posOffset>3430270</wp:posOffset>
            </wp:positionV>
            <wp:extent cx="2087880" cy="1582420"/>
            <wp:effectExtent l="0" t="0" r="7620" b="0"/>
            <wp:wrapTight wrapText="bothSides">
              <wp:wrapPolygon edited="0">
                <wp:start x="0" y="0"/>
                <wp:lineTo x="0" y="21323"/>
                <wp:lineTo x="21482" y="21323"/>
                <wp:lineTo x="2148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usana_logotype_cmyk_print_1200dpi-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880" cy="1582420"/>
                    </a:xfrm>
                    <a:prstGeom prst="rect">
                      <a:avLst/>
                    </a:prstGeom>
                  </pic:spPr>
                </pic:pic>
              </a:graphicData>
            </a:graphic>
            <wp14:sizeRelH relativeFrom="page">
              <wp14:pctWidth>0</wp14:pctWidth>
            </wp14:sizeRelH>
            <wp14:sizeRelV relativeFrom="page">
              <wp14:pctHeight>0</wp14:pctHeight>
            </wp14:sizeRelV>
          </wp:anchor>
        </w:drawing>
      </w:r>
    </w:p>
    <w:p w14:paraId="7D4FEE91" w14:textId="77777777" w:rsidR="003D1964" w:rsidRPr="003D1964" w:rsidRDefault="003D1964" w:rsidP="003D1964">
      <w:pPr>
        <w:rPr>
          <w:rFonts w:ascii="Arial" w:eastAsia="Arial" w:hAnsi="Arial" w:cs="Arial"/>
        </w:rPr>
      </w:pPr>
    </w:p>
    <w:p w14:paraId="166A1EDD" w14:textId="77777777" w:rsidR="003D1964" w:rsidRPr="003D1964" w:rsidRDefault="003D1964" w:rsidP="003D1964">
      <w:pPr>
        <w:rPr>
          <w:rFonts w:ascii="Arial" w:eastAsia="Arial" w:hAnsi="Arial" w:cs="Arial"/>
        </w:rPr>
      </w:pPr>
    </w:p>
    <w:p w14:paraId="1FA7D356" w14:textId="77777777" w:rsidR="003D1964" w:rsidRPr="003D1964" w:rsidRDefault="003D1964" w:rsidP="003D1964">
      <w:pPr>
        <w:rPr>
          <w:rFonts w:ascii="Arial" w:eastAsia="Arial" w:hAnsi="Arial" w:cs="Arial"/>
        </w:rPr>
      </w:pPr>
    </w:p>
    <w:p w14:paraId="7009C777" w14:textId="77777777" w:rsidR="003D1964" w:rsidRPr="003D1964" w:rsidRDefault="003D1964" w:rsidP="003D1964">
      <w:pPr>
        <w:rPr>
          <w:rFonts w:ascii="Arial" w:eastAsia="Arial" w:hAnsi="Arial" w:cs="Arial"/>
        </w:rPr>
      </w:pPr>
    </w:p>
    <w:p w14:paraId="30E61B51" w14:textId="77777777" w:rsidR="003D1964" w:rsidRPr="003D1964" w:rsidRDefault="003D1964" w:rsidP="003D1964">
      <w:pPr>
        <w:rPr>
          <w:rFonts w:ascii="Arial" w:eastAsia="Arial" w:hAnsi="Arial" w:cs="Arial"/>
        </w:rPr>
      </w:pPr>
    </w:p>
    <w:p w14:paraId="0FA4744F" w14:textId="77777777" w:rsidR="003D1964" w:rsidRPr="003D1964" w:rsidRDefault="003D1964" w:rsidP="003D1964">
      <w:pPr>
        <w:rPr>
          <w:rFonts w:ascii="Arial" w:eastAsia="Arial" w:hAnsi="Arial" w:cs="Arial"/>
        </w:rPr>
      </w:pPr>
    </w:p>
    <w:p w14:paraId="53FDB460" w14:textId="77777777" w:rsidR="003D1964" w:rsidRPr="003D1964" w:rsidRDefault="003D1964" w:rsidP="003D1964">
      <w:pPr>
        <w:rPr>
          <w:rFonts w:ascii="Arial" w:eastAsia="Arial" w:hAnsi="Arial" w:cs="Arial"/>
        </w:rPr>
      </w:pPr>
    </w:p>
    <w:p w14:paraId="0A8A03FA" w14:textId="77777777" w:rsidR="003D1964" w:rsidRPr="003D1964" w:rsidRDefault="003D1964" w:rsidP="003D1964">
      <w:pPr>
        <w:rPr>
          <w:rFonts w:ascii="Arial" w:eastAsia="Arial" w:hAnsi="Arial" w:cs="Arial"/>
        </w:rPr>
      </w:pPr>
    </w:p>
    <w:p w14:paraId="551B3E0D" w14:textId="77777777" w:rsidR="003D1964" w:rsidRPr="003D1964" w:rsidRDefault="003D1964" w:rsidP="003D1964">
      <w:pPr>
        <w:rPr>
          <w:rFonts w:ascii="Arial" w:eastAsia="Arial" w:hAnsi="Arial" w:cs="Arial"/>
        </w:rPr>
      </w:pPr>
    </w:p>
    <w:p w14:paraId="519B3F81" w14:textId="77777777" w:rsidR="003D1964" w:rsidRPr="003D1964" w:rsidRDefault="003D1964" w:rsidP="003D1964">
      <w:pPr>
        <w:rPr>
          <w:rFonts w:ascii="Arial" w:eastAsia="Arial" w:hAnsi="Arial" w:cs="Arial"/>
        </w:rPr>
      </w:pPr>
    </w:p>
    <w:p w14:paraId="6D61C014" w14:textId="77777777" w:rsidR="003D1964" w:rsidRPr="003D1964" w:rsidRDefault="003D1964" w:rsidP="003D1964">
      <w:pPr>
        <w:rPr>
          <w:rFonts w:ascii="Arial" w:eastAsia="Arial" w:hAnsi="Arial" w:cs="Arial"/>
        </w:rPr>
      </w:pPr>
    </w:p>
    <w:p w14:paraId="1A42C79F" w14:textId="77777777" w:rsidR="003D1964" w:rsidRPr="003D1964" w:rsidRDefault="003D1964" w:rsidP="003D1964">
      <w:pPr>
        <w:rPr>
          <w:rFonts w:ascii="Arial" w:eastAsia="Arial" w:hAnsi="Arial" w:cs="Arial"/>
        </w:rPr>
      </w:pPr>
    </w:p>
    <w:p w14:paraId="4AA6BE56" w14:textId="77777777" w:rsidR="003D1964" w:rsidRPr="003D1964" w:rsidRDefault="003D1964" w:rsidP="003D1964">
      <w:pPr>
        <w:rPr>
          <w:rFonts w:ascii="Arial" w:eastAsia="Arial" w:hAnsi="Arial" w:cs="Arial"/>
        </w:rPr>
      </w:pPr>
    </w:p>
    <w:p w14:paraId="3F9D234F" w14:textId="77777777" w:rsidR="003D1964" w:rsidRPr="003D1964" w:rsidRDefault="003D1964" w:rsidP="003D1964">
      <w:pPr>
        <w:rPr>
          <w:rFonts w:ascii="Arial" w:eastAsia="Arial" w:hAnsi="Arial" w:cs="Arial"/>
        </w:rPr>
      </w:pPr>
    </w:p>
    <w:p w14:paraId="2EA1F41E" w14:textId="77777777" w:rsidR="003D1964" w:rsidRPr="003D1964" w:rsidRDefault="003D1964" w:rsidP="003D1964">
      <w:pPr>
        <w:rPr>
          <w:rFonts w:ascii="Arial" w:eastAsia="Arial" w:hAnsi="Arial" w:cs="Arial"/>
        </w:rPr>
      </w:pPr>
    </w:p>
    <w:p w14:paraId="3C3A82B2" w14:textId="77777777" w:rsidR="003D1964" w:rsidRPr="003D1964" w:rsidRDefault="003D1964" w:rsidP="003D1964">
      <w:pPr>
        <w:rPr>
          <w:rFonts w:ascii="Arial" w:eastAsia="Arial" w:hAnsi="Arial" w:cs="Arial"/>
        </w:rPr>
      </w:pPr>
    </w:p>
    <w:p w14:paraId="51AE567F" w14:textId="77777777" w:rsidR="003D1964" w:rsidRPr="003D1964" w:rsidRDefault="003D1964" w:rsidP="003D1964">
      <w:pPr>
        <w:rPr>
          <w:rFonts w:ascii="Arial" w:eastAsia="Arial" w:hAnsi="Arial" w:cs="Arial"/>
        </w:rPr>
      </w:pPr>
    </w:p>
    <w:p w14:paraId="36639F43" w14:textId="77777777" w:rsidR="003D1964" w:rsidRPr="003D1964" w:rsidRDefault="003D1964" w:rsidP="003D1964">
      <w:pPr>
        <w:rPr>
          <w:rFonts w:ascii="Arial" w:eastAsia="Arial" w:hAnsi="Arial" w:cs="Arial"/>
        </w:rPr>
      </w:pPr>
    </w:p>
    <w:p w14:paraId="3B4750D4" w14:textId="77777777" w:rsidR="003D1964" w:rsidRPr="003D1964" w:rsidRDefault="003D1964" w:rsidP="003D1964">
      <w:pPr>
        <w:rPr>
          <w:rFonts w:ascii="Arial" w:eastAsia="Arial" w:hAnsi="Arial" w:cs="Arial"/>
        </w:rPr>
      </w:pPr>
    </w:p>
    <w:p w14:paraId="7C438973" w14:textId="77777777" w:rsidR="003D1964" w:rsidRPr="003D1964" w:rsidRDefault="003D1964" w:rsidP="003D1964">
      <w:pPr>
        <w:rPr>
          <w:rFonts w:ascii="Arial" w:eastAsia="Arial" w:hAnsi="Arial" w:cs="Arial"/>
        </w:rPr>
      </w:pPr>
    </w:p>
    <w:p w14:paraId="156EF6B1" w14:textId="77777777" w:rsidR="003D1964" w:rsidRPr="003D1964" w:rsidRDefault="003D1964" w:rsidP="003D1964">
      <w:pPr>
        <w:rPr>
          <w:rFonts w:ascii="Arial" w:eastAsia="Arial" w:hAnsi="Arial" w:cs="Arial"/>
        </w:rPr>
      </w:pPr>
    </w:p>
    <w:p w14:paraId="1826F63B" w14:textId="77777777" w:rsidR="003D1964" w:rsidRPr="003D1964" w:rsidRDefault="003D1964" w:rsidP="003D1964">
      <w:pPr>
        <w:rPr>
          <w:rFonts w:ascii="Arial" w:eastAsia="Arial" w:hAnsi="Arial" w:cs="Arial"/>
        </w:rPr>
      </w:pPr>
    </w:p>
    <w:p w14:paraId="69915A5B" w14:textId="77777777" w:rsidR="003D1964" w:rsidRPr="003D1964" w:rsidRDefault="003D1964" w:rsidP="003D1964">
      <w:pPr>
        <w:rPr>
          <w:rFonts w:ascii="Arial" w:eastAsia="Arial" w:hAnsi="Arial" w:cs="Arial"/>
        </w:rPr>
      </w:pPr>
    </w:p>
    <w:p w14:paraId="3EE6EFC4" w14:textId="77777777" w:rsidR="003D1964" w:rsidRPr="003D1964" w:rsidRDefault="003D1964" w:rsidP="003D1964">
      <w:pPr>
        <w:rPr>
          <w:rFonts w:ascii="Arial" w:eastAsia="Arial" w:hAnsi="Arial" w:cs="Arial"/>
        </w:rPr>
      </w:pPr>
    </w:p>
    <w:p w14:paraId="6E1ED081" w14:textId="77777777" w:rsidR="003D1964" w:rsidRPr="003D1964" w:rsidRDefault="003D1964" w:rsidP="003D1964">
      <w:pPr>
        <w:rPr>
          <w:rFonts w:ascii="Arial" w:eastAsia="Arial" w:hAnsi="Arial" w:cs="Arial"/>
        </w:rPr>
      </w:pPr>
    </w:p>
    <w:p w14:paraId="27DA32C0" w14:textId="77777777" w:rsidR="003D1964" w:rsidRPr="003D1964" w:rsidRDefault="003D1964" w:rsidP="003D1964">
      <w:pPr>
        <w:rPr>
          <w:rFonts w:ascii="Arial" w:eastAsia="Arial" w:hAnsi="Arial" w:cs="Arial"/>
        </w:rPr>
      </w:pPr>
    </w:p>
    <w:p w14:paraId="5306BAD5" w14:textId="77777777" w:rsidR="003D1964" w:rsidRPr="003D1964" w:rsidRDefault="003D1964" w:rsidP="003D1964">
      <w:pPr>
        <w:rPr>
          <w:rFonts w:ascii="Arial" w:eastAsia="Arial" w:hAnsi="Arial" w:cs="Arial"/>
        </w:rPr>
      </w:pPr>
    </w:p>
    <w:p w14:paraId="0F027C11" w14:textId="77777777" w:rsidR="003D1964" w:rsidRPr="003D1964" w:rsidRDefault="003D1964" w:rsidP="003D1964">
      <w:pPr>
        <w:rPr>
          <w:rFonts w:ascii="Arial" w:eastAsia="Arial" w:hAnsi="Arial" w:cs="Arial"/>
        </w:rPr>
      </w:pPr>
    </w:p>
    <w:p w14:paraId="58E7708A" w14:textId="77777777" w:rsidR="003D1964" w:rsidRPr="003D1964" w:rsidRDefault="003D1964" w:rsidP="003D1964">
      <w:pPr>
        <w:rPr>
          <w:rFonts w:ascii="Arial" w:eastAsia="Arial" w:hAnsi="Arial" w:cs="Arial"/>
        </w:rPr>
      </w:pPr>
    </w:p>
    <w:p w14:paraId="3037EA6F" w14:textId="77777777" w:rsidR="003D1964" w:rsidRPr="003D1964" w:rsidRDefault="003D1964" w:rsidP="003D1964">
      <w:pPr>
        <w:rPr>
          <w:rFonts w:ascii="Arial" w:eastAsia="Arial" w:hAnsi="Arial" w:cs="Arial"/>
        </w:rPr>
      </w:pPr>
    </w:p>
    <w:p w14:paraId="0E27AAF4" w14:textId="77777777" w:rsidR="003D1964" w:rsidRPr="003D1964" w:rsidRDefault="003D1964" w:rsidP="003D1964">
      <w:pPr>
        <w:rPr>
          <w:rFonts w:ascii="Arial" w:eastAsia="Arial" w:hAnsi="Arial" w:cs="Arial"/>
        </w:rPr>
      </w:pPr>
    </w:p>
    <w:p w14:paraId="05B015DA" w14:textId="77777777" w:rsidR="003D1964" w:rsidRPr="003D1964" w:rsidRDefault="003D1964" w:rsidP="003D1964">
      <w:pPr>
        <w:rPr>
          <w:rFonts w:ascii="Arial" w:eastAsia="Arial" w:hAnsi="Arial" w:cs="Arial"/>
        </w:rPr>
      </w:pPr>
    </w:p>
    <w:p w14:paraId="5A3465B0" w14:textId="77777777" w:rsidR="003D1964" w:rsidRPr="003D1964" w:rsidRDefault="003D1964" w:rsidP="003D1964">
      <w:pPr>
        <w:rPr>
          <w:rFonts w:ascii="Arial" w:eastAsia="Arial" w:hAnsi="Arial" w:cs="Arial"/>
        </w:rPr>
      </w:pPr>
    </w:p>
    <w:p w14:paraId="287A9B9F" w14:textId="77777777" w:rsidR="003D1964" w:rsidRPr="003D1964" w:rsidRDefault="003D1964" w:rsidP="003D1964">
      <w:pPr>
        <w:rPr>
          <w:rFonts w:ascii="Arial" w:eastAsia="Arial" w:hAnsi="Arial" w:cs="Arial"/>
        </w:rPr>
      </w:pPr>
    </w:p>
    <w:p w14:paraId="575C59B5" w14:textId="77777777" w:rsidR="003D1964" w:rsidRPr="003D1964" w:rsidRDefault="003D1964" w:rsidP="003D1964">
      <w:pPr>
        <w:rPr>
          <w:rFonts w:ascii="Arial" w:eastAsia="Arial" w:hAnsi="Arial" w:cs="Arial"/>
        </w:rPr>
      </w:pPr>
    </w:p>
    <w:p w14:paraId="157F72C2" w14:textId="77777777" w:rsidR="003D1964" w:rsidRPr="003D1964" w:rsidRDefault="003D1964" w:rsidP="003D1964">
      <w:pPr>
        <w:rPr>
          <w:rFonts w:ascii="Arial" w:eastAsia="Arial" w:hAnsi="Arial" w:cs="Arial"/>
        </w:rPr>
      </w:pPr>
    </w:p>
    <w:p w14:paraId="31FEDF03" w14:textId="77777777" w:rsidR="003D1964" w:rsidRPr="003D1964" w:rsidRDefault="003D1964" w:rsidP="003D1964">
      <w:pPr>
        <w:rPr>
          <w:rFonts w:ascii="Arial" w:eastAsia="Arial" w:hAnsi="Arial" w:cs="Arial"/>
        </w:rPr>
      </w:pPr>
    </w:p>
    <w:p w14:paraId="354F4C29" w14:textId="77777777" w:rsidR="003D1964" w:rsidRPr="003D1964" w:rsidRDefault="003D1964" w:rsidP="003D1964">
      <w:pPr>
        <w:rPr>
          <w:rFonts w:ascii="Arial" w:eastAsia="Arial" w:hAnsi="Arial" w:cs="Arial"/>
        </w:rPr>
      </w:pPr>
    </w:p>
    <w:p w14:paraId="5A5BEFE9" w14:textId="77777777" w:rsidR="003D1964" w:rsidRPr="003D1964" w:rsidRDefault="003D1964" w:rsidP="003D1964">
      <w:pPr>
        <w:rPr>
          <w:rFonts w:ascii="Arial" w:eastAsia="Arial" w:hAnsi="Arial" w:cs="Arial"/>
        </w:rPr>
      </w:pPr>
    </w:p>
    <w:p w14:paraId="3832BF31" w14:textId="77777777" w:rsidR="003D1964" w:rsidRPr="003D1964" w:rsidRDefault="003D1964" w:rsidP="003D1964">
      <w:pPr>
        <w:rPr>
          <w:rFonts w:ascii="Arial" w:eastAsia="Arial" w:hAnsi="Arial" w:cs="Arial"/>
        </w:rPr>
      </w:pPr>
    </w:p>
    <w:p w14:paraId="049FB72A" w14:textId="77777777" w:rsidR="003D1964" w:rsidRPr="003D1964" w:rsidRDefault="003D1964" w:rsidP="003D1964">
      <w:pPr>
        <w:rPr>
          <w:rFonts w:ascii="Arial" w:eastAsia="Arial" w:hAnsi="Arial" w:cs="Arial"/>
        </w:rPr>
      </w:pPr>
    </w:p>
    <w:p w14:paraId="57FA0AD2" w14:textId="77777777" w:rsidR="003D1964" w:rsidRPr="003D1964" w:rsidRDefault="003D1964" w:rsidP="003D1964">
      <w:pPr>
        <w:rPr>
          <w:rFonts w:ascii="Arial" w:eastAsia="Arial" w:hAnsi="Arial" w:cs="Arial"/>
        </w:rPr>
      </w:pPr>
    </w:p>
    <w:p w14:paraId="325318EB" w14:textId="77777777" w:rsidR="003D1964" w:rsidRPr="003D1964" w:rsidRDefault="003D1964" w:rsidP="003D1964">
      <w:pPr>
        <w:rPr>
          <w:rFonts w:ascii="Arial" w:eastAsia="Arial" w:hAnsi="Arial" w:cs="Arial"/>
        </w:rPr>
      </w:pPr>
    </w:p>
    <w:p w14:paraId="608B7F5C" w14:textId="77777777" w:rsidR="003D1964" w:rsidRDefault="003D1964" w:rsidP="003D1964">
      <w:pPr>
        <w:rPr>
          <w:rFonts w:ascii="Arial" w:eastAsia="Arial" w:hAnsi="Arial" w:cs="Arial"/>
        </w:rPr>
      </w:pPr>
    </w:p>
    <w:p w14:paraId="7436FEE3" w14:textId="77777777" w:rsidR="003D1964" w:rsidRPr="003D1964" w:rsidRDefault="003D1964" w:rsidP="003D1964">
      <w:pPr>
        <w:rPr>
          <w:rFonts w:ascii="Arial" w:eastAsia="Arial" w:hAnsi="Arial" w:cs="Arial"/>
        </w:rPr>
      </w:pPr>
    </w:p>
    <w:p w14:paraId="4F16646C" w14:textId="77777777" w:rsidR="003D1964" w:rsidRPr="003D1964" w:rsidRDefault="003D1964" w:rsidP="003D1964">
      <w:pPr>
        <w:rPr>
          <w:rFonts w:ascii="Arial" w:eastAsia="Arial" w:hAnsi="Arial" w:cs="Arial"/>
        </w:rPr>
      </w:pPr>
    </w:p>
    <w:p w14:paraId="7FE778BE" w14:textId="77777777" w:rsidR="003D1964" w:rsidRPr="003D1964" w:rsidRDefault="003D1964" w:rsidP="003D1964">
      <w:pPr>
        <w:rPr>
          <w:rFonts w:ascii="Arial" w:eastAsia="Arial" w:hAnsi="Arial" w:cs="Arial"/>
        </w:rPr>
      </w:pPr>
    </w:p>
    <w:p w14:paraId="7B155CEF" w14:textId="77777777" w:rsidR="003D1964" w:rsidRPr="003D1964" w:rsidRDefault="003D1964" w:rsidP="003D1964">
      <w:pPr>
        <w:jc w:val="right"/>
        <w:rPr>
          <w:rFonts w:ascii="Arial" w:eastAsia="Arial" w:hAnsi="Arial" w:cs="Arial"/>
        </w:rPr>
      </w:pPr>
    </w:p>
    <w:p w14:paraId="40D71960" w14:textId="77777777" w:rsidR="003D1964" w:rsidRDefault="003D1964" w:rsidP="003D1964">
      <w:pPr>
        <w:rPr>
          <w:rFonts w:ascii="Arial" w:eastAsia="Arial" w:hAnsi="Arial" w:cs="Arial"/>
        </w:rPr>
      </w:pPr>
    </w:p>
    <w:p w14:paraId="3CB4F66D" w14:textId="5FF122F6" w:rsidR="003D1964" w:rsidRPr="003D1964" w:rsidRDefault="003D1964" w:rsidP="003D1964">
      <w:pPr>
        <w:rPr>
          <w:rFonts w:ascii="Arial" w:eastAsia="Arial" w:hAnsi="Arial" w:cs="Arial"/>
        </w:rPr>
        <w:sectPr w:rsidR="003D1964" w:rsidRPr="003D1964" w:rsidSect="003D1964">
          <w:headerReference w:type="default" r:id="rId10"/>
          <w:footerReference w:type="default" r:id="rId11"/>
          <w:pgSz w:w="11900" w:h="16840"/>
          <w:pgMar w:top="1699" w:right="850" w:bottom="1411" w:left="1699" w:header="1138" w:footer="288" w:gutter="0"/>
          <w:pgNumType w:start="0"/>
          <w:cols w:space="720"/>
          <w:titlePg/>
          <w:docGrid w:linePitch="326"/>
        </w:sectPr>
      </w:pPr>
    </w:p>
    <w:p w14:paraId="76FBCC83" w14:textId="2904967B" w:rsidR="006773B0" w:rsidRPr="00E3039B" w:rsidRDefault="00B647B0" w:rsidP="00E3039B">
      <w:pPr>
        <w:pBdr>
          <w:top w:val="nil"/>
          <w:left w:val="nil"/>
          <w:bottom w:val="nil"/>
          <w:right w:val="nil"/>
          <w:between w:val="nil"/>
        </w:pBdr>
        <w:spacing w:before="240" w:after="360" w:line="520" w:lineRule="auto"/>
        <w:rPr>
          <w:rFonts w:ascii="Arial" w:eastAsia="Arial" w:hAnsi="Arial" w:cs="Arial"/>
          <w:b/>
          <w:color w:val="313231"/>
          <w:sz w:val="36"/>
          <w:szCs w:val="36"/>
        </w:rPr>
      </w:pPr>
      <w:r>
        <w:rPr>
          <w:rFonts w:ascii="Arial" w:eastAsia="Arial" w:hAnsi="Arial" w:cs="Arial"/>
          <w:b/>
          <w:color w:val="313231"/>
          <w:sz w:val="36"/>
          <w:szCs w:val="36"/>
        </w:rPr>
        <w:lastRenderedPageBreak/>
        <w:t>Imprint</w:t>
      </w:r>
    </w:p>
    <w:tbl>
      <w:tblPr>
        <w:tblStyle w:val="a1"/>
        <w:tblW w:w="9247" w:type="dxa"/>
        <w:tblBorders>
          <w:top w:val="nil"/>
          <w:left w:val="nil"/>
          <w:bottom w:val="nil"/>
          <w:right w:val="nil"/>
          <w:insideH w:val="nil"/>
          <w:insideV w:val="nil"/>
        </w:tblBorders>
        <w:tblLayout w:type="fixed"/>
        <w:tblLook w:val="0000" w:firstRow="0" w:lastRow="0" w:firstColumn="0" w:lastColumn="0" w:noHBand="0" w:noVBand="0"/>
      </w:tblPr>
      <w:tblGrid>
        <w:gridCol w:w="2537"/>
        <w:gridCol w:w="6710"/>
      </w:tblGrid>
      <w:tr w:rsidR="006773B0" w14:paraId="01A3C1F6" w14:textId="77777777">
        <w:tc>
          <w:tcPr>
            <w:tcW w:w="2537" w:type="dxa"/>
            <w:shd w:val="clear" w:color="auto" w:fill="A9A2A4"/>
          </w:tcPr>
          <w:p w14:paraId="34E1C609" w14:textId="77777777" w:rsidR="006773B0" w:rsidRDefault="006773B0">
            <w:pPr>
              <w:spacing w:after="60"/>
              <w:rPr>
                <w:rFonts w:ascii="Arial" w:eastAsia="Arial" w:hAnsi="Arial" w:cs="Arial"/>
                <w:b/>
                <w:color w:val="FFFFFF"/>
                <w:sz w:val="20"/>
                <w:szCs w:val="20"/>
              </w:rPr>
            </w:pPr>
          </w:p>
          <w:p w14:paraId="54771844" w14:textId="77777777" w:rsidR="006773B0" w:rsidRDefault="00B647B0">
            <w:pPr>
              <w:spacing w:after="60"/>
              <w:rPr>
                <w:rFonts w:ascii="Arial" w:eastAsia="Arial" w:hAnsi="Arial" w:cs="Arial"/>
                <w:b/>
                <w:color w:val="FFFFFF"/>
                <w:sz w:val="20"/>
                <w:szCs w:val="20"/>
              </w:rPr>
            </w:pPr>
            <w:r>
              <w:rPr>
                <w:rFonts w:ascii="Arial" w:eastAsia="Arial" w:hAnsi="Arial" w:cs="Arial"/>
                <w:b/>
                <w:color w:val="FFFFFF"/>
                <w:sz w:val="20"/>
                <w:szCs w:val="20"/>
              </w:rPr>
              <w:t xml:space="preserve">Title </w:t>
            </w:r>
          </w:p>
        </w:tc>
        <w:tc>
          <w:tcPr>
            <w:tcW w:w="6710" w:type="dxa"/>
            <w:shd w:val="clear" w:color="auto" w:fill="DCDADA"/>
            <w:vAlign w:val="bottom"/>
          </w:tcPr>
          <w:p w14:paraId="77EAD01A" w14:textId="77777777" w:rsidR="006773B0" w:rsidRDefault="006773B0">
            <w:pPr>
              <w:spacing w:after="60"/>
              <w:rPr>
                <w:rFonts w:ascii="Arial" w:eastAsia="Arial" w:hAnsi="Arial" w:cs="Arial"/>
                <w:color w:val="313231"/>
                <w:sz w:val="20"/>
                <w:szCs w:val="20"/>
              </w:rPr>
            </w:pPr>
          </w:p>
          <w:p w14:paraId="063E68C4" w14:textId="77777777" w:rsidR="006773B0" w:rsidRDefault="00B647B0">
            <w:pPr>
              <w:rPr>
                <w:rFonts w:ascii="Arial" w:eastAsia="Arial" w:hAnsi="Arial" w:cs="Arial"/>
                <w:color w:val="313231"/>
                <w:sz w:val="20"/>
                <w:szCs w:val="20"/>
              </w:rPr>
            </w:pPr>
            <w:r>
              <w:rPr>
                <w:rFonts w:ascii="Arial" w:eastAsia="Arial" w:hAnsi="Arial" w:cs="Arial"/>
                <w:color w:val="313231"/>
                <w:sz w:val="20"/>
                <w:szCs w:val="20"/>
              </w:rPr>
              <w:t>Concept Paper: Membership, Governance &amp; Structure</w:t>
            </w:r>
          </w:p>
          <w:p w14:paraId="2345C94C" w14:textId="77777777" w:rsidR="006773B0" w:rsidRDefault="00B647B0">
            <w:pPr>
              <w:rPr>
                <w:rFonts w:ascii="Arial" w:eastAsia="Arial" w:hAnsi="Arial" w:cs="Arial"/>
                <w:color w:val="313231"/>
                <w:sz w:val="20"/>
                <w:szCs w:val="20"/>
              </w:rPr>
            </w:pPr>
            <w:r>
              <w:rPr>
                <w:rFonts w:ascii="Arial" w:eastAsia="Arial" w:hAnsi="Arial" w:cs="Arial"/>
                <w:color w:val="313231"/>
                <w:sz w:val="20"/>
                <w:szCs w:val="20"/>
              </w:rPr>
              <w:t xml:space="preserve">SuSanA 2.0 </w:t>
            </w:r>
          </w:p>
          <w:p w14:paraId="474834E3" w14:textId="77777777" w:rsidR="006773B0" w:rsidRDefault="006773B0">
            <w:pPr>
              <w:rPr>
                <w:rFonts w:ascii="Arial" w:eastAsia="Arial" w:hAnsi="Arial" w:cs="Arial"/>
                <w:color w:val="313231"/>
                <w:sz w:val="20"/>
                <w:szCs w:val="20"/>
              </w:rPr>
            </w:pPr>
          </w:p>
          <w:p w14:paraId="3821BEDC" w14:textId="77777777" w:rsidR="006773B0" w:rsidRDefault="006773B0">
            <w:pPr>
              <w:ind w:right="253"/>
              <w:rPr>
                <w:rFonts w:ascii="Arial" w:eastAsia="Arial" w:hAnsi="Arial" w:cs="Arial"/>
                <w:color w:val="313231"/>
                <w:sz w:val="20"/>
                <w:szCs w:val="20"/>
              </w:rPr>
            </w:pPr>
          </w:p>
        </w:tc>
      </w:tr>
      <w:tr w:rsidR="006773B0" w:rsidRPr="00C17E60" w14:paraId="1773998A" w14:textId="77777777">
        <w:tc>
          <w:tcPr>
            <w:tcW w:w="2537" w:type="dxa"/>
            <w:shd w:val="clear" w:color="auto" w:fill="A9A2A4"/>
          </w:tcPr>
          <w:p w14:paraId="0254AB26" w14:textId="77777777" w:rsidR="006773B0" w:rsidRDefault="006773B0">
            <w:pPr>
              <w:spacing w:after="60"/>
              <w:rPr>
                <w:rFonts w:ascii="Arial" w:eastAsia="Arial" w:hAnsi="Arial" w:cs="Arial"/>
                <w:b/>
                <w:color w:val="FFFFFF"/>
                <w:sz w:val="20"/>
                <w:szCs w:val="20"/>
              </w:rPr>
            </w:pPr>
          </w:p>
          <w:p w14:paraId="05368DCD" w14:textId="77777777" w:rsidR="006773B0" w:rsidRDefault="00225073">
            <w:pPr>
              <w:spacing w:after="60"/>
              <w:rPr>
                <w:rFonts w:ascii="Arial" w:eastAsia="Arial" w:hAnsi="Arial" w:cs="Arial"/>
                <w:b/>
                <w:color w:val="FFFFFF"/>
                <w:sz w:val="20"/>
                <w:szCs w:val="20"/>
              </w:rPr>
            </w:pPr>
            <w:r>
              <w:rPr>
                <w:rFonts w:ascii="Arial" w:eastAsia="Arial" w:hAnsi="Arial" w:cs="Arial"/>
                <w:b/>
                <w:color w:val="FFFFFF"/>
                <w:sz w:val="20"/>
                <w:szCs w:val="20"/>
              </w:rPr>
              <w:t>Published by</w:t>
            </w:r>
          </w:p>
        </w:tc>
        <w:tc>
          <w:tcPr>
            <w:tcW w:w="6710" w:type="dxa"/>
            <w:shd w:val="clear" w:color="auto" w:fill="DCDADA"/>
            <w:vAlign w:val="bottom"/>
          </w:tcPr>
          <w:p w14:paraId="18EAAAE8" w14:textId="77777777" w:rsidR="006773B0" w:rsidRPr="00B647B0" w:rsidRDefault="006773B0">
            <w:pPr>
              <w:spacing w:after="60"/>
              <w:rPr>
                <w:rFonts w:ascii="Arial" w:eastAsia="Arial" w:hAnsi="Arial" w:cs="Arial"/>
                <w:color w:val="313231"/>
                <w:sz w:val="20"/>
                <w:szCs w:val="20"/>
                <w:lang w:val="de-DE"/>
              </w:rPr>
            </w:pPr>
          </w:p>
          <w:p w14:paraId="7DAB3EAC" w14:textId="3984BE26" w:rsidR="006773B0" w:rsidRPr="00225073" w:rsidRDefault="00B647B0">
            <w:pPr>
              <w:rPr>
                <w:rFonts w:ascii="Arial" w:eastAsia="Arial" w:hAnsi="Arial" w:cs="Arial"/>
                <w:color w:val="313231"/>
                <w:sz w:val="20"/>
                <w:szCs w:val="20"/>
                <w:lang w:val="de-DE"/>
              </w:rPr>
            </w:pPr>
            <w:r w:rsidRPr="00B647B0">
              <w:rPr>
                <w:rFonts w:ascii="Arial" w:eastAsia="Arial" w:hAnsi="Arial" w:cs="Arial"/>
                <w:color w:val="313231"/>
                <w:sz w:val="20"/>
                <w:szCs w:val="20"/>
                <w:lang w:val="de-DE"/>
              </w:rPr>
              <w:t xml:space="preserve">Deutsche Gesellschaft für Internationale Zusammenarbeit (GIZ) GmbH </w:t>
            </w:r>
            <w:r w:rsidR="00225073">
              <w:rPr>
                <w:rFonts w:ascii="Arial" w:eastAsia="Arial" w:hAnsi="Arial" w:cs="Arial"/>
                <w:color w:val="313231"/>
                <w:sz w:val="20"/>
                <w:szCs w:val="20"/>
                <w:lang w:val="de-DE"/>
              </w:rPr>
              <w:t xml:space="preserve">in support </w:t>
            </w:r>
            <w:proofErr w:type="spellStart"/>
            <w:r w:rsidR="00225073">
              <w:rPr>
                <w:rFonts w:ascii="Arial" w:eastAsia="Arial" w:hAnsi="Arial" w:cs="Arial"/>
                <w:color w:val="313231"/>
                <w:sz w:val="20"/>
                <w:szCs w:val="20"/>
                <w:lang w:val="de-DE"/>
              </w:rPr>
              <w:t>with</w:t>
            </w:r>
            <w:proofErr w:type="spellEnd"/>
            <w:r w:rsidR="00E3039B">
              <w:rPr>
                <w:rFonts w:ascii="Arial" w:eastAsia="Arial" w:hAnsi="Arial" w:cs="Arial"/>
                <w:color w:val="313231"/>
                <w:sz w:val="20"/>
                <w:szCs w:val="20"/>
                <w:lang w:val="de-DE"/>
              </w:rPr>
              <w:t xml:space="preserve"> CMTF and</w:t>
            </w:r>
            <w:r w:rsidR="00225073">
              <w:rPr>
                <w:rFonts w:ascii="Arial" w:eastAsia="Arial" w:hAnsi="Arial" w:cs="Arial"/>
                <w:color w:val="313231"/>
                <w:sz w:val="20"/>
                <w:szCs w:val="20"/>
                <w:lang w:val="de-DE"/>
              </w:rPr>
              <w:t xml:space="preserve"> Como </w:t>
            </w:r>
            <w:proofErr w:type="spellStart"/>
            <w:r w:rsidR="00225073" w:rsidRPr="00225073">
              <w:rPr>
                <w:rFonts w:ascii="Arial" w:eastAsia="Arial" w:hAnsi="Arial" w:cs="Arial"/>
                <w:color w:val="313231"/>
                <w:sz w:val="20"/>
                <w:szCs w:val="20"/>
                <w:lang w:val="de-DE"/>
              </w:rPr>
              <w:t>Consult</w:t>
            </w:r>
            <w:proofErr w:type="spellEnd"/>
            <w:r w:rsidR="00225073" w:rsidRPr="00225073">
              <w:rPr>
                <w:rFonts w:ascii="Arial" w:eastAsia="Arial" w:hAnsi="Arial" w:cs="Arial"/>
                <w:color w:val="313231"/>
                <w:sz w:val="20"/>
                <w:szCs w:val="20"/>
                <w:lang w:val="de-DE"/>
              </w:rPr>
              <w:t xml:space="preserve"> GmbH</w:t>
            </w:r>
          </w:p>
          <w:p w14:paraId="2D903CA7" w14:textId="77777777" w:rsidR="006773B0" w:rsidRPr="00B647B0" w:rsidRDefault="006773B0">
            <w:pPr>
              <w:rPr>
                <w:rFonts w:ascii="Arial" w:eastAsia="Arial" w:hAnsi="Arial" w:cs="Arial"/>
                <w:color w:val="313231"/>
                <w:sz w:val="20"/>
                <w:szCs w:val="20"/>
                <w:lang w:val="de-DE"/>
              </w:rPr>
            </w:pPr>
          </w:p>
          <w:p w14:paraId="1173A95D" w14:textId="77777777" w:rsidR="006773B0" w:rsidRPr="00B647B0" w:rsidRDefault="006773B0">
            <w:pPr>
              <w:rPr>
                <w:rFonts w:ascii="Arial" w:eastAsia="Arial" w:hAnsi="Arial" w:cs="Arial"/>
                <w:color w:val="313231"/>
                <w:sz w:val="20"/>
                <w:szCs w:val="20"/>
                <w:lang w:val="de-DE"/>
              </w:rPr>
            </w:pPr>
          </w:p>
          <w:p w14:paraId="1D350E55" w14:textId="77777777" w:rsidR="006773B0" w:rsidRPr="00B647B0" w:rsidRDefault="006773B0">
            <w:pPr>
              <w:spacing w:after="60"/>
              <w:rPr>
                <w:rFonts w:ascii="Arial" w:eastAsia="Arial" w:hAnsi="Arial" w:cs="Arial"/>
                <w:color w:val="313231"/>
                <w:sz w:val="20"/>
                <w:szCs w:val="20"/>
                <w:lang w:val="de-DE"/>
              </w:rPr>
            </w:pPr>
          </w:p>
        </w:tc>
      </w:tr>
      <w:tr w:rsidR="006773B0" w:rsidRPr="00C17E60" w14:paraId="59B72749" w14:textId="77777777">
        <w:tc>
          <w:tcPr>
            <w:tcW w:w="2537" w:type="dxa"/>
            <w:shd w:val="clear" w:color="auto" w:fill="A9A2A4"/>
          </w:tcPr>
          <w:p w14:paraId="48D6019F" w14:textId="77777777" w:rsidR="006773B0" w:rsidRDefault="00B647B0">
            <w:pPr>
              <w:spacing w:after="60"/>
              <w:jc w:val="both"/>
              <w:rPr>
                <w:rFonts w:ascii="Arial" w:eastAsia="Arial" w:hAnsi="Arial" w:cs="Arial"/>
                <w:b/>
                <w:color w:val="FFFFFF"/>
                <w:sz w:val="20"/>
                <w:szCs w:val="20"/>
              </w:rPr>
            </w:pPr>
            <w:r>
              <w:rPr>
                <w:rFonts w:ascii="Arial" w:eastAsia="Arial" w:hAnsi="Arial" w:cs="Arial"/>
                <w:b/>
                <w:color w:val="FFFFFF"/>
                <w:sz w:val="20"/>
                <w:szCs w:val="20"/>
              </w:rPr>
              <w:t>Authors</w:t>
            </w:r>
          </w:p>
        </w:tc>
        <w:tc>
          <w:tcPr>
            <w:tcW w:w="6710" w:type="dxa"/>
            <w:shd w:val="clear" w:color="auto" w:fill="DCDADA"/>
          </w:tcPr>
          <w:p w14:paraId="63E41AD6" w14:textId="65938B48" w:rsidR="00E3039B" w:rsidRPr="00E3039B" w:rsidRDefault="00E3039B">
            <w:pPr>
              <w:rPr>
                <w:rFonts w:ascii="Arial" w:eastAsia="Arial" w:hAnsi="Arial" w:cs="Arial"/>
                <w:color w:val="313231"/>
                <w:sz w:val="20"/>
                <w:szCs w:val="20"/>
              </w:rPr>
            </w:pPr>
            <w:r w:rsidRPr="00E3039B">
              <w:rPr>
                <w:rFonts w:ascii="Arial" w:eastAsia="Arial" w:hAnsi="Arial" w:cs="Arial"/>
                <w:color w:val="313231"/>
                <w:sz w:val="20"/>
                <w:szCs w:val="20"/>
              </w:rPr>
              <w:t xml:space="preserve">Celia </w:t>
            </w:r>
            <w:proofErr w:type="spellStart"/>
            <w:r w:rsidRPr="00E3039B">
              <w:rPr>
                <w:rFonts w:ascii="Arial" w:eastAsia="Arial" w:hAnsi="Arial" w:cs="Arial"/>
                <w:color w:val="313231"/>
                <w:sz w:val="20"/>
                <w:szCs w:val="20"/>
              </w:rPr>
              <w:t>Bedoy</w:t>
            </w:r>
            <w:proofErr w:type="spellEnd"/>
            <w:r w:rsidRPr="00E3039B">
              <w:rPr>
                <w:rFonts w:ascii="Arial" w:eastAsia="Arial" w:hAnsi="Arial" w:cs="Arial"/>
                <w:color w:val="313231"/>
                <w:sz w:val="20"/>
                <w:szCs w:val="20"/>
              </w:rPr>
              <w:t xml:space="preserve"> del </w:t>
            </w:r>
            <w:proofErr w:type="spellStart"/>
            <w:r w:rsidRPr="00E3039B">
              <w:rPr>
                <w:rFonts w:ascii="Arial" w:eastAsia="Arial" w:hAnsi="Arial" w:cs="Arial"/>
                <w:color w:val="313231"/>
                <w:sz w:val="20"/>
                <w:szCs w:val="20"/>
              </w:rPr>
              <w:t>Olmo</w:t>
            </w:r>
            <w:proofErr w:type="spellEnd"/>
            <w:r w:rsidRPr="00E3039B">
              <w:rPr>
                <w:rFonts w:ascii="Arial" w:eastAsia="Arial" w:hAnsi="Arial" w:cs="Arial"/>
                <w:color w:val="313231"/>
                <w:sz w:val="20"/>
                <w:szCs w:val="20"/>
              </w:rPr>
              <w:t xml:space="preserve">, </w:t>
            </w:r>
            <w:proofErr w:type="spellStart"/>
            <w:r w:rsidRPr="00E3039B">
              <w:rPr>
                <w:rFonts w:ascii="Arial" w:eastAsia="Arial" w:hAnsi="Arial" w:cs="Arial"/>
                <w:color w:val="313231"/>
                <w:sz w:val="20"/>
                <w:szCs w:val="20"/>
              </w:rPr>
              <w:t>Depinder</w:t>
            </w:r>
            <w:proofErr w:type="spellEnd"/>
            <w:r w:rsidRPr="00E3039B">
              <w:rPr>
                <w:rFonts w:ascii="Arial" w:eastAsia="Arial" w:hAnsi="Arial" w:cs="Arial"/>
                <w:color w:val="313231"/>
                <w:sz w:val="20"/>
                <w:szCs w:val="20"/>
              </w:rPr>
              <w:t xml:space="preserve"> Kapur, Francis de los Reyes,</w:t>
            </w:r>
            <w:r>
              <w:rPr>
                <w:rFonts w:ascii="Arial" w:eastAsia="Arial" w:hAnsi="Arial" w:cs="Arial"/>
                <w:color w:val="313231"/>
                <w:sz w:val="20"/>
                <w:szCs w:val="20"/>
              </w:rPr>
              <w:t xml:space="preserve"> Lara Nassar,</w:t>
            </w:r>
            <w:r w:rsidRPr="00E3039B">
              <w:rPr>
                <w:rFonts w:ascii="Arial" w:eastAsia="Arial" w:hAnsi="Arial" w:cs="Arial"/>
                <w:color w:val="313231"/>
                <w:sz w:val="20"/>
                <w:szCs w:val="20"/>
              </w:rPr>
              <w:t xml:space="preserve"> Leonie Kappauf,</w:t>
            </w:r>
            <w:r>
              <w:rPr>
                <w:rFonts w:ascii="Arial" w:eastAsia="Arial" w:hAnsi="Arial" w:cs="Arial"/>
                <w:color w:val="313231"/>
                <w:sz w:val="20"/>
                <w:szCs w:val="20"/>
              </w:rPr>
              <w:t xml:space="preserve"> Madeleine Fogde,</w:t>
            </w:r>
            <w:r w:rsidRPr="00E3039B">
              <w:rPr>
                <w:rFonts w:ascii="Arial" w:eastAsia="Arial" w:hAnsi="Arial" w:cs="Arial"/>
                <w:color w:val="313231"/>
                <w:sz w:val="20"/>
                <w:szCs w:val="20"/>
              </w:rPr>
              <w:t xml:space="preserve"> Maureen Amakabane</w:t>
            </w:r>
            <w:r>
              <w:rPr>
                <w:rFonts w:ascii="Arial" w:eastAsia="Arial" w:hAnsi="Arial" w:cs="Arial"/>
                <w:color w:val="313231"/>
                <w:sz w:val="20"/>
                <w:szCs w:val="20"/>
              </w:rPr>
              <w:t>, Shobana Srinivasan</w:t>
            </w:r>
            <w:r>
              <w:rPr>
                <w:rStyle w:val="FootnoteReference"/>
                <w:rFonts w:ascii="Arial" w:eastAsia="Arial" w:hAnsi="Arial" w:cs="Arial"/>
                <w:color w:val="313231"/>
                <w:sz w:val="20"/>
                <w:szCs w:val="20"/>
              </w:rPr>
              <w:footnoteReference w:id="1"/>
            </w:r>
          </w:p>
          <w:p w14:paraId="612DC876" w14:textId="77777777" w:rsidR="00E3039B" w:rsidRPr="00E3039B" w:rsidRDefault="00E3039B">
            <w:pPr>
              <w:rPr>
                <w:rFonts w:ascii="Arial" w:eastAsia="Arial" w:hAnsi="Arial" w:cs="Arial"/>
                <w:color w:val="313231"/>
                <w:sz w:val="20"/>
                <w:szCs w:val="20"/>
              </w:rPr>
            </w:pPr>
          </w:p>
          <w:p w14:paraId="55091D55" w14:textId="6EC9E0D0" w:rsidR="006773B0" w:rsidRPr="00E3039B" w:rsidRDefault="00E3039B">
            <w:pPr>
              <w:rPr>
                <w:rFonts w:ascii="Arial" w:eastAsia="Arial" w:hAnsi="Arial" w:cs="Arial"/>
                <w:color w:val="313231"/>
                <w:sz w:val="20"/>
                <w:szCs w:val="20"/>
                <w:lang w:val="de-DE"/>
              </w:rPr>
            </w:pPr>
            <w:r w:rsidRPr="00A13FCE">
              <w:rPr>
                <w:rFonts w:ascii="Arial" w:eastAsia="Arial" w:hAnsi="Arial" w:cs="Arial"/>
                <w:color w:val="313231"/>
                <w:sz w:val="20"/>
                <w:szCs w:val="20"/>
              </w:rPr>
              <w:t xml:space="preserve"> </w:t>
            </w:r>
            <w:r w:rsidR="00B647B0" w:rsidRPr="00E3039B">
              <w:rPr>
                <w:rFonts w:ascii="Arial" w:eastAsia="Arial" w:hAnsi="Arial" w:cs="Arial"/>
                <w:color w:val="313231"/>
                <w:sz w:val="20"/>
                <w:szCs w:val="20"/>
                <w:lang w:val="de-DE"/>
              </w:rPr>
              <w:t>Jana Marie Mehrtens</w:t>
            </w:r>
            <w:r w:rsidRPr="00E3039B">
              <w:rPr>
                <w:rFonts w:ascii="Arial" w:eastAsia="Arial" w:hAnsi="Arial" w:cs="Arial"/>
                <w:color w:val="313231"/>
                <w:sz w:val="20"/>
                <w:szCs w:val="20"/>
                <w:lang w:val="de-DE"/>
              </w:rPr>
              <w:t>,</w:t>
            </w:r>
            <w:r>
              <w:rPr>
                <w:rFonts w:ascii="Arial" w:eastAsia="Arial" w:hAnsi="Arial" w:cs="Arial"/>
                <w:color w:val="313231"/>
                <w:sz w:val="20"/>
                <w:szCs w:val="20"/>
                <w:lang w:val="de-DE"/>
              </w:rPr>
              <w:t xml:space="preserve"> Richard Bennett</w:t>
            </w:r>
            <w:r>
              <w:rPr>
                <w:rStyle w:val="FootnoteReference"/>
                <w:rFonts w:ascii="Arial" w:eastAsia="Arial" w:hAnsi="Arial" w:cs="Arial"/>
                <w:color w:val="313231"/>
                <w:sz w:val="20"/>
                <w:szCs w:val="20"/>
                <w:lang w:val="de-DE"/>
              </w:rPr>
              <w:footnoteReference w:id="2"/>
            </w:r>
          </w:p>
        </w:tc>
      </w:tr>
      <w:tr w:rsidR="006773B0" w:rsidRPr="00C17E60" w14:paraId="717FEAEF" w14:textId="77777777">
        <w:tc>
          <w:tcPr>
            <w:tcW w:w="2537" w:type="dxa"/>
            <w:shd w:val="clear" w:color="auto" w:fill="A9A2A4"/>
          </w:tcPr>
          <w:p w14:paraId="626AFA74" w14:textId="77777777" w:rsidR="006773B0" w:rsidRPr="00E3039B" w:rsidRDefault="006773B0">
            <w:pPr>
              <w:spacing w:after="60"/>
              <w:rPr>
                <w:rFonts w:ascii="Arial" w:eastAsia="Arial" w:hAnsi="Arial" w:cs="Arial"/>
                <w:b/>
                <w:color w:val="FFFFFF"/>
                <w:sz w:val="20"/>
                <w:szCs w:val="20"/>
                <w:lang w:val="de-DE"/>
              </w:rPr>
            </w:pPr>
          </w:p>
          <w:p w14:paraId="3D17134D" w14:textId="77777777" w:rsidR="006773B0" w:rsidRDefault="00B647B0">
            <w:pPr>
              <w:spacing w:after="60"/>
              <w:rPr>
                <w:rFonts w:ascii="Arial" w:eastAsia="Arial" w:hAnsi="Arial" w:cs="Arial"/>
                <w:b/>
                <w:color w:val="FFFFFF"/>
                <w:sz w:val="20"/>
                <w:szCs w:val="20"/>
              </w:rPr>
            </w:pPr>
            <w:r>
              <w:rPr>
                <w:rFonts w:ascii="Arial" w:eastAsia="Arial" w:hAnsi="Arial" w:cs="Arial"/>
                <w:b/>
                <w:color w:val="FFFFFF"/>
                <w:sz w:val="20"/>
                <w:szCs w:val="20"/>
              </w:rPr>
              <w:t>Contact</w:t>
            </w:r>
          </w:p>
          <w:p w14:paraId="394C3EAD" w14:textId="77777777" w:rsidR="006773B0" w:rsidRDefault="006773B0">
            <w:pPr>
              <w:spacing w:after="60"/>
              <w:rPr>
                <w:rFonts w:ascii="Arial" w:eastAsia="Arial" w:hAnsi="Arial" w:cs="Arial"/>
                <w:b/>
                <w:color w:val="FFFFFF"/>
                <w:sz w:val="20"/>
                <w:szCs w:val="20"/>
              </w:rPr>
            </w:pPr>
          </w:p>
        </w:tc>
        <w:tc>
          <w:tcPr>
            <w:tcW w:w="6710" w:type="dxa"/>
            <w:shd w:val="clear" w:color="auto" w:fill="DCDADA"/>
            <w:vAlign w:val="bottom"/>
          </w:tcPr>
          <w:p w14:paraId="60C63315" w14:textId="77777777" w:rsidR="00E3039B" w:rsidRDefault="00E3039B" w:rsidP="00E3039B">
            <w:pPr>
              <w:rPr>
                <w:rFonts w:ascii="Arial" w:eastAsia="Arial" w:hAnsi="Arial" w:cs="Arial"/>
                <w:color w:val="313231"/>
                <w:sz w:val="20"/>
                <w:szCs w:val="20"/>
              </w:rPr>
            </w:pPr>
          </w:p>
          <w:p w14:paraId="3AE26B31" w14:textId="532091A9" w:rsidR="00E3039B" w:rsidRDefault="00E3039B" w:rsidP="00E3039B">
            <w:pPr>
              <w:rPr>
                <w:rFonts w:ascii="Arial" w:eastAsia="Arial" w:hAnsi="Arial" w:cs="Arial"/>
                <w:color w:val="313231"/>
                <w:sz w:val="20"/>
                <w:szCs w:val="20"/>
              </w:rPr>
            </w:pPr>
            <w:r w:rsidRPr="00E3039B">
              <w:rPr>
                <w:rFonts w:ascii="Arial" w:eastAsia="Arial" w:hAnsi="Arial" w:cs="Arial"/>
                <w:color w:val="313231"/>
                <w:sz w:val="20"/>
                <w:szCs w:val="20"/>
              </w:rPr>
              <w:t xml:space="preserve">The </w:t>
            </w:r>
            <w:r>
              <w:rPr>
                <w:rFonts w:ascii="Arial" w:eastAsia="Arial" w:hAnsi="Arial" w:cs="Arial"/>
                <w:color w:val="313231"/>
                <w:sz w:val="20"/>
                <w:szCs w:val="20"/>
              </w:rPr>
              <w:t>S</w:t>
            </w:r>
            <w:r w:rsidRPr="00E3039B">
              <w:rPr>
                <w:rFonts w:ascii="Arial" w:eastAsia="Arial" w:hAnsi="Arial" w:cs="Arial"/>
                <w:color w:val="313231"/>
                <w:sz w:val="20"/>
                <w:szCs w:val="20"/>
              </w:rPr>
              <w:t>ecretariat of the Sustainable Sanitation Alliance</w:t>
            </w:r>
          </w:p>
          <w:p w14:paraId="2380D6A4" w14:textId="5FD5D2CB" w:rsidR="00E3039B" w:rsidRPr="00A13FCE" w:rsidRDefault="00E3039B" w:rsidP="00E3039B">
            <w:pPr>
              <w:rPr>
                <w:rFonts w:ascii="Arial" w:eastAsia="Arial" w:hAnsi="Arial" w:cs="Arial"/>
                <w:color w:val="313231"/>
                <w:sz w:val="20"/>
                <w:szCs w:val="20"/>
                <w:lang w:val="de-DE"/>
              </w:rPr>
            </w:pPr>
            <w:proofErr w:type="spellStart"/>
            <w:r w:rsidRPr="00A13FCE">
              <w:rPr>
                <w:rFonts w:ascii="Arial" w:eastAsia="Arial" w:hAnsi="Arial" w:cs="Arial"/>
                <w:color w:val="313231"/>
                <w:sz w:val="20"/>
                <w:szCs w:val="20"/>
                <w:lang w:val="de-DE"/>
              </w:rPr>
              <w:t>Located</w:t>
            </w:r>
            <w:proofErr w:type="spellEnd"/>
            <w:r w:rsidRPr="00A13FCE">
              <w:rPr>
                <w:rFonts w:ascii="Arial" w:eastAsia="Arial" w:hAnsi="Arial" w:cs="Arial"/>
                <w:color w:val="313231"/>
                <w:sz w:val="20"/>
                <w:szCs w:val="20"/>
                <w:lang w:val="de-DE"/>
              </w:rPr>
              <w:t xml:space="preserve"> at:</w:t>
            </w:r>
          </w:p>
          <w:p w14:paraId="1B370C4C" w14:textId="77777777" w:rsidR="00E3039B" w:rsidRPr="00E3039B" w:rsidRDefault="00E3039B" w:rsidP="00E3039B">
            <w:pPr>
              <w:rPr>
                <w:rFonts w:ascii="Arial" w:eastAsia="Arial" w:hAnsi="Arial" w:cs="Arial"/>
                <w:color w:val="313231"/>
                <w:sz w:val="20"/>
                <w:szCs w:val="20"/>
                <w:lang w:val="de-DE"/>
              </w:rPr>
            </w:pPr>
            <w:r w:rsidRPr="00E3039B">
              <w:rPr>
                <w:rFonts w:ascii="Arial" w:eastAsia="Arial" w:hAnsi="Arial" w:cs="Arial"/>
                <w:color w:val="313231"/>
                <w:sz w:val="20"/>
                <w:szCs w:val="20"/>
                <w:lang w:val="de-DE"/>
              </w:rPr>
              <w:t>Deutsche Gesellschaft für Internationale Zusammenarbeit (GIZ) GmbH</w:t>
            </w:r>
          </w:p>
          <w:p w14:paraId="29DF7CC1" w14:textId="77777777" w:rsidR="00E3039B" w:rsidRPr="00E3039B" w:rsidRDefault="00E3039B" w:rsidP="00E3039B">
            <w:pPr>
              <w:rPr>
                <w:rFonts w:ascii="Arial" w:eastAsia="Arial" w:hAnsi="Arial" w:cs="Arial"/>
                <w:color w:val="313231"/>
                <w:sz w:val="20"/>
                <w:szCs w:val="20"/>
                <w:lang w:val="de-DE"/>
              </w:rPr>
            </w:pPr>
            <w:r w:rsidRPr="00E3039B">
              <w:rPr>
                <w:rFonts w:ascii="Arial" w:eastAsia="Arial" w:hAnsi="Arial" w:cs="Arial"/>
                <w:color w:val="313231"/>
                <w:sz w:val="20"/>
                <w:szCs w:val="20"/>
                <w:lang w:val="de-DE"/>
              </w:rPr>
              <w:t>Dag-</w:t>
            </w:r>
            <w:proofErr w:type="spellStart"/>
            <w:r w:rsidRPr="00E3039B">
              <w:rPr>
                <w:rFonts w:ascii="Arial" w:eastAsia="Arial" w:hAnsi="Arial" w:cs="Arial"/>
                <w:color w:val="313231"/>
                <w:sz w:val="20"/>
                <w:szCs w:val="20"/>
                <w:lang w:val="de-DE"/>
              </w:rPr>
              <w:t>Hammarskjöld</w:t>
            </w:r>
            <w:proofErr w:type="spellEnd"/>
            <w:r w:rsidRPr="00E3039B">
              <w:rPr>
                <w:rFonts w:ascii="Arial" w:eastAsia="Arial" w:hAnsi="Arial" w:cs="Arial"/>
                <w:color w:val="313231"/>
                <w:sz w:val="20"/>
                <w:szCs w:val="20"/>
                <w:lang w:val="de-DE"/>
              </w:rPr>
              <w:t>-Weg 1-5</w:t>
            </w:r>
          </w:p>
          <w:p w14:paraId="7DC1B3FA" w14:textId="77777777" w:rsidR="00E3039B" w:rsidRPr="00E3039B" w:rsidRDefault="00E3039B" w:rsidP="00E3039B">
            <w:pPr>
              <w:rPr>
                <w:rFonts w:ascii="Arial" w:eastAsia="Arial" w:hAnsi="Arial" w:cs="Arial"/>
                <w:color w:val="313231"/>
                <w:sz w:val="20"/>
                <w:szCs w:val="20"/>
                <w:lang w:val="de-DE"/>
              </w:rPr>
            </w:pPr>
            <w:r w:rsidRPr="00E3039B">
              <w:rPr>
                <w:rFonts w:ascii="Arial" w:eastAsia="Arial" w:hAnsi="Arial" w:cs="Arial"/>
                <w:color w:val="313231"/>
                <w:sz w:val="20"/>
                <w:szCs w:val="20"/>
                <w:lang w:val="de-DE"/>
              </w:rPr>
              <w:t>65760 Eschborn, Germany</w:t>
            </w:r>
          </w:p>
          <w:p w14:paraId="3D0D3430" w14:textId="460A1556" w:rsidR="006773B0" w:rsidRPr="00E3039B" w:rsidRDefault="00E3039B" w:rsidP="00E3039B">
            <w:pPr>
              <w:rPr>
                <w:rFonts w:ascii="Arial" w:eastAsia="Arial" w:hAnsi="Arial" w:cs="Arial"/>
                <w:color w:val="313231"/>
                <w:sz w:val="20"/>
                <w:szCs w:val="20"/>
                <w:lang w:val="de-DE"/>
              </w:rPr>
            </w:pPr>
            <w:r w:rsidRPr="00E3039B">
              <w:rPr>
                <w:rFonts w:ascii="Arial" w:eastAsia="Arial" w:hAnsi="Arial" w:cs="Arial"/>
                <w:color w:val="313231"/>
                <w:sz w:val="20"/>
                <w:szCs w:val="20"/>
                <w:lang w:val="de-DE"/>
              </w:rPr>
              <w:t>info@susana.org</w:t>
            </w:r>
          </w:p>
          <w:p w14:paraId="66A8B6F6" w14:textId="01A8C44C" w:rsidR="006773B0" w:rsidRPr="00E3039B" w:rsidRDefault="006773B0">
            <w:pPr>
              <w:rPr>
                <w:rFonts w:ascii="Arial" w:eastAsia="Arial" w:hAnsi="Arial" w:cs="Arial"/>
                <w:color w:val="313231"/>
                <w:sz w:val="20"/>
                <w:szCs w:val="20"/>
                <w:lang w:val="de-DE"/>
              </w:rPr>
            </w:pPr>
          </w:p>
        </w:tc>
      </w:tr>
      <w:tr w:rsidR="006773B0" w14:paraId="34250DF1" w14:textId="77777777">
        <w:tc>
          <w:tcPr>
            <w:tcW w:w="2537" w:type="dxa"/>
            <w:shd w:val="clear" w:color="auto" w:fill="A9A2A4"/>
          </w:tcPr>
          <w:p w14:paraId="5364BE6C" w14:textId="77777777" w:rsidR="006773B0" w:rsidRPr="00E3039B" w:rsidRDefault="006773B0">
            <w:pPr>
              <w:spacing w:after="60"/>
              <w:rPr>
                <w:rFonts w:ascii="Arial" w:eastAsia="Arial" w:hAnsi="Arial" w:cs="Arial"/>
                <w:b/>
                <w:color w:val="FFFFFF"/>
                <w:sz w:val="20"/>
                <w:szCs w:val="20"/>
                <w:lang w:val="de-DE"/>
              </w:rPr>
            </w:pPr>
          </w:p>
          <w:p w14:paraId="5AEA08C7" w14:textId="77777777" w:rsidR="006773B0" w:rsidRDefault="00B647B0">
            <w:pPr>
              <w:spacing w:after="60"/>
              <w:rPr>
                <w:rFonts w:ascii="Arial" w:eastAsia="Arial" w:hAnsi="Arial" w:cs="Arial"/>
                <w:b/>
                <w:color w:val="FFFFFF"/>
                <w:sz w:val="20"/>
                <w:szCs w:val="20"/>
              </w:rPr>
            </w:pPr>
            <w:r>
              <w:rPr>
                <w:rFonts w:ascii="Arial" w:eastAsia="Arial" w:hAnsi="Arial" w:cs="Arial"/>
                <w:b/>
                <w:color w:val="FFFFFF"/>
                <w:sz w:val="20"/>
                <w:szCs w:val="20"/>
              </w:rPr>
              <w:t xml:space="preserve">Date </w:t>
            </w:r>
          </w:p>
        </w:tc>
        <w:tc>
          <w:tcPr>
            <w:tcW w:w="6710" w:type="dxa"/>
            <w:shd w:val="clear" w:color="auto" w:fill="DCDADA"/>
            <w:vAlign w:val="bottom"/>
          </w:tcPr>
          <w:p w14:paraId="5F5FA870" w14:textId="77777777" w:rsidR="006773B0" w:rsidRDefault="006773B0">
            <w:pPr>
              <w:spacing w:after="60"/>
              <w:rPr>
                <w:rFonts w:ascii="Arial" w:eastAsia="Arial" w:hAnsi="Arial" w:cs="Arial"/>
                <w:color w:val="313231"/>
                <w:sz w:val="20"/>
                <w:szCs w:val="20"/>
              </w:rPr>
            </w:pPr>
          </w:p>
          <w:p w14:paraId="73CDAAF9" w14:textId="28F1D6F1" w:rsidR="006773B0" w:rsidRDefault="00E3039B">
            <w:pPr>
              <w:spacing w:after="60"/>
              <w:rPr>
                <w:rFonts w:ascii="Arial" w:eastAsia="Arial" w:hAnsi="Arial" w:cs="Arial"/>
                <w:color w:val="313231"/>
                <w:sz w:val="20"/>
                <w:szCs w:val="20"/>
              </w:rPr>
            </w:pPr>
            <w:r>
              <w:rPr>
                <w:rFonts w:ascii="Arial" w:eastAsia="Arial" w:hAnsi="Arial" w:cs="Arial"/>
                <w:color w:val="313231"/>
                <w:sz w:val="20"/>
                <w:szCs w:val="20"/>
              </w:rPr>
              <w:t>01</w:t>
            </w:r>
            <w:r w:rsidR="00B647B0">
              <w:rPr>
                <w:rFonts w:ascii="Arial" w:eastAsia="Arial" w:hAnsi="Arial" w:cs="Arial"/>
                <w:color w:val="313231"/>
                <w:sz w:val="20"/>
                <w:szCs w:val="20"/>
              </w:rPr>
              <w:t>.</w:t>
            </w:r>
            <w:r>
              <w:rPr>
                <w:rFonts w:ascii="Arial" w:eastAsia="Arial" w:hAnsi="Arial" w:cs="Arial"/>
                <w:color w:val="313231"/>
                <w:sz w:val="20"/>
                <w:szCs w:val="20"/>
              </w:rPr>
              <w:t>11</w:t>
            </w:r>
            <w:r w:rsidR="00B647B0">
              <w:rPr>
                <w:rFonts w:ascii="Arial" w:eastAsia="Arial" w:hAnsi="Arial" w:cs="Arial"/>
                <w:color w:val="313231"/>
                <w:sz w:val="20"/>
                <w:szCs w:val="20"/>
              </w:rPr>
              <w:t>.2021</w:t>
            </w:r>
          </w:p>
        </w:tc>
      </w:tr>
    </w:tbl>
    <w:p w14:paraId="0C949738" w14:textId="77777777" w:rsidR="006773B0" w:rsidRDefault="00B647B0">
      <w:pPr>
        <w:pBdr>
          <w:top w:val="nil"/>
          <w:left w:val="nil"/>
          <w:bottom w:val="nil"/>
          <w:right w:val="nil"/>
          <w:between w:val="nil"/>
        </w:pBdr>
        <w:spacing w:before="240" w:after="360" w:line="520" w:lineRule="auto"/>
        <w:rPr>
          <w:rFonts w:ascii="Arial" w:eastAsia="Arial" w:hAnsi="Arial" w:cs="Arial"/>
          <w:b/>
          <w:color w:val="313231"/>
          <w:sz w:val="36"/>
          <w:szCs w:val="36"/>
        </w:rPr>
      </w:pPr>
      <w:r>
        <w:br w:type="page"/>
      </w:r>
      <w:r>
        <w:rPr>
          <w:rFonts w:ascii="Arial" w:eastAsia="Arial" w:hAnsi="Arial" w:cs="Arial"/>
          <w:b/>
          <w:color w:val="313231"/>
          <w:sz w:val="36"/>
          <w:szCs w:val="36"/>
        </w:rPr>
        <w:lastRenderedPageBreak/>
        <w:t>Content</w:t>
      </w:r>
    </w:p>
    <w:sdt>
      <w:sdtPr>
        <w:id w:val="-1729528079"/>
        <w:docPartObj>
          <w:docPartGallery w:val="Table of Contents"/>
          <w:docPartUnique/>
        </w:docPartObj>
      </w:sdtPr>
      <w:sdtEndPr/>
      <w:sdtContent>
        <w:p w14:paraId="3B79E974" w14:textId="77777777" w:rsidR="006773B0" w:rsidRDefault="00B647B0">
          <w:pPr>
            <w:pBdr>
              <w:top w:val="nil"/>
              <w:left w:val="nil"/>
              <w:bottom w:val="nil"/>
              <w:right w:val="nil"/>
              <w:between w:val="nil"/>
            </w:pBdr>
            <w:tabs>
              <w:tab w:val="right" w:pos="9338"/>
            </w:tabs>
            <w:spacing w:line="360" w:lineRule="auto"/>
            <w:ind w:left="357" w:hanging="357"/>
            <w:rPr>
              <w:rFonts w:ascii="Cambria" w:eastAsia="Cambria" w:hAnsi="Cambria" w:cs="Cambria"/>
              <w:color w:val="000000"/>
            </w:rPr>
          </w:pPr>
          <w:r>
            <w:fldChar w:fldCharType="begin"/>
          </w:r>
          <w:r>
            <w:instrText xml:space="preserve"> TOC \h \u \z </w:instrText>
          </w:r>
          <w:r>
            <w:fldChar w:fldCharType="separate"/>
          </w:r>
          <w:r>
            <w:rPr>
              <w:rFonts w:ascii="Arial" w:eastAsia="Arial" w:hAnsi="Arial" w:cs="Arial"/>
              <w:b/>
              <w:color w:val="313231"/>
            </w:rPr>
            <w:t>1</w:t>
          </w:r>
          <w:r>
            <w:rPr>
              <w:rFonts w:ascii="Cambria" w:eastAsia="Cambria" w:hAnsi="Cambria" w:cs="Cambria"/>
              <w:color w:val="000000"/>
            </w:rPr>
            <w:tab/>
          </w:r>
          <w:r>
            <w:rPr>
              <w:rFonts w:ascii="Arial" w:eastAsia="Arial" w:hAnsi="Arial" w:cs="Arial"/>
              <w:b/>
              <w:color w:val="313231"/>
            </w:rPr>
            <w:t>Introduction</w:t>
          </w:r>
          <w:r>
            <w:rPr>
              <w:rFonts w:ascii="Arial" w:eastAsia="Arial" w:hAnsi="Arial" w:cs="Arial"/>
              <w:b/>
              <w:color w:val="313231"/>
            </w:rPr>
            <w:tab/>
          </w:r>
          <w:r>
            <w:fldChar w:fldCharType="begin"/>
          </w:r>
          <w:r>
            <w:instrText xml:space="preserve"> PAGEREF _heading=h.30j0zll \h </w:instrText>
          </w:r>
          <w:r>
            <w:fldChar w:fldCharType="separate"/>
          </w:r>
          <w:r>
            <w:rPr>
              <w:rFonts w:ascii="Arial" w:eastAsia="Arial" w:hAnsi="Arial" w:cs="Arial"/>
              <w:b/>
              <w:color w:val="313231"/>
            </w:rPr>
            <w:t>5</w:t>
          </w:r>
          <w:hyperlink w:anchor="_heading=h.30j0zll" w:history="1"/>
        </w:p>
        <w:p w14:paraId="4EFDE420" w14:textId="77777777" w:rsidR="006773B0" w:rsidRDefault="00B647B0">
          <w:pPr>
            <w:pBdr>
              <w:top w:val="nil"/>
              <w:left w:val="nil"/>
              <w:bottom w:val="nil"/>
              <w:right w:val="nil"/>
              <w:between w:val="nil"/>
            </w:pBdr>
            <w:tabs>
              <w:tab w:val="right" w:pos="9338"/>
            </w:tabs>
            <w:spacing w:line="360" w:lineRule="auto"/>
            <w:ind w:left="357" w:hanging="357"/>
            <w:rPr>
              <w:rFonts w:ascii="Cambria" w:eastAsia="Cambria" w:hAnsi="Cambria" w:cs="Cambria"/>
              <w:color w:val="000000"/>
            </w:rPr>
          </w:pPr>
          <w:r>
            <w:fldChar w:fldCharType="end"/>
          </w:r>
          <w:r>
            <w:rPr>
              <w:rFonts w:ascii="Arial" w:eastAsia="Arial" w:hAnsi="Arial" w:cs="Arial"/>
              <w:b/>
              <w:color w:val="313231"/>
            </w:rPr>
            <w:t>2</w:t>
          </w:r>
          <w:r>
            <w:rPr>
              <w:rFonts w:ascii="Cambria" w:eastAsia="Cambria" w:hAnsi="Cambria" w:cs="Cambria"/>
              <w:color w:val="000000"/>
            </w:rPr>
            <w:tab/>
          </w:r>
          <w:r>
            <w:rPr>
              <w:rFonts w:ascii="Arial" w:eastAsia="Arial" w:hAnsi="Arial" w:cs="Arial"/>
              <w:b/>
              <w:color w:val="313231"/>
            </w:rPr>
            <w:t>Broad Decisions of the Change Management Task Force</w:t>
          </w:r>
          <w:r>
            <w:rPr>
              <w:rFonts w:ascii="Arial" w:eastAsia="Arial" w:hAnsi="Arial" w:cs="Arial"/>
              <w:b/>
              <w:color w:val="313231"/>
            </w:rPr>
            <w:tab/>
          </w:r>
          <w:r>
            <w:fldChar w:fldCharType="begin"/>
          </w:r>
          <w:r>
            <w:instrText xml:space="preserve"> PAGEREF _heading=h.1fob9te \h </w:instrText>
          </w:r>
          <w:r>
            <w:fldChar w:fldCharType="separate"/>
          </w:r>
          <w:r>
            <w:rPr>
              <w:rFonts w:ascii="Arial" w:eastAsia="Arial" w:hAnsi="Arial" w:cs="Arial"/>
              <w:b/>
              <w:color w:val="313231"/>
            </w:rPr>
            <w:t>6</w:t>
          </w:r>
          <w:hyperlink w:anchor="_heading=h.1fob9te" w:history="1"/>
        </w:p>
        <w:p w14:paraId="7D25896C" w14:textId="7777777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2.1</w:t>
          </w:r>
          <w:r>
            <w:rPr>
              <w:rFonts w:ascii="Cambria" w:eastAsia="Cambria" w:hAnsi="Cambria" w:cs="Cambria"/>
              <w:color w:val="000000"/>
            </w:rPr>
            <w:tab/>
          </w:r>
          <w:r>
            <w:rPr>
              <w:rFonts w:ascii="Arial" w:eastAsia="Arial" w:hAnsi="Arial" w:cs="Arial"/>
              <w:color w:val="313231"/>
              <w:sz w:val="20"/>
              <w:szCs w:val="20"/>
            </w:rPr>
            <w:t>Membership</w:t>
          </w:r>
          <w:r>
            <w:rPr>
              <w:rFonts w:ascii="Arial" w:eastAsia="Arial" w:hAnsi="Arial" w:cs="Arial"/>
              <w:color w:val="313231"/>
              <w:sz w:val="20"/>
              <w:szCs w:val="20"/>
            </w:rPr>
            <w:tab/>
          </w:r>
          <w:r>
            <w:fldChar w:fldCharType="begin"/>
          </w:r>
          <w:r>
            <w:instrText xml:space="preserve"> PAGEREF _heading=h.3znysh7 \h </w:instrText>
          </w:r>
          <w:r>
            <w:fldChar w:fldCharType="separate"/>
          </w:r>
          <w:r>
            <w:rPr>
              <w:rFonts w:ascii="Arial" w:eastAsia="Arial" w:hAnsi="Arial" w:cs="Arial"/>
              <w:color w:val="313231"/>
              <w:sz w:val="20"/>
              <w:szCs w:val="20"/>
            </w:rPr>
            <w:t>6</w:t>
          </w:r>
          <w:hyperlink w:anchor="_heading=h.3znysh7" w:history="1"/>
        </w:p>
        <w:p w14:paraId="2415E05C" w14:textId="7777777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2.2</w:t>
          </w:r>
          <w:r>
            <w:rPr>
              <w:rFonts w:ascii="Cambria" w:eastAsia="Cambria" w:hAnsi="Cambria" w:cs="Cambria"/>
              <w:color w:val="000000"/>
            </w:rPr>
            <w:tab/>
          </w:r>
          <w:r>
            <w:rPr>
              <w:rFonts w:ascii="Arial" w:eastAsia="Arial" w:hAnsi="Arial" w:cs="Arial"/>
              <w:color w:val="313231"/>
              <w:sz w:val="20"/>
              <w:szCs w:val="20"/>
            </w:rPr>
            <w:t>Governance and Decision-Making</w:t>
          </w:r>
          <w:r>
            <w:rPr>
              <w:rFonts w:ascii="Arial" w:eastAsia="Arial" w:hAnsi="Arial" w:cs="Arial"/>
              <w:color w:val="313231"/>
              <w:sz w:val="20"/>
              <w:szCs w:val="20"/>
            </w:rPr>
            <w:tab/>
          </w:r>
          <w:r>
            <w:fldChar w:fldCharType="begin"/>
          </w:r>
          <w:r>
            <w:instrText xml:space="preserve"> PAGEREF _heading=h.2et92p0 \h </w:instrText>
          </w:r>
          <w:r>
            <w:fldChar w:fldCharType="separate"/>
          </w:r>
          <w:r>
            <w:rPr>
              <w:rFonts w:ascii="Arial" w:eastAsia="Arial" w:hAnsi="Arial" w:cs="Arial"/>
              <w:color w:val="313231"/>
              <w:sz w:val="20"/>
              <w:szCs w:val="20"/>
            </w:rPr>
            <w:t>7</w:t>
          </w:r>
          <w:hyperlink w:anchor="_heading=h.2et92p0" w:history="1"/>
        </w:p>
        <w:p w14:paraId="764CE117" w14:textId="7777777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2.3</w:t>
          </w:r>
          <w:r>
            <w:rPr>
              <w:rFonts w:ascii="Cambria" w:eastAsia="Cambria" w:hAnsi="Cambria" w:cs="Cambria"/>
              <w:color w:val="000000"/>
            </w:rPr>
            <w:tab/>
          </w:r>
          <w:r>
            <w:rPr>
              <w:rFonts w:ascii="Arial" w:eastAsia="Arial" w:hAnsi="Arial" w:cs="Arial"/>
              <w:color w:val="313231"/>
              <w:sz w:val="20"/>
              <w:szCs w:val="20"/>
            </w:rPr>
            <w:t>Hosting or Registration</w:t>
          </w:r>
          <w:r>
            <w:rPr>
              <w:rFonts w:ascii="Arial" w:eastAsia="Arial" w:hAnsi="Arial" w:cs="Arial"/>
              <w:color w:val="313231"/>
              <w:sz w:val="20"/>
              <w:szCs w:val="20"/>
            </w:rPr>
            <w:tab/>
          </w:r>
          <w:r>
            <w:fldChar w:fldCharType="begin"/>
          </w:r>
          <w:r>
            <w:instrText xml:space="preserve"> PAGEREF _heading=h.tyjcwt \h </w:instrText>
          </w:r>
          <w:r>
            <w:fldChar w:fldCharType="separate"/>
          </w:r>
          <w:r>
            <w:rPr>
              <w:rFonts w:ascii="Arial" w:eastAsia="Arial" w:hAnsi="Arial" w:cs="Arial"/>
              <w:color w:val="313231"/>
              <w:sz w:val="20"/>
              <w:szCs w:val="20"/>
            </w:rPr>
            <w:t>8</w:t>
          </w:r>
          <w:hyperlink w:anchor="_heading=h.tyjcwt" w:history="1"/>
        </w:p>
        <w:p w14:paraId="7E642DFB" w14:textId="7777777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2.4</w:t>
          </w:r>
          <w:r>
            <w:rPr>
              <w:rFonts w:ascii="Cambria" w:eastAsia="Cambria" w:hAnsi="Cambria" w:cs="Cambria"/>
              <w:color w:val="000000"/>
            </w:rPr>
            <w:tab/>
          </w:r>
          <w:r>
            <w:rPr>
              <w:rFonts w:ascii="Arial" w:eastAsia="Arial" w:hAnsi="Arial" w:cs="Arial"/>
              <w:color w:val="313231"/>
              <w:sz w:val="20"/>
              <w:szCs w:val="20"/>
            </w:rPr>
            <w:t>Operations and Secretariat</w:t>
          </w:r>
          <w:r>
            <w:rPr>
              <w:rFonts w:ascii="Arial" w:eastAsia="Arial" w:hAnsi="Arial" w:cs="Arial"/>
              <w:color w:val="313231"/>
              <w:sz w:val="20"/>
              <w:szCs w:val="20"/>
            </w:rPr>
            <w:tab/>
          </w:r>
          <w:r>
            <w:fldChar w:fldCharType="begin"/>
          </w:r>
          <w:r>
            <w:instrText xml:space="preserve"> PAGEREF _heading=h.1t3h5sf \h </w:instrText>
          </w:r>
          <w:r>
            <w:fldChar w:fldCharType="separate"/>
          </w:r>
          <w:r>
            <w:rPr>
              <w:rFonts w:ascii="Arial" w:eastAsia="Arial" w:hAnsi="Arial" w:cs="Arial"/>
              <w:color w:val="313231"/>
              <w:sz w:val="20"/>
              <w:szCs w:val="20"/>
            </w:rPr>
            <w:t>10</w:t>
          </w:r>
          <w:hyperlink w:anchor="_heading=h.1t3h5sf" w:history="1"/>
        </w:p>
        <w:p w14:paraId="6444F57C" w14:textId="7777777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2.5</w:t>
          </w:r>
          <w:r>
            <w:rPr>
              <w:rFonts w:ascii="Cambria" w:eastAsia="Cambria" w:hAnsi="Cambria" w:cs="Cambria"/>
              <w:color w:val="000000"/>
            </w:rPr>
            <w:tab/>
          </w:r>
          <w:r>
            <w:rPr>
              <w:rFonts w:ascii="Arial" w:eastAsia="Arial" w:hAnsi="Arial" w:cs="Arial"/>
              <w:color w:val="313231"/>
              <w:sz w:val="20"/>
              <w:szCs w:val="20"/>
            </w:rPr>
            <w:t>Resourcing Framework</w:t>
          </w:r>
          <w:r>
            <w:rPr>
              <w:rFonts w:ascii="Arial" w:eastAsia="Arial" w:hAnsi="Arial" w:cs="Arial"/>
              <w:color w:val="313231"/>
              <w:sz w:val="20"/>
              <w:szCs w:val="20"/>
            </w:rPr>
            <w:tab/>
          </w:r>
          <w:r>
            <w:fldChar w:fldCharType="begin"/>
          </w:r>
          <w:r>
            <w:instrText xml:space="preserve"> PAGEREF _heading=h.4d34og8 \h </w:instrText>
          </w:r>
          <w:r>
            <w:fldChar w:fldCharType="separate"/>
          </w:r>
          <w:r>
            <w:rPr>
              <w:rFonts w:ascii="Arial" w:eastAsia="Arial" w:hAnsi="Arial" w:cs="Arial"/>
              <w:color w:val="313231"/>
              <w:sz w:val="20"/>
              <w:szCs w:val="20"/>
            </w:rPr>
            <w:t>10</w:t>
          </w:r>
          <w:hyperlink w:anchor="_heading=h.4d34og8" w:history="1"/>
        </w:p>
        <w:p w14:paraId="448A8743" w14:textId="7777777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2.6</w:t>
          </w:r>
          <w:r>
            <w:rPr>
              <w:rFonts w:ascii="Cambria" w:eastAsia="Cambria" w:hAnsi="Cambria" w:cs="Cambria"/>
              <w:color w:val="000000"/>
            </w:rPr>
            <w:tab/>
          </w:r>
          <w:r>
            <w:rPr>
              <w:rFonts w:ascii="Arial" w:eastAsia="Arial" w:hAnsi="Arial" w:cs="Arial"/>
              <w:color w:val="313231"/>
              <w:sz w:val="20"/>
              <w:szCs w:val="20"/>
            </w:rPr>
            <w:t>Conclusion</w:t>
          </w:r>
          <w:r>
            <w:rPr>
              <w:rFonts w:ascii="Arial" w:eastAsia="Arial" w:hAnsi="Arial" w:cs="Arial"/>
              <w:color w:val="313231"/>
              <w:sz w:val="20"/>
              <w:szCs w:val="20"/>
            </w:rPr>
            <w:tab/>
          </w:r>
          <w:r>
            <w:fldChar w:fldCharType="begin"/>
          </w:r>
          <w:r>
            <w:instrText xml:space="preserve"> PAGEREF _heading=h.2s8eyo1 \h </w:instrText>
          </w:r>
          <w:r>
            <w:fldChar w:fldCharType="separate"/>
          </w:r>
          <w:r>
            <w:rPr>
              <w:rFonts w:ascii="Arial" w:eastAsia="Arial" w:hAnsi="Arial" w:cs="Arial"/>
              <w:color w:val="313231"/>
              <w:sz w:val="20"/>
              <w:szCs w:val="20"/>
            </w:rPr>
            <w:t>11</w:t>
          </w:r>
          <w:hyperlink w:anchor="_heading=h.2s8eyo1" w:history="1"/>
        </w:p>
        <w:p w14:paraId="117400CA" w14:textId="77777777" w:rsidR="006773B0" w:rsidRDefault="00B647B0">
          <w:pPr>
            <w:pBdr>
              <w:top w:val="nil"/>
              <w:left w:val="nil"/>
              <w:bottom w:val="nil"/>
              <w:right w:val="nil"/>
              <w:between w:val="nil"/>
            </w:pBdr>
            <w:tabs>
              <w:tab w:val="right" w:pos="9338"/>
            </w:tabs>
            <w:spacing w:line="360" w:lineRule="auto"/>
            <w:ind w:left="357" w:hanging="357"/>
            <w:rPr>
              <w:rFonts w:ascii="Cambria" w:eastAsia="Cambria" w:hAnsi="Cambria" w:cs="Cambria"/>
              <w:color w:val="000000"/>
            </w:rPr>
          </w:pPr>
          <w:r>
            <w:fldChar w:fldCharType="end"/>
          </w:r>
          <w:r>
            <w:rPr>
              <w:rFonts w:ascii="Arial" w:eastAsia="Arial" w:hAnsi="Arial" w:cs="Arial"/>
              <w:b/>
              <w:color w:val="313231"/>
            </w:rPr>
            <w:t>3</w:t>
          </w:r>
          <w:r>
            <w:rPr>
              <w:rFonts w:ascii="Cambria" w:eastAsia="Cambria" w:hAnsi="Cambria" w:cs="Cambria"/>
              <w:color w:val="000000"/>
            </w:rPr>
            <w:tab/>
          </w:r>
          <w:r>
            <w:rPr>
              <w:rFonts w:ascii="Arial" w:eastAsia="Arial" w:hAnsi="Arial" w:cs="Arial"/>
              <w:b/>
              <w:color w:val="313231"/>
            </w:rPr>
            <w:t xml:space="preserve">Membership of </w:t>
          </w:r>
          <w:proofErr w:type="spellStart"/>
          <w:r>
            <w:rPr>
              <w:rFonts w:ascii="Arial" w:eastAsia="Arial" w:hAnsi="Arial" w:cs="Arial"/>
              <w:b/>
              <w:color w:val="313231"/>
            </w:rPr>
            <w:t>SuSanA</w:t>
          </w:r>
          <w:proofErr w:type="spellEnd"/>
          <w:r>
            <w:rPr>
              <w:rFonts w:ascii="Arial" w:eastAsia="Arial" w:hAnsi="Arial" w:cs="Arial"/>
              <w:b/>
              <w:color w:val="313231"/>
            </w:rPr>
            <w:t xml:space="preserve"> 2.0</w:t>
          </w:r>
          <w:r>
            <w:rPr>
              <w:rFonts w:ascii="Arial" w:eastAsia="Arial" w:hAnsi="Arial" w:cs="Arial"/>
              <w:b/>
              <w:color w:val="313231"/>
            </w:rPr>
            <w:tab/>
          </w:r>
          <w:r>
            <w:fldChar w:fldCharType="begin"/>
          </w:r>
          <w:r>
            <w:instrText xml:space="preserve"> PAGEREF _heading=h.17dp8vu \h </w:instrText>
          </w:r>
          <w:r>
            <w:fldChar w:fldCharType="separate"/>
          </w:r>
          <w:r>
            <w:rPr>
              <w:rFonts w:ascii="Arial" w:eastAsia="Arial" w:hAnsi="Arial" w:cs="Arial"/>
              <w:b/>
              <w:color w:val="313231"/>
            </w:rPr>
            <w:t>12</w:t>
          </w:r>
          <w:hyperlink w:anchor="_heading=h.17dp8vu" w:history="1"/>
        </w:p>
        <w:p w14:paraId="2A4F0AFE" w14:textId="7777777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3.1</w:t>
          </w:r>
          <w:r>
            <w:rPr>
              <w:rFonts w:ascii="Cambria" w:eastAsia="Cambria" w:hAnsi="Cambria" w:cs="Cambria"/>
              <w:color w:val="000000"/>
            </w:rPr>
            <w:tab/>
          </w:r>
          <w:r>
            <w:rPr>
              <w:rFonts w:ascii="Arial" w:eastAsia="Arial" w:hAnsi="Arial" w:cs="Arial"/>
              <w:color w:val="313231"/>
              <w:sz w:val="20"/>
              <w:szCs w:val="20"/>
            </w:rPr>
            <w:t>Full Membership: rights, roles and responsibilities</w:t>
          </w:r>
          <w:r>
            <w:rPr>
              <w:rFonts w:ascii="Arial" w:eastAsia="Arial" w:hAnsi="Arial" w:cs="Arial"/>
              <w:color w:val="313231"/>
              <w:sz w:val="20"/>
              <w:szCs w:val="20"/>
            </w:rPr>
            <w:tab/>
          </w:r>
          <w:r>
            <w:fldChar w:fldCharType="begin"/>
          </w:r>
          <w:r>
            <w:instrText xml:space="preserve"> PAGEREF _heading=h.3rdcrjn \h </w:instrText>
          </w:r>
          <w:r>
            <w:fldChar w:fldCharType="separate"/>
          </w:r>
          <w:r>
            <w:rPr>
              <w:rFonts w:ascii="Arial" w:eastAsia="Arial" w:hAnsi="Arial" w:cs="Arial"/>
              <w:color w:val="313231"/>
              <w:sz w:val="20"/>
              <w:szCs w:val="20"/>
            </w:rPr>
            <w:t>12</w:t>
          </w:r>
          <w:hyperlink w:anchor="_heading=h.3rdcrjn" w:history="1"/>
        </w:p>
        <w:p w14:paraId="3565824C" w14:textId="77777777" w:rsidR="006773B0" w:rsidRDefault="00B647B0">
          <w:pPr>
            <w:pBdr>
              <w:top w:val="nil"/>
              <w:left w:val="nil"/>
              <w:bottom w:val="nil"/>
              <w:right w:val="nil"/>
              <w:between w:val="nil"/>
            </w:pBdr>
            <w:tabs>
              <w:tab w:val="right" w:pos="9338"/>
            </w:tabs>
            <w:spacing w:line="360" w:lineRule="auto"/>
            <w:ind w:left="714"/>
            <w:rPr>
              <w:rFonts w:ascii="Cambria" w:eastAsia="Cambria" w:hAnsi="Cambria" w:cs="Cambria"/>
              <w:color w:val="000000"/>
            </w:rPr>
          </w:pPr>
          <w:r>
            <w:fldChar w:fldCharType="end"/>
          </w:r>
          <w:r>
            <w:rPr>
              <w:rFonts w:ascii="Arial" w:eastAsia="Arial" w:hAnsi="Arial" w:cs="Arial"/>
              <w:color w:val="313231"/>
              <w:sz w:val="20"/>
              <w:szCs w:val="20"/>
            </w:rPr>
            <w:t xml:space="preserve">Rights and responsibilities in </w:t>
          </w:r>
          <w:proofErr w:type="spellStart"/>
          <w:r>
            <w:rPr>
              <w:rFonts w:ascii="Arial" w:eastAsia="Arial" w:hAnsi="Arial" w:cs="Arial"/>
              <w:color w:val="313231"/>
              <w:sz w:val="20"/>
              <w:szCs w:val="20"/>
            </w:rPr>
            <w:t>SuSanA</w:t>
          </w:r>
          <w:proofErr w:type="spellEnd"/>
          <w:r>
            <w:rPr>
              <w:rFonts w:ascii="Arial" w:eastAsia="Arial" w:hAnsi="Arial" w:cs="Arial"/>
              <w:color w:val="313231"/>
              <w:sz w:val="20"/>
              <w:szCs w:val="20"/>
            </w:rPr>
            <w:t xml:space="preserve"> 2.0 decision-making</w:t>
          </w:r>
          <w:r>
            <w:rPr>
              <w:rFonts w:ascii="Arial" w:eastAsia="Arial" w:hAnsi="Arial" w:cs="Arial"/>
              <w:color w:val="313231"/>
              <w:sz w:val="20"/>
              <w:szCs w:val="20"/>
            </w:rPr>
            <w:tab/>
          </w:r>
          <w:r>
            <w:fldChar w:fldCharType="begin"/>
          </w:r>
          <w:r>
            <w:instrText xml:space="preserve"> PAGEREF _heading=h.26in1rg \h </w:instrText>
          </w:r>
          <w:r>
            <w:fldChar w:fldCharType="separate"/>
          </w:r>
          <w:r>
            <w:rPr>
              <w:rFonts w:ascii="Arial" w:eastAsia="Arial" w:hAnsi="Arial" w:cs="Arial"/>
              <w:color w:val="313231"/>
              <w:sz w:val="20"/>
              <w:szCs w:val="20"/>
            </w:rPr>
            <w:t>12</w:t>
          </w:r>
          <w:hyperlink w:anchor="_heading=h.26in1rg" w:history="1"/>
        </w:p>
        <w:p w14:paraId="12447727" w14:textId="77777777" w:rsidR="006773B0" w:rsidRDefault="00B647B0">
          <w:pPr>
            <w:pBdr>
              <w:top w:val="nil"/>
              <w:left w:val="nil"/>
              <w:bottom w:val="nil"/>
              <w:right w:val="nil"/>
              <w:between w:val="nil"/>
            </w:pBdr>
            <w:tabs>
              <w:tab w:val="right" w:pos="9338"/>
            </w:tabs>
            <w:spacing w:line="360" w:lineRule="auto"/>
            <w:ind w:left="714"/>
            <w:rPr>
              <w:rFonts w:ascii="Cambria" w:eastAsia="Cambria" w:hAnsi="Cambria" w:cs="Cambria"/>
              <w:color w:val="000000"/>
            </w:rPr>
          </w:pPr>
          <w:r>
            <w:fldChar w:fldCharType="end"/>
          </w:r>
          <w:r>
            <w:rPr>
              <w:rFonts w:ascii="Arial" w:eastAsia="Arial" w:hAnsi="Arial" w:cs="Arial"/>
              <w:color w:val="313231"/>
              <w:sz w:val="20"/>
              <w:szCs w:val="20"/>
            </w:rPr>
            <w:t xml:space="preserve">Rights and responsibilities in the activities of </w:t>
          </w:r>
          <w:proofErr w:type="spellStart"/>
          <w:r>
            <w:rPr>
              <w:rFonts w:ascii="Arial" w:eastAsia="Arial" w:hAnsi="Arial" w:cs="Arial"/>
              <w:color w:val="313231"/>
              <w:sz w:val="20"/>
              <w:szCs w:val="20"/>
            </w:rPr>
            <w:t>SuSanA</w:t>
          </w:r>
          <w:proofErr w:type="spellEnd"/>
          <w:r>
            <w:rPr>
              <w:rFonts w:ascii="Arial" w:eastAsia="Arial" w:hAnsi="Arial" w:cs="Arial"/>
              <w:color w:val="313231"/>
              <w:sz w:val="20"/>
              <w:szCs w:val="20"/>
            </w:rPr>
            <w:t xml:space="preserve"> 2.0</w:t>
          </w:r>
          <w:r>
            <w:rPr>
              <w:rFonts w:ascii="Arial" w:eastAsia="Arial" w:hAnsi="Arial" w:cs="Arial"/>
              <w:color w:val="313231"/>
              <w:sz w:val="20"/>
              <w:szCs w:val="20"/>
            </w:rPr>
            <w:tab/>
          </w:r>
          <w:r>
            <w:fldChar w:fldCharType="begin"/>
          </w:r>
          <w:r>
            <w:instrText xml:space="preserve"> PAGEREF _heading=h.lnxbz9 \h </w:instrText>
          </w:r>
          <w:r>
            <w:fldChar w:fldCharType="separate"/>
          </w:r>
          <w:r>
            <w:rPr>
              <w:rFonts w:ascii="Arial" w:eastAsia="Arial" w:hAnsi="Arial" w:cs="Arial"/>
              <w:color w:val="313231"/>
              <w:sz w:val="20"/>
              <w:szCs w:val="20"/>
            </w:rPr>
            <w:t>12</w:t>
          </w:r>
          <w:hyperlink w:anchor="_heading=h.lnxbz9" w:history="1"/>
        </w:p>
        <w:p w14:paraId="679BC8F7" w14:textId="7777777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3.2</w:t>
          </w:r>
          <w:r>
            <w:rPr>
              <w:rFonts w:ascii="Cambria" w:eastAsia="Cambria" w:hAnsi="Cambria" w:cs="Cambria"/>
              <w:color w:val="000000"/>
            </w:rPr>
            <w:tab/>
          </w:r>
          <w:r>
            <w:rPr>
              <w:rFonts w:ascii="Arial" w:eastAsia="Arial" w:hAnsi="Arial" w:cs="Arial"/>
              <w:color w:val="313231"/>
              <w:sz w:val="20"/>
              <w:szCs w:val="20"/>
            </w:rPr>
            <w:t>Organizational Membership: rights, roles and responsibilities</w:t>
          </w:r>
          <w:r>
            <w:rPr>
              <w:rFonts w:ascii="Arial" w:eastAsia="Arial" w:hAnsi="Arial" w:cs="Arial"/>
              <w:color w:val="313231"/>
              <w:sz w:val="20"/>
              <w:szCs w:val="20"/>
            </w:rPr>
            <w:tab/>
          </w:r>
          <w:r>
            <w:fldChar w:fldCharType="begin"/>
          </w:r>
          <w:r>
            <w:instrText xml:space="preserve"> PAGEREF _heading=h.35nkun2 \h </w:instrText>
          </w:r>
          <w:r>
            <w:fldChar w:fldCharType="separate"/>
          </w:r>
          <w:r>
            <w:rPr>
              <w:rFonts w:ascii="Arial" w:eastAsia="Arial" w:hAnsi="Arial" w:cs="Arial"/>
              <w:color w:val="313231"/>
              <w:sz w:val="20"/>
              <w:szCs w:val="20"/>
            </w:rPr>
            <w:t>13</w:t>
          </w:r>
          <w:hyperlink w:anchor="_heading=h.35nkun2" w:history="1"/>
        </w:p>
        <w:p w14:paraId="5E79959A" w14:textId="77777777" w:rsidR="006773B0" w:rsidRDefault="00B647B0">
          <w:pPr>
            <w:pBdr>
              <w:top w:val="nil"/>
              <w:left w:val="nil"/>
              <w:bottom w:val="nil"/>
              <w:right w:val="nil"/>
              <w:between w:val="nil"/>
            </w:pBdr>
            <w:tabs>
              <w:tab w:val="right" w:pos="9338"/>
            </w:tabs>
            <w:spacing w:line="360" w:lineRule="auto"/>
            <w:ind w:left="714"/>
            <w:rPr>
              <w:rFonts w:ascii="Cambria" w:eastAsia="Cambria" w:hAnsi="Cambria" w:cs="Cambria"/>
              <w:color w:val="000000"/>
            </w:rPr>
          </w:pPr>
          <w:r>
            <w:fldChar w:fldCharType="end"/>
          </w:r>
          <w:r>
            <w:rPr>
              <w:rFonts w:ascii="Arial" w:eastAsia="Arial" w:hAnsi="Arial" w:cs="Arial"/>
              <w:color w:val="313231"/>
              <w:sz w:val="20"/>
              <w:szCs w:val="20"/>
            </w:rPr>
            <w:t xml:space="preserve">Rights and responsibilities in </w:t>
          </w:r>
          <w:proofErr w:type="spellStart"/>
          <w:r>
            <w:rPr>
              <w:rFonts w:ascii="Arial" w:eastAsia="Arial" w:hAnsi="Arial" w:cs="Arial"/>
              <w:color w:val="313231"/>
              <w:sz w:val="20"/>
              <w:szCs w:val="20"/>
            </w:rPr>
            <w:t>SuSanA</w:t>
          </w:r>
          <w:proofErr w:type="spellEnd"/>
          <w:r>
            <w:rPr>
              <w:rFonts w:ascii="Arial" w:eastAsia="Arial" w:hAnsi="Arial" w:cs="Arial"/>
              <w:color w:val="313231"/>
              <w:sz w:val="20"/>
              <w:szCs w:val="20"/>
            </w:rPr>
            <w:t xml:space="preserve"> 2.0 decision-making</w:t>
          </w:r>
          <w:r>
            <w:rPr>
              <w:rFonts w:ascii="Arial" w:eastAsia="Arial" w:hAnsi="Arial" w:cs="Arial"/>
              <w:color w:val="313231"/>
              <w:sz w:val="20"/>
              <w:szCs w:val="20"/>
            </w:rPr>
            <w:tab/>
          </w:r>
          <w:r>
            <w:fldChar w:fldCharType="begin"/>
          </w:r>
          <w:r>
            <w:instrText xml:space="preserve"> PAGEREF _heading=h.1ksv4uv \h </w:instrText>
          </w:r>
          <w:r>
            <w:fldChar w:fldCharType="separate"/>
          </w:r>
          <w:r>
            <w:rPr>
              <w:rFonts w:ascii="Arial" w:eastAsia="Arial" w:hAnsi="Arial" w:cs="Arial"/>
              <w:color w:val="313231"/>
              <w:sz w:val="20"/>
              <w:szCs w:val="20"/>
            </w:rPr>
            <w:t>13</w:t>
          </w:r>
          <w:hyperlink w:anchor="_heading=h.1ksv4uv" w:history="1"/>
        </w:p>
        <w:p w14:paraId="796D2808" w14:textId="77777777" w:rsidR="006773B0" w:rsidRDefault="00B647B0">
          <w:pPr>
            <w:pBdr>
              <w:top w:val="nil"/>
              <w:left w:val="nil"/>
              <w:bottom w:val="nil"/>
              <w:right w:val="nil"/>
              <w:between w:val="nil"/>
            </w:pBdr>
            <w:tabs>
              <w:tab w:val="right" w:pos="9338"/>
            </w:tabs>
            <w:spacing w:line="360" w:lineRule="auto"/>
            <w:ind w:left="714"/>
            <w:rPr>
              <w:rFonts w:ascii="Cambria" w:eastAsia="Cambria" w:hAnsi="Cambria" w:cs="Cambria"/>
              <w:color w:val="000000"/>
            </w:rPr>
          </w:pPr>
          <w:r>
            <w:fldChar w:fldCharType="end"/>
          </w:r>
          <w:r>
            <w:rPr>
              <w:rFonts w:ascii="Arial" w:eastAsia="Arial" w:hAnsi="Arial" w:cs="Arial"/>
              <w:color w:val="313231"/>
              <w:sz w:val="20"/>
              <w:szCs w:val="20"/>
            </w:rPr>
            <w:t xml:space="preserve">Rights, roles and responsibilities in the activities of </w:t>
          </w:r>
          <w:proofErr w:type="spellStart"/>
          <w:r>
            <w:rPr>
              <w:rFonts w:ascii="Arial" w:eastAsia="Arial" w:hAnsi="Arial" w:cs="Arial"/>
              <w:color w:val="313231"/>
              <w:sz w:val="20"/>
              <w:szCs w:val="20"/>
            </w:rPr>
            <w:t>SuSanA</w:t>
          </w:r>
          <w:proofErr w:type="spellEnd"/>
          <w:r>
            <w:rPr>
              <w:rFonts w:ascii="Arial" w:eastAsia="Arial" w:hAnsi="Arial" w:cs="Arial"/>
              <w:color w:val="313231"/>
              <w:sz w:val="20"/>
              <w:szCs w:val="20"/>
            </w:rPr>
            <w:t xml:space="preserve"> 2.0</w:t>
          </w:r>
          <w:r>
            <w:rPr>
              <w:rFonts w:ascii="Arial" w:eastAsia="Arial" w:hAnsi="Arial" w:cs="Arial"/>
              <w:color w:val="313231"/>
              <w:sz w:val="20"/>
              <w:szCs w:val="20"/>
            </w:rPr>
            <w:tab/>
          </w:r>
          <w:r>
            <w:fldChar w:fldCharType="begin"/>
          </w:r>
          <w:r>
            <w:instrText xml:space="preserve"> PAGEREF _heading=h.44sinio \h </w:instrText>
          </w:r>
          <w:r>
            <w:fldChar w:fldCharType="separate"/>
          </w:r>
          <w:r>
            <w:rPr>
              <w:rFonts w:ascii="Arial" w:eastAsia="Arial" w:hAnsi="Arial" w:cs="Arial"/>
              <w:color w:val="313231"/>
              <w:sz w:val="20"/>
              <w:szCs w:val="20"/>
            </w:rPr>
            <w:t>13</w:t>
          </w:r>
          <w:hyperlink w:anchor="_heading=h.44sinio" w:history="1"/>
        </w:p>
        <w:p w14:paraId="6BA5BB1B" w14:textId="77B4FC8C"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3.3</w:t>
          </w:r>
          <w:r>
            <w:rPr>
              <w:rFonts w:ascii="Cambria" w:eastAsia="Cambria" w:hAnsi="Cambria" w:cs="Cambria"/>
              <w:color w:val="000000"/>
            </w:rPr>
            <w:tab/>
          </w:r>
          <w:r>
            <w:rPr>
              <w:rFonts w:ascii="Arial" w:eastAsia="Arial" w:hAnsi="Arial" w:cs="Arial"/>
              <w:color w:val="313231"/>
              <w:sz w:val="20"/>
              <w:szCs w:val="20"/>
            </w:rPr>
            <w:t>Subscribers: rights, roles and responsibilities</w:t>
          </w:r>
          <w:r>
            <w:rPr>
              <w:rFonts w:ascii="Arial" w:eastAsia="Arial" w:hAnsi="Arial" w:cs="Arial"/>
              <w:color w:val="313231"/>
              <w:sz w:val="20"/>
              <w:szCs w:val="20"/>
            </w:rPr>
            <w:tab/>
          </w:r>
          <w:r>
            <w:fldChar w:fldCharType="begin"/>
          </w:r>
          <w:r>
            <w:instrText xml:space="preserve"> PAGEREF _heading=h.2jxsxqh \h </w:instrText>
          </w:r>
          <w:r>
            <w:fldChar w:fldCharType="separate"/>
          </w:r>
          <w:r>
            <w:rPr>
              <w:rFonts w:ascii="Arial" w:eastAsia="Arial" w:hAnsi="Arial" w:cs="Arial"/>
              <w:color w:val="313231"/>
              <w:sz w:val="20"/>
              <w:szCs w:val="20"/>
            </w:rPr>
            <w:t>1</w:t>
          </w:r>
          <w:r w:rsidR="004F5C0A">
            <w:rPr>
              <w:rFonts w:ascii="Arial" w:eastAsia="Arial" w:hAnsi="Arial" w:cs="Arial"/>
              <w:color w:val="313231"/>
              <w:sz w:val="20"/>
              <w:szCs w:val="20"/>
            </w:rPr>
            <w:t>4</w:t>
          </w:r>
          <w:hyperlink w:anchor="_heading=h.2jxsxqh" w:history="1"/>
        </w:p>
        <w:p w14:paraId="5007F2EB" w14:textId="207066E7" w:rsidR="006773B0" w:rsidRDefault="00B647B0">
          <w:pPr>
            <w:pBdr>
              <w:top w:val="nil"/>
              <w:left w:val="nil"/>
              <w:bottom w:val="nil"/>
              <w:right w:val="nil"/>
              <w:between w:val="nil"/>
            </w:pBdr>
            <w:tabs>
              <w:tab w:val="right" w:pos="9338"/>
            </w:tabs>
            <w:spacing w:line="360" w:lineRule="auto"/>
            <w:ind w:left="714"/>
            <w:rPr>
              <w:rFonts w:ascii="Cambria" w:eastAsia="Cambria" w:hAnsi="Cambria" w:cs="Cambria"/>
              <w:color w:val="000000"/>
            </w:rPr>
          </w:pPr>
          <w:r>
            <w:fldChar w:fldCharType="end"/>
          </w:r>
          <w:r>
            <w:rPr>
              <w:rFonts w:ascii="Arial" w:eastAsia="Arial" w:hAnsi="Arial" w:cs="Arial"/>
              <w:color w:val="313231"/>
              <w:sz w:val="20"/>
              <w:szCs w:val="20"/>
            </w:rPr>
            <w:t xml:space="preserve">Rights and responsibilities in </w:t>
          </w:r>
          <w:proofErr w:type="spellStart"/>
          <w:r>
            <w:rPr>
              <w:rFonts w:ascii="Arial" w:eastAsia="Arial" w:hAnsi="Arial" w:cs="Arial"/>
              <w:color w:val="313231"/>
              <w:sz w:val="20"/>
              <w:szCs w:val="20"/>
            </w:rPr>
            <w:t>SuSanA</w:t>
          </w:r>
          <w:proofErr w:type="spellEnd"/>
          <w:r>
            <w:rPr>
              <w:rFonts w:ascii="Arial" w:eastAsia="Arial" w:hAnsi="Arial" w:cs="Arial"/>
              <w:color w:val="313231"/>
              <w:sz w:val="20"/>
              <w:szCs w:val="20"/>
            </w:rPr>
            <w:t xml:space="preserve"> 2.0 decision-making</w:t>
          </w:r>
          <w:r>
            <w:rPr>
              <w:rFonts w:ascii="Arial" w:eastAsia="Arial" w:hAnsi="Arial" w:cs="Arial"/>
              <w:color w:val="313231"/>
              <w:sz w:val="20"/>
              <w:szCs w:val="20"/>
            </w:rPr>
            <w:tab/>
          </w:r>
          <w:r>
            <w:fldChar w:fldCharType="begin"/>
          </w:r>
          <w:r>
            <w:instrText xml:space="preserve"> PAGEREF _heading=h.z337ya \h </w:instrText>
          </w:r>
          <w:r>
            <w:fldChar w:fldCharType="separate"/>
          </w:r>
          <w:r>
            <w:rPr>
              <w:rFonts w:ascii="Arial" w:eastAsia="Arial" w:hAnsi="Arial" w:cs="Arial"/>
              <w:color w:val="313231"/>
              <w:sz w:val="20"/>
              <w:szCs w:val="20"/>
            </w:rPr>
            <w:t>1</w:t>
          </w:r>
          <w:r w:rsidR="004F5C0A">
            <w:rPr>
              <w:rFonts w:ascii="Arial" w:eastAsia="Arial" w:hAnsi="Arial" w:cs="Arial"/>
              <w:color w:val="313231"/>
              <w:sz w:val="20"/>
              <w:szCs w:val="20"/>
            </w:rPr>
            <w:t>4</w:t>
          </w:r>
          <w:hyperlink w:anchor="_heading=h.z337ya" w:history="1"/>
        </w:p>
        <w:p w14:paraId="5BFF01CD" w14:textId="140ABBE0" w:rsidR="006773B0" w:rsidRDefault="00B647B0">
          <w:pPr>
            <w:pBdr>
              <w:top w:val="nil"/>
              <w:left w:val="nil"/>
              <w:bottom w:val="nil"/>
              <w:right w:val="nil"/>
              <w:between w:val="nil"/>
            </w:pBdr>
            <w:tabs>
              <w:tab w:val="right" w:pos="9338"/>
            </w:tabs>
            <w:spacing w:line="360" w:lineRule="auto"/>
            <w:ind w:left="714"/>
            <w:rPr>
              <w:rFonts w:ascii="Cambria" w:eastAsia="Cambria" w:hAnsi="Cambria" w:cs="Cambria"/>
              <w:color w:val="000000"/>
            </w:rPr>
          </w:pPr>
          <w:r>
            <w:fldChar w:fldCharType="end"/>
          </w:r>
          <w:r>
            <w:rPr>
              <w:rFonts w:ascii="Arial" w:eastAsia="Arial" w:hAnsi="Arial" w:cs="Arial"/>
              <w:color w:val="313231"/>
              <w:sz w:val="20"/>
              <w:szCs w:val="20"/>
            </w:rPr>
            <w:t xml:space="preserve">Rights and responsibilities in the activities of </w:t>
          </w:r>
          <w:proofErr w:type="spellStart"/>
          <w:r>
            <w:rPr>
              <w:rFonts w:ascii="Arial" w:eastAsia="Arial" w:hAnsi="Arial" w:cs="Arial"/>
              <w:color w:val="313231"/>
              <w:sz w:val="20"/>
              <w:szCs w:val="20"/>
            </w:rPr>
            <w:t>SuSanA</w:t>
          </w:r>
          <w:proofErr w:type="spellEnd"/>
          <w:r>
            <w:rPr>
              <w:rFonts w:ascii="Arial" w:eastAsia="Arial" w:hAnsi="Arial" w:cs="Arial"/>
              <w:color w:val="313231"/>
              <w:sz w:val="20"/>
              <w:szCs w:val="20"/>
            </w:rPr>
            <w:t xml:space="preserve"> 2.0</w:t>
          </w:r>
          <w:r>
            <w:rPr>
              <w:rFonts w:ascii="Arial" w:eastAsia="Arial" w:hAnsi="Arial" w:cs="Arial"/>
              <w:color w:val="313231"/>
              <w:sz w:val="20"/>
              <w:szCs w:val="20"/>
            </w:rPr>
            <w:tab/>
          </w:r>
          <w:r>
            <w:fldChar w:fldCharType="begin"/>
          </w:r>
          <w:r>
            <w:instrText xml:space="preserve"> PAGEREF _heading=h.3j2qqm3 \h </w:instrText>
          </w:r>
          <w:r>
            <w:fldChar w:fldCharType="separate"/>
          </w:r>
          <w:r>
            <w:rPr>
              <w:rFonts w:ascii="Arial" w:eastAsia="Arial" w:hAnsi="Arial" w:cs="Arial"/>
              <w:color w:val="313231"/>
              <w:sz w:val="20"/>
              <w:szCs w:val="20"/>
            </w:rPr>
            <w:t>1</w:t>
          </w:r>
          <w:r w:rsidR="004F5C0A">
            <w:rPr>
              <w:rFonts w:ascii="Arial" w:eastAsia="Arial" w:hAnsi="Arial" w:cs="Arial"/>
              <w:color w:val="313231"/>
              <w:sz w:val="20"/>
              <w:szCs w:val="20"/>
            </w:rPr>
            <w:t>4</w:t>
          </w:r>
          <w:hyperlink w:anchor="_heading=h.3j2qqm3" w:history="1"/>
        </w:p>
        <w:p w14:paraId="60F50CE8" w14:textId="77777777" w:rsidR="006773B0" w:rsidRDefault="00B647B0">
          <w:pPr>
            <w:pBdr>
              <w:top w:val="nil"/>
              <w:left w:val="nil"/>
              <w:bottom w:val="nil"/>
              <w:right w:val="nil"/>
              <w:between w:val="nil"/>
            </w:pBdr>
            <w:tabs>
              <w:tab w:val="right" w:pos="9338"/>
            </w:tabs>
            <w:spacing w:line="360" w:lineRule="auto"/>
            <w:ind w:left="357" w:hanging="357"/>
            <w:rPr>
              <w:rFonts w:ascii="Cambria" w:eastAsia="Cambria" w:hAnsi="Cambria" w:cs="Cambria"/>
              <w:color w:val="000000"/>
            </w:rPr>
          </w:pPr>
          <w:r>
            <w:fldChar w:fldCharType="end"/>
          </w:r>
          <w:r>
            <w:rPr>
              <w:rFonts w:ascii="Arial" w:eastAsia="Arial" w:hAnsi="Arial" w:cs="Arial"/>
              <w:b/>
              <w:color w:val="313231"/>
            </w:rPr>
            <w:t>4</w:t>
          </w:r>
          <w:r>
            <w:rPr>
              <w:rFonts w:ascii="Cambria" w:eastAsia="Cambria" w:hAnsi="Cambria" w:cs="Cambria"/>
              <w:color w:val="000000"/>
            </w:rPr>
            <w:tab/>
          </w:r>
          <w:r>
            <w:rPr>
              <w:rFonts w:ascii="Arial" w:eastAsia="Arial" w:hAnsi="Arial" w:cs="Arial"/>
              <w:b/>
              <w:color w:val="313231"/>
            </w:rPr>
            <w:t xml:space="preserve">The Place of the Regions in </w:t>
          </w:r>
          <w:proofErr w:type="spellStart"/>
          <w:r>
            <w:rPr>
              <w:rFonts w:ascii="Arial" w:eastAsia="Arial" w:hAnsi="Arial" w:cs="Arial"/>
              <w:b/>
              <w:color w:val="313231"/>
            </w:rPr>
            <w:t>SuSanA</w:t>
          </w:r>
          <w:proofErr w:type="spellEnd"/>
          <w:r>
            <w:rPr>
              <w:rFonts w:ascii="Arial" w:eastAsia="Arial" w:hAnsi="Arial" w:cs="Arial"/>
              <w:b/>
              <w:color w:val="313231"/>
            </w:rPr>
            <w:t xml:space="preserve"> 2.0: Roles and Responsibilities of Regional Chapters</w:t>
          </w:r>
          <w:r>
            <w:rPr>
              <w:rFonts w:ascii="Arial" w:eastAsia="Arial" w:hAnsi="Arial" w:cs="Arial"/>
              <w:b/>
              <w:color w:val="313231"/>
            </w:rPr>
            <w:tab/>
          </w:r>
          <w:r>
            <w:fldChar w:fldCharType="begin"/>
          </w:r>
          <w:r>
            <w:instrText xml:space="preserve"> PAGEREF _heading=h.1y810tw \h </w:instrText>
          </w:r>
          <w:r>
            <w:fldChar w:fldCharType="separate"/>
          </w:r>
          <w:r>
            <w:rPr>
              <w:rFonts w:ascii="Arial" w:eastAsia="Arial" w:hAnsi="Arial" w:cs="Arial"/>
              <w:b/>
              <w:color w:val="313231"/>
            </w:rPr>
            <w:t>15</w:t>
          </w:r>
          <w:hyperlink w:anchor="_heading=h.1y810tw" w:history="1"/>
        </w:p>
        <w:p w14:paraId="33FD0EA7" w14:textId="7777777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4.1</w:t>
          </w:r>
          <w:r>
            <w:rPr>
              <w:rFonts w:ascii="Cambria" w:eastAsia="Cambria" w:hAnsi="Cambria" w:cs="Cambria"/>
              <w:color w:val="000000"/>
            </w:rPr>
            <w:tab/>
          </w:r>
          <w:r>
            <w:rPr>
              <w:rFonts w:ascii="Arial" w:eastAsia="Arial" w:hAnsi="Arial" w:cs="Arial"/>
              <w:color w:val="313231"/>
              <w:sz w:val="20"/>
              <w:szCs w:val="20"/>
            </w:rPr>
            <w:t xml:space="preserve">Regional Chapters’ Role in the Governance of </w:t>
          </w:r>
          <w:proofErr w:type="spellStart"/>
          <w:r>
            <w:rPr>
              <w:rFonts w:ascii="Arial" w:eastAsia="Arial" w:hAnsi="Arial" w:cs="Arial"/>
              <w:color w:val="313231"/>
              <w:sz w:val="20"/>
              <w:szCs w:val="20"/>
            </w:rPr>
            <w:t>SuSanA</w:t>
          </w:r>
          <w:proofErr w:type="spellEnd"/>
          <w:r>
            <w:rPr>
              <w:rFonts w:ascii="Arial" w:eastAsia="Arial" w:hAnsi="Arial" w:cs="Arial"/>
              <w:color w:val="313231"/>
              <w:sz w:val="20"/>
              <w:szCs w:val="20"/>
            </w:rPr>
            <w:t xml:space="preserve"> 2.0</w:t>
          </w:r>
          <w:r>
            <w:rPr>
              <w:rFonts w:ascii="Arial" w:eastAsia="Arial" w:hAnsi="Arial" w:cs="Arial"/>
              <w:color w:val="313231"/>
              <w:sz w:val="20"/>
              <w:szCs w:val="20"/>
            </w:rPr>
            <w:tab/>
          </w:r>
          <w:r>
            <w:fldChar w:fldCharType="begin"/>
          </w:r>
          <w:r>
            <w:instrText xml:space="preserve"> PAGEREF _heading=h.4i7ojhp \h </w:instrText>
          </w:r>
          <w:r>
            <w:fldChar w:fldCharType="separate"/>
          </w:r>
          <w:r>
            <w:rPr>
              <w:rFonts w:ascii="Arial" w:eastAsia="Arial" w:hAnsi="Arial" w:cs="Arial"/>
              <w:color w:val="313231"/>
              <w:sz w:val="20"/>
              <w:szCs w:val="20"/>
            </w:rPr>
            <w:t>15</w:t>
          </w:r>
          <w:hyperlink w:anchor="_heading=h.4i7ojhp" w:history="1"/>
        </w:p>
        <w:p w14:paraId="0E27E580" w14:textId="7777777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4.2</w:t>
          </w:r>
          <w:r>
            <w:rPr>
              <w:rFonts w:ascii="Cambria" w:eastAsia="Cambria" w:hAnsi="Cambria" w:cs="Cambria"/>
              <w:color w:val="000000"/>
            </w:rPr>
            <w:tab/>
          </w:r>
          <w:r>
            <w:rPr>
              <w:rFonts w:ascii="Arial" w:eastAsia="Arial" w:hAnsi="Arial" w:cs="Arial"/>
              <w:color w:val="313231"/>
              <w:sz w:val="20"/>
              <w:szCs w:val="20"/>
            </w:rPr>
            <w:t>Implications of Governance Role for Expansion of Regional Chapters</w:t>
          </w:r>
          <w:r>
            <w:rPr>
              <w:rFonts w:ascii="Arial" w:eastAsia="Arial" w:hAnsi="Arial" w:cs="Arial"/>
              <w:color w:val="313231"/>
              <w:sz w:val="20"/>
              <w:szCs w:val="20"/>
            </w:rPr>
            <w:tab/>
          </w:r>
          <w:r>
            <w:fldChar w:fldCharType="begin"/>
          </w:r>
          <w:r>
            <w:instrText xml:space="preserve"> PAGEREF _heading=h.2xcytpi \h </w:instrText>
          </w:r>
          <w:r>
            <w:fldChar w:fldCharType="separate"/>
          </w:r>
          <w:r>
            <w:rPr>
              <w:rFonts w:ascii="Arial" w:eastAsia="Arial" w:hAnsi="Arial" w:cs="Arial"/>
              <w:color w:val="313231"/>
              <w:sz w:val="20"/>
              <w:szCs w:val="20"/>
            </w:rPr>
            <w:t>15</w:t>
          </w:r>
          <w:hyperlink w:anchor="_heading=h.2xcytpi" w:history="1"/>
        </w:p>
        <w:p w14:paraId="2B9C2842" w14:textId="7777777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4.3</w:t>
          </w:r>
          <w:r>
            <w:rPr>
              <w:rFonts w:ascii="Cambria" w:eastAsia="Cambria" w:hAnsi="Cambria" w:cs="Cambria"/>
              <w:color w:val="000000"/>
            </w:rPr>
            <w:tab/>
          </w:r>
          <w:r>
            <w:rPr>
              <w:rFonts w:ascii="Arial" w:eastAsia="Arial" w:hAnsi="Arial" w:cs="Arial"/>
              <w:color w:val="313231"/>
              <w:sz w:val="20"/>
              <w:szCs w:val="20"/>
            </w:rPr>
            <w:t xml:space="preserve">Regional Chapters’ Role in the Operational Work of </w:t>
          </w:r>
          <w:proofErr w:type="spellStart"/>
          <w:r>
            <w:rPr>
              <w:rFonts w:ascii="Arial" w:eastAsia="Arial" w:hAnsi="Arial" w:cs="Arial"/>
              <w:color w:val="313231"/>
              <w:sz w:val="20"/>
              <w:szCs w:val="20"/>
            </w:rPr>
            <w:t>SuSanA</w:t>
          </w:r>
          <w:proofErr w:type="spellEnd"/>
          <w:r>
            <w:rPr>
              <w:rFonts w:ascii="Arial" w:eastAsia="Arial" w:hAnsi="Arial" w:cs="Arial"/>
              <w:color w:val="313231"/>
              <w:sz w:val="20"/>
              <w:szCs w:val="20"/>
            </w:rPr>
            <w:t xml:space="preserve"> 2.0</w:t>
          </w:r>
          <w:r>
            <w:rPr>
              <w:rFonts w:ascii="Arial" w:eastAsia="Arial" w:hAnsi="Arial" w:cs="Arial"/>
              <w:color w:val="313231"/>
              <w:sz w:val="20"/>
              <w:szCs w:val="20"/>
            </w:rPr>
            <w:tab/>
          </w:r>
          <w:r>
            <w:fldChar w:fldCharType="begin"/>
          </w:r>
          <w:r>
            <w:instrText xml:space="preserve"> PAGEREF _heading=h.1ci93xb \h </w:instrText>
          </w:r>
          <w:r>
            <w:fldChar w:fldCharType="separate"/>
          </w:r>
          <w:r>
            <w:rPr>
              <w:rFonts w:ascii="Arial" w:eastAsia="Arial" w:hAnsi="Arial" w:cs="Arial"/>
              <w:color w:val="313231"/>
              <w:sz w:val="20"/>
              <w:szCs w:val="20"/>
            </w:rPr>
            <w:t>15</w:t>
          </w:r>
          <w:hyperlink w:anchor="_heading=h.1ci93xb" w:history="1"/>
        </w:p>
        <w:p w14:paraId="20C12DC4" w14:textId="7777777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4.4</w:t>
          </w:r>
          <w:r>
            <w:rPr>
              <w:rFonts w:ascii="Cambria" w:eastAsia="Cambria" w:hAnsi="Cambria" w:cs="Cambria"/>
              <w:color w:val="000000"/>
            </w:rPr>
            <w:tab/>
          </w:r>
          <w:r>
            <w:rPr>
              <w:rFonts w:ascii="Arial" w:eastAsia="Arial" w:hAnsi="Arial" w:cs="Arial"/>
              <w:color w:val="313231"/>
              <w:sz w:val="20"/>
              <w:szCs w:val="20"/>
            </w:rPr>
            <w:t xml:space="preserve">The Place of Regional Chapters in the Administration of </w:t>
          </w:r>
          <w:proofErr w:type="spellStart"/>
          <w:r>
            <w:rPr>
              <w:rFonts w:ascii="Arial" w:eastAsia="Arial" w:hAnsi="Arial" w:cs="Arial"/>
              <w:color w:val="313231"/>
              <w:sz w:val="20"/>
              <w:szCs w:val="20"/>
            </w:rPr>
            <w:t>SuSanA</w:t>
          </w:r>
          <w:proofErr w:type="spellEnd"/>
          <w:r>
            <w:rPr>
              <w:rFonts w:ascii="Arial" w:eastAsia="Arial" w:hAnsi="Arial" w:cs="Arial"/>
              <w:color w:val="313231"/>
              <w:sz w:val="20"/>
              <w:szCs w:val="20"/>
            </w:rPr>
            <w:t xml:space="preserve"> 2.0</w:t>
          </w:r>
          <w:r>
            <w:rPr>
              <w:rFonts w:ascii="Arial" w:eastAsia="Arial" w:hAnsi="Arial" w:cs="Arial"/>
              <w:color w:val="313231"/>
              <w:sz w:val="20"/>
              <w:szCs w:val="20"/>
            </w:rPr>
            <w:tab/>
          </w:r>
          <w:r>
            <w:fldChar w:fldCharType="begin"/>
          </w:r>
          <w:r>
            <w:instrText xml:space="preserve"> PAGEREF _heading=h.3whwml4 \h </w:instrText>
          </w:r>
          <w:r>
            <w:fldChar w:fldCharType="separate"/>
          </w:r>
          <w:r>
            <w:rPr>
              <w:rFonts w:ascii="Arial" w:eastAsia="Arial" w:hAnsi="Arial" w:cs="Arial"/>
              <w:color w:val="313231"/>
              <w:sz w:val="20"/>
              <w:szCs w:val="20"/>
            </w:rPr>
            <w:t>16</w:t>
          </w:r>
          <w:hyperlink w:anchor="_heading=h.3whwml4" w:history="1"/>
        </w:p>
        <w:p w14:paraId="2E057E1D" w14:textId="77777777" w:rsidR="006773B0" w:rsidRDefault="00B647B0">
          <w:pPr>
            <w:pBdr>
              <w:top w:val="nil"/>
              <w:left w:val="nil"/>
              <w:bottom w:val="nil"/>
              <w:right w:val="nil"/>
              <w:between w:val="nil"/>
            </w:pBdr>
            <w:tabs>
              <w:tab w:val="right" w:pos="9338"/>
            </w:tabs>
            <w:spacing w:line="360" w:lineRule="auto"/>
            <w:ind w:left="357" w:hanging="357"/>
            <w:rPr>
              <w:rFonts w:ascii="Cambria" w:eastAsia="Cambria" w:hAnsi="Cambria" w:cs="Cambria"/>
              <w:color w:val="000000"/>
            </w:rPr>
          </w:pPr>
          <w:r>
            <w:fldChar w:fldCharType="end"/>
          </w:r>
          <w:r>
            <w:rPr>
              <w:rFonts w:ascii="Arial" w:eastAsia="Arial" w:hAnsi="Arial" w:cs="Arial"/>
              <w:b/>
              <w:color w:val="313231"/>
            </w:rPr>
            <w:t>5</w:t>
          </w:r>
          <w:r>
            <w:rPr>
              <w:rFonts w:ascii="Cambria" w:eastAsia="Cambria" w:hAnsi="Cambria" w:cs="Cambria"/>
              <w:color w:val="000000"/>
            </w:rPr>
            <w:tab/>
          </w:r>
          <w:r>
            <w:rPr>
              <w:rFonts w:ascii="Arial" w:eastAsia="Arial" w:hAnsi="Arial" w:cs="Arial"/>
              <w:b/>
              <w:color w:val="313231"/>
            </w:rPr>
            <w:t xml:space="preserve">Governance and Management Structures and Roles for </w:t>
          </w:r>
          <w:proofErr w:type="spellStart"/>
          <w:r>
            <w:rPr>
              <w:rFonts w:ascii="Arial" w:eastAsia="Arial" w:hAnsi="Arial" w:cs="Arial"/>
              <w:b/>
              <w:color w:val="313231"/>
            </w:rPr>
            <w:t>SuSanA</w:t>
          </w:r>
          <w:proofErr w:type="spellEnd"/>
          <w:r>
            <w:rPr>
              <w:rFonts w:ascii="Arial" w:eastAsia="Arial" w:hAnsi="Arial" w:cs="Arial"/>
              <w:b/>
              <w:color w:val="313231"/>
            </w:rPr>
            <w:t xml:space="preserve"> 2.0</w:t>
          </w:r>
          <w:r>
            <w:rPr>
              <w:rFonts w:ascii="Arial" w:eastAsia="Arial" w:hAnsi="Arial" w:cs="Arial"/>
              <w:b/>
              <w:color w:val="313231"/>
            </w:rPr>
            <w:tab/>
          </w:r>
          <w:r>
            <w:fldChar w:fldCharType="begin"/>
          </w:r>
          <w:r>
            <w:instrText xml:space="preserve"> PAGEREF _heading=h.2bn6wsx \h </w:instrText>
          </w:r>
          <w:r>
            <w:fldChar w:fldCharType="separate"/>
          </w:r>
          <w:r>
            <w:rPr>
              <w:rFonts w:ascii="Arial" w:eastAsia="Arial" w:hAnsi="Arial" w:cs="Arial"/>
              <w:b/>
              <w:color w:val="313231"/>
            </w:rPr>
            <w:t>17</w:t>
          </w:r>
          <w:hyperlink w:anchor="_heading=h.2bn6wsx" w:history="1"/>
        </w:p>
        <w:p w14:paraId="23C3E412" w14:textId="7777777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5.1</w:t>
          </w:r>
          <w:r>
            <w:rPr>
              <w:rFonts w:ascii="Cambria" w:eastAsia="Cambria" w:hAnsi="Cambria" w:cs="Cambria"/>
              <w:color w:val="000000"/>
            </w:rPr>
            <w:tab/>
          </w:r>
          <w:r>
            <w:rPr>
              <w:rFonts w:ascii="Arial" w:eastAsia="Arial" w:hAnsi="Arial" w:cs="Arial"/>
              <w:color w:val="313231"/>
              <w:sz w:val="20"/>
              <w:szCs w:val="20"/>
            </w:rPr>
            <w:t>Annual Assembly of Members</w:t>
          </w:r>
          <w:r>
            <w:rPr>
              <w:rFonts w:ascii="Arial" w:eastAsia="Arial" w:hAnsi="Arial" w:cs="Arial"/>
              <w:color w:val="313231"/>
              <w:sz w:val="20"/>
              <w:szCs w:val="20"/>
            </w:rPr>
            <w:tab/>
          </w:r>
          <w:r>
            <w:fldChar w:fldCharType="begin"/>
          </w:r>
          <w:r>
            <w:instrText xml:space="preserve"> PAGEREF _heading=h.qsh70q \h </w:instrText>
          </w:r>
          <w:r>
            <w:fldChar w:fldCharType="separate"/>
          </w:r>
          <w:r>
            <w:rPr>
              <w:rFonts w:ascii="Arial" w:eastAsia="Arial" w:hAnsi="Arial" w:cs="Arial"/>
              <w:color w:val="313231"/>
              <w:sz w:val="20"/>
              <w:szCs w:val="20"/>
            </w:rPr>
            <w:t>17</w:t>
          </w:r>
          <w:hyperlink w:anchor="_heading=h.qsh70q" w:history="1"/>
        </w:p>
        <w:p w14:paraId="2D114F98" w14:textId="3DC8C4C8" w:rsidR="00D53481" w:rsidRDefault="00B647B0" w:rsidP="00D53481">
          <w:pPr>
            <w:pBdr>
              <w:top w:val="nil"/>
              <w:left w:val="nil"/>
              <w:bottom w:val="nil"/>
              <w:right w:val="nil"/>
              <w:between w:val="nil"/>
            </w:pBdr>
            <w:tabs>
              <w:tab w:val="right" w:pos="9338"/>
            </w:tabs>
            <w:spacing w:line="360" w:lineRule="auto"/>
            <w:ind w:left="714"/>
            <w:rPr>
              <w:rFonts w:ascii="Arial" w:eastAsia="Arial" w:hAnsi="Arial" w:cs="Arial"/>
              <w:color w:val="313231"/>
              <w:sz w:val="20"/>
              <w:szCs w:val="20"/>
            </w:rPr>
          </w:pPr>
          <w:r>
            <w:fldChar w:fldCharType="end"/>
          </w:r>
          <w:r>
            <w:rPr>
              <w:rFonts w:ascii="Arial" w:eastAsia="Arial" w:hAnsi="Arial" w:cs="Arial"/>
              <w:color w:val="313231"/>
              <w:sz w:val="20"/>
              <w:szCs w:val="20"/>
            </w:rPr>
            <w:t>Participation</w:t>
          </w:r>
          <w:r>
            <w:rPr>
              <w:rFonts w:ascii="Arial" w:eastAsia="Arial" w:hAnsi="Arial" w:cs="Arial"/>
              <w:color w:val="313231"/>
              <w:sz w:val="20"/>
              <w:szCs w:val="20"/>
            </w:rPr>
            <w:tab/>
          </w:r>
        </w:p>
        <w:p w14:paraId="0C2757E2" w14:textId="01DDD42D" w:rsidR="00E3039B" w:rsidRDefault="00E3039B" w:rsidP="00E3039B">
          <w:pPr>
            <w:pBdr>
              <w:top w:val="nil"/>
              <w:left w:val="nil"/>
              <w:bottom w:val="nil"/>
              <w:right w:val="nil"/>
              <w:between w:val="nil"/>
            </w:pBdr>
            <w:tabs>
              <w:tab w:val="right" w:pos="9338"/>
            </w:tabs>
            <w:spacing w:line="360" w:lineRule="auto"/>
            <w:rPr>
              <w:rFonts w:ascii="Arial" w:eastAsia="Arial" w:hAnsi="Arial" w:cs="Arial"/>
              <w:color w:val="313231"/>
              <w:sz w:val="20"/>
              <w:szCs w:val="20"/>
            </w:rPr>
          </w:pPr>
        </w:p>
        <w:p w14:paraId="5C632E86" w14:textId="300DB344"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rPr>
              <w:rFonts w:ascii="Arial" w:eastAsia="Arial" w:hAnsi="Arial" w:cs="Arial"/>
              <w:color w:val="313231"/>
              <w:sz w:val="20"/>
              <w:szCs w:val="20"/>
            </w:rPr>
            <w:t>5.2</w:t>
          </w:r>
          <w:r>
            <w:rPr>
              <w:rFonts w:ascii="Cambria" w:eastAsia="Cambria" w:hAnsi="Cambria" w:cs="Cambria"/>
              <w:color w:val="000000"/>
            </w:rPr>
            <w:tab/>
          </w:r>
          <w:r>
            <w:rPr>
              <w:rFonts w:ascii="Arial" w:eastAsia="Arial" w:hAnsi="Arial" w:cs="Arial"/>
              <w:color w:val="313231"/>
              <w:sz w:val="20"/>
              <w:szCs w:val="20"/>
            </w:rPr>
            <w:t>Global Steering Committee</w:t>
          </w:r>
          <w:r>
            <w:rPr>
              <w:rFonts w:ascii="Arial" w:eastAsia="Arial" w:hAnsi="Arial" w:cs="Arial"/>
              <w:color w:val="313231"/>
              <w:sz w:val="20"/>
              <w:szCs w:val="20"/>
            </w:rPr>
            <w:tab/>
          </w:r>
          <w:r>
            <w:fldChar w:fldCharType="begin"/>
          </w:r>
          <w:r>
            <w:instrText xml:space="preserve"> PAGEREF _heading=h.49x2ik5 \h </w:instrText>
          </w:r>
          <w:r>
            <w:fldChar w:fldCharType="separate"/>
          </w:r>
          <w:r>
            <w:rPr>
              <w:rFonts w:ascii="Arial" w:eastAsia="Arial" w:hAnsi="Arial" w:cs="Arial"/>
              <w:color w:val="313231"/>
              <w:sz w:val="20"/>
              <w:szCs w:val="20"/>
            </w:rPr>
            <w:t>17</w:t>
          </w:r>
          <w:hyperlink w:anchor="_heading=h.49x2ik5" w:history="1"/>
        </w:p>
        <w:p w14:paraId="63FCB813" w14:textId="77777777" w:rsidR="006773B0" w:rsidRDefault="00B647B0">
          <w:pPr>
            <w:pBdr>
              <w:top w:val="nil"/>
              <w:left w:val="nil"/>
              <w:bottom w:val="nil"/>
              <w:right w:val="nil"/>
              <w:between w:val="nil"/>
            </w:pBdr>
            <w:tabs>
              <w:tab w:val="right" w:pos="9338"/>
            </w:tabs>
            <w:spacing w:line="360" w:lineRule="auto"/>
            <w:ind w:left="714"/>
            <w:rPr>
              <w:rFonts w:ascii="Cambria" w:eastAsia="Cambria" w:hAnsi="Cambria" w:cs="Cambria"/>
              <w:color w:val="000000"/>
            </w:rPr>
          </w:pPr>
          <w:r>
            <w:fldChar w:fldCharType="end"/>
          </w:r>
          <w:r>
            <w:rPr>
              <w:rFonts w:ascii="Arial" w:eastAsia="Arial" w:hAnsi="Arial" w:cs="Arial"/>
              <w:color w:val="313231"/>
              <w:sz w:val="20"/>
              <w:szCs w:val="20"/>
            </w:rPr>
            <w:t>Terms of Reference of the Global Steering Committee:</w:t>
          </w:r>
          <w:r>
            <w:rPr>
              <w:rFonts w:ascii="Arial" w:eastAsia="Arial" w:hAnsi="Arial" w:cs="Arial"/>
              <w:color w:val="313231"/>
              <w:sz w:val="20"/>
              <w:szCs w:val="20"/>
            </w:rPr>
            <w:tab/>
          </w:r>
          <w:r>
            <w:fldChar w:fldCharType="begin"/>
          </w:r>
          <w:r>
            <w:instrText xml:space="preserve"> PAGEREF _heading=h.2p2csry \h </w:instrText>
          </w:r>
          <w:r>
            <w:fldChar w:fldCharType="separate"/>
          </w:r>
          <w:r>
            <w:rPr>
              <w:rFonts w:ascii="Arial" w:eastAsia="Arial" w:hAnsi="Arial" w:cs="Arial"/>
              <w:color w:val="313231"/>
              <w:sz w:val="20"/>
              <w:szCs w:val="20"/>
            </w:rPr>
            <w:t>18</w:t>
          </w:r>
          <w:hyperlink w:anchor="_heading=h.2p2csry" w:history="1"/>
        </w:p>
        <w:p w14:paraId="712E923B" w14:textId="77777777" w:rsidR="006773B0" w:rsidRDefault="00B647B0">
          <w:pPr>
            <w:pBdr>
              <w:top w:val="nil"/>
              <w:left w:val="nil"/>
              <w:bottom w:val="nil"/>
              <w:right w:val="nil"/>
              <w:between w:val="nil"/>
            </w:pBdr>
            <w:tabs>
              <w:tab w:val="right" w:pos="9338"/>
            </w:tabs>
            <w:spacing w:line="360" w:lineRule="auto"/>
            <w:ind w:left="714"/>
            <w:rPr>
              <w:rFonts w:ascii="Cambria" w:eastAsia="Cambria" w:hAnsi="Cambria" w:cs="Cambria"/>
              <w:color w:val="000000"/>
            </w:rPr>
          </w:pPr>
          <w:r>
            <w:fldChar w:fldCharType="end"/>
          </w:r>
          <w:r>
            <w:rPr>
              <w:rFonts w:ascii="Arial" w:eastAsia="Arial" w:hAnsi="Arial" w:cs="Arial"/>
              <w:color w:val="313231"/>
              <w:sz w:val="20"/>
              <w:szCs w:val="20"/>
            </w:rPr>
            <w:t>Composition and Election of the Global Steering Committee:</w:t>
          </w:r>
          <w:r>
            <w:rPr>
              <w:rFonts w:ascii="Arial" w:eastAsia="Arial" w:hAnsi="Arial" w:cs="Arial"/>
              <w:color w:val="313231"/>
              <w:sz w:val="20"/>
              <w:szCs w:val="20"/>
            </w:rPr>
            <w:tab/>
          </w:r>
          <w:r>
            <w:fldChar w:fldCharType="begin"/>
          </w:r>
          <w:r>
            <w:instrText xml:space="preserve"> PAGEREF _heading=h.147n2zr \h </w:instrText>
          </w:r>
          <w:r>
            <w:fldChar w:fldCharType="separate"/>
          </w:r>
          <w:r>
            <w:rPr>
              <w:rFonts w:ascii="Arial" w:eastAsia="Arial" w:hAnsi="Arial" w:cs="Arial"/>
              <w:color w:val="313231"/>
              <w:sz w:val="20"/>
              <w:szCs w:val="20"/>
            </w:rPr>
            <w:t>19</w:t>
          </w:r>
          <w:hyperlink w:anchor="_heading=h.147n2zr" w:history="1"/>
        </w:p>
        <w:p w14:paraId="22ACDFC4" w14:textId="2D8FD4A7" w:rsidR="00D53481" w:rsidRDefault="00B647B0" w:rsidP="00D53481">
          <w:pPr>
            <w:pBdr>
              <w:top w:val="nil"/>
              <w:left w:val="nil"/>
              <w:bottom w:val="nil"/>
              <w:right w:val="nil"/>
              <w:between w:val="nil"/>
            </w:pBdr>
            <w:tabs>
              <w:tab w:val="right" w:pos="9338"/>
            </w:tabs>
            <w:spacing w:line="360" w:lineRule="auto"/>
            <w:ind w:left="714"/>
            <w:rPr>
              <w:rFonts w:ascii="Arial" w:eastAsia="Arial" w:hAnsi="Arial" w:cs="Arial"/>
              <w:color w:val="313231"/>
              <w:sz w:val="20"/>
              <w:szCs w:val="20"/>
            </w:rPr>
          </w:pPr>
          <w:r>
            <w:fldChar w:fldCharType="end"/>
          </w:r>
          <w:r>
            <w:rPr>
              <w:rFonts w:ascii="Arial" w:eastAsia="Arial" w:hAnsi="Arial" w:cs="Arial"/>
              <w:color w:val="313231"/>
              <w:sz w:val="20"/>
              <w:szCs w:val="20"/>
            </w:rPr>
            <w:t>Role Description of the Chair of the Global Steering Committee:</w:t>
          </w:r>
          <w:r>
            <w:rPr>
              <w:rFonts w:ascii="Arial" w:eastAsia="Arial" w:hAnsi="Arial" w:cs="Arial"/>
              <w:color w:val="313231"/>
              <w:sz w:val="20"/>
              <w:szCs w:val="20"/>
            </w:rPr>
            <w:tab/>
          </w:r>
        </w:p>
        <w:p w14:paraId="74E97553" w14:textId="186690F7"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rPr>
              <w:rFonts w:ascii="Arial" w:eastAsia="Arial" w:hAnsi="Arial" w:cs="Arial"/>
              <w:color w:val="313231"/>
              <w:sz w:val="20"/>
              <w:szCs w:val="20"/>
            </w:rPr>
            <w:t>5.</w:t>
          </w:r>
          <w:r w:rsidR="004F5C0A">
            <w:rPr>
              <w:rFonts w:ascii="Arial" w:eastAsia="Arial" w:hAnsi="Arial" w:cs="Arial"/>
              <w:color w:val="313231"/>
              <w:sz w:val="20"/>
              <w:szCs w:val="20"/>
            </w:rPr>
            <w:t>3</w:t>
          </w:r>
          <w:r>
            <w:rPr>
              <w:rFonts w:ascii="Cambria" w:eastAsia="Cambria" w:hAnsi="Cambria" w:cs="Cambria"/>
              <w:color w:val="000000"/>
            </w:rPr>
            <w:tab/>
          </w:r>
          <w:r>
            <w:rPr>
              <w:rFonts w:ascii="Arial" w:eastAsia="Arial" w:hAnsi="Arial" w:cs="Arial"/>
              <w:color w:val="313231"/>
              <w:sz w:val="20"/>
              <w:szCs w:val="20"/>
            </w:rPr>
            <w:t>Global Secretariat</w:t>
          </w:r>
          <w:r>
            <w:rPr>
              <w:rFonts w:ascii="Arial" w:eastAsia="Arial" w:hAnsi="Arial" w:cs="Arial"/>
              <w:color w:val="313231"/>
              <w:sz w:val="20"/>
              <w:szCs w:val="20"/>
            </w:rPr>
            <w:tab/>
          </w:r>
          <w:r>
            <w:fldChar w:fldCharType="begin"/>
          </w:r>
          <w:r>
            <w:instrText xml:space="preserve"> PAGEREF _heading=h.23ckvvd \h </w:instrText>
          </w:r>
          <w:r>
            <w:fldChar w:fldCharType="separate"/>
          </w:r>
          <w:r>
            <w:rPr>
              <w:rFonts w:ascii="Arial" w:eastAsia="Arial" w:hAnsi="Arial" w:cs="Arial"/>
              <w:color w:val="313231"/>
              <w:sz w:val="20"/>
              <w:szCs w:val="20"/>
            </w:rPr>
            <w:t>22</w:t>
          </w:r>
          <w:hyperlink w:anchor="_heading=h.23ckvvd" w:history="1"/>
        </w:p>
        <w:p w14:paraId="3B46FA7F" w14:textId="77777777" w:rsidR="006773B0" w:rsidRDefault="00B647B0">
          <w:pPr>
            <w:pBdr>
              <w:top w:val="nil"/>
              <w:left w:val="nil"/>
              <w:bottom w:val="nil"/>
              <w:right w:val="nil"/>
              <w:between w:val="nil"/>
            </w:pBdr>
            <w:tabs>
              <w:tab w:val="right" w:pos="9338"/>
            </w:tabs>
            <w:spacing w:line="360" w:lineRule="auto"/>
            <w:ind w:left="714"/>
            <w:rPr>
              <w:rFonts w:ascii="Cambria" w:eastAsia="Cambria" w:hAnsi="Cambria" w:cs="Cambria"/>
              <w:color w:val="000000"/>
            </w:rPr>
          </w:pPr>
          <w:r>
            <w:fldChar w:fldCharType="end"/>
          </w:r>
          <w:r>
            <w:rPr>
              <w:rFonts w:ascii="Arial" w:eastAsia="Arial" w:hAnsi="Arial" w:cs="Arial"/>
              <w:color w:val="313231"/>
              <w:sz w:val="20"/>
              <w:szCs w:val="20"/>
            </w:rPr>
            <w:t>Terms of Reference of the Global Secretariat:</w:t>
          </w:r>
          <w:r>
            <w:rPr>
              <w:rFonts w:ascii="Arial" w:eastAsia="Arial" w:hAnsi="Arial" w:cs="Arial"/>
              <w:color w:val="313231"/>
              <w:sz w:val="20"/>
              <w:szCs w:val="20"/>
            </w:rPr>
            <w:tab/>
          </w:r>
          <w:r>
            <w:fldChar w:fldCharType="begin"/>
          </w:r>
          <w:r>
            <w:instrText xml:space="preserve"> PAGEREF _heading=h.ihv636 \h </w:instrText>
          </w:r>
          <w:r>
            <w:fldChar w:fldCharType="separate"/>
          </w:r>
          <w:r>
            <w:rPr>
              <w:rFonts w:ascii="Arial" w:eastAsia="Arial" w:hAnsi="Arial" w:cs="Arial"/>
              <w:color w:val="313231"/>
              <w:sz w:val="20"/>
              <w:szCs w:val="20"/>
            </w:rPr>
            <w:t>22</w:t>
          </w:r>
          <w:hyperlink w:anchor="_heading=h.ihv636" w:history="1"/>
        </w:p>
        <w:p w14:paraId="2D04B207" w14:textId="50F4481D"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5.</w:t>
          </w:r>
          <w:r w:rsidR="004F5C0A">
            <w:rPr>
              <w:rFonts w:ascii="Arial" w:eastAsia="Arial" w:hAnsi="Arial" w:cs="Arial"/>
              <w:color w:val="313231"/>
              <w:sz w:val="20"/>
              <w:szCs w:val="20"/>
            </w:rPr>
            <w:t>4</w:t>
          </w:r>
          <w:r>
            <w:rPr>
              <w:rFonts w:ascii="Cambria" w:eastAsia="Cambria" w:hAnsi="Cambria" w:cs="Cambria"/>
              <w:color w:val="000000"/>
            </w:rPr>
            <w:tab/>
          </w:r>
          <w:r>
            <w:rPr>
              <w:rFonts w:ascii="Arial" w:eastAsia="Arial" w:hAnsi="Arial" w:cs="Arial"/>
              <w:color w:val="313231"/>
              <w:sz w:val="20"/>
              <w:szCs w:val="20"/>
            </w:rPr>
            <w:t>Member-Led Groups and Activities</w:t>
          </w:r>
          <w:r>
            <w:rPr>
              <w:rFonts w:ascii="Arial" w:eastAsia="Arial" w:hAnsi="Arial" w:cs="Arial"/>
              <w:color w:val="313231"/>
              <w:sz w:val="20"/>
              <w:szCs w:val="20"/>
            </w:rPr>
            <w:tab/>
          </w:r>
          <w:r>
            <w:fldChar w:fldCharType="begin"/>
          </w:r>
          <w:r>
            <w:instrText xml:space="preserve"> PAGEREF _heading=h.32hioqz \h </w:instrText>
          </w:r>
          <w:r>
            <w:fldChar w:fldCharType="separate"/>
          </w:r>
          <w:r>
            <w:rPr>
              <w:rFonts w:ascii="Arial" w:eastAsia="Arial" w:hAnsi="Arial" w:cs="Arial"/>
              <w:color w:val="313231"/>
              <w:sz w:val="20"/>
              <w:szCs w:val="20"/>
            </w:rPr>
            <w:t>2</w:t>
          </w:r>
          <w:r w:rsidR="004F5C0A">
            <w:rPr>
              <w:rFonts w:ascii="Arial" w:eastAsia="Arial" w:hAnsi="Arial" w:cs="Arial"/>
              <w:color w:val="313231"/>
              <w:sz w:val="20"/>
              <w:szCs w:val="20"/>
            </w:rPr>
            <w:t>2</w:t>
          </w:r>
          <w:hyperlink w:anchor="_heading=h.32hioqz" w:history="1"/>
        </w:p>
        <w:p w14:paraId="282E92DB" w14:textId="20AC302D" w:rsidR="006773B0" w:rsidRDefault="00B647B0">
          <w:pPr>
            <w:pBdr>
              <w:top w:val="nil"/>
              <w:left w:val="nil"/>
              <w:bottom w:val="nil"/>
              <w:right w:val="nil"/>
              <w:between w:val="nil"/>
            </w:pBdr>
            <w:tabs>
              <w:tab w:val="right" w:pos="9338"/>
            </w:tabs>
            <w:spacing w:line="360" w:lineRule="auto"/>
            <w:ind w:left="357" w:hanging="357"/>
            <w:rPr>
              <w:rFonts w:ascii="Cambria" w:eastAsia="Cambria" w:hAnsi="Cambria" w:cs="Cambria"/>
              <w:color w:val="000000"/>
            </w:rPr>
          </w:pPr>
          <w:r>
            <w:lastRenderedPageBreak/>
            <w:fldChar w:fldCharType="end"/>
          </w:r>
          <w:r>
            <w:rPr>
              <w:rFonts w:ascii="Arial" w:eastAsia="Arial" w:hAnsi="Arial" w:cs="Arial"/>
              <w:b/>
              <w:color w:val="313231"/>
            </w:rPr>
            <w:t>6</w:t>
          </w:r>
          <w:r>
            <w:rPr>
              <w:rFonts w:ascii="Cambria" w:eastAsia="Cambria" w:hAnsi="Cambria" w:cs="Cambria"/>
              <w:color w:val="000000"/>
            </w:rPr>
            <w:tab/>
          </w:r>
          <w:r>
            <w:rPr>
              <w:rFonts w:ascii="Arial" w:eastAsia="Arial" w:hAnsi="Arial" w:cs="Arial"/>
              <w:b/>
              <w:color w:val="313231"/>
            </w:rPr>
            <w:t xml:space="preserve">Hosting for </w:t>
          </w:r>
          <w:proofErr w:type="spellStart"/>
          <w:r>
            <w:rPr>
              <w:rFonts w:ascii="Arial" w:eastAsia="Arial" w:hAnsi="Arial" w:cs="Arial"/>
              <w:b/>
              <w:color w:val="313231"/>
            </w:rPr>
            <w:t>SuSanA</w:t>
          </w:r>
          <w:proofErr w:type="spellEnd"/>
          <w:r>
            <w:rPr>
              <w:rFonts w:ascii="Arial" w:eastAsia="Arial" w:hAnsi="Arial" w:cs="Arial"/>
              <w:b/>
              <w:color w:val="313231"/>
            </w:rPr>
            <w:t xml:space="preserve"> 2.0</w:t>
          </w:r>
          <w:r>
            <w:rPr>
              <w:rFonts w:ascii="Arial" w:eastAsia="Arial" w:hAnsi="Arial" w:cs="Arial"/>
              <w:b/>
              <w:color w:val="313231"/>
            </w:rPr>
            <w:tab/>
          </w:r>
          <w:r>
            <w:fldChar w:fldCharType="begin"/>
          </w:r>
          <w:r>
            <w:instrText xml:space="preserve"> PAGEREF _heading=h.1hmsyys \h </w:instrText>
          </w:r>
          <w:r>
            <w:fldChar w:fldCharType="separate"/>
          </w:r>
          <w:r>
            <w:rPr>
              <w:rFonts w:ascii="Arial" w:eastAsia="Arial" w:hAnsi="Arial" w:cs="Arial"/>
              <w:b/>
              <w:color w:val="313231"/>
            </w:rPr>
            <w:t>2</w:t>
          </w:r>
          <w:r w:rsidR="004F5C0A">
            <w:rPr>
              <w:rFonts w:ascii="Arial" w:eastAsia="Arial" w:hAnsi="Arial" w:cs="Arial"/>
              <w:b/>
              <w:color w:val="313231"/>
            </w:rPr>
            <w:t>4</w:t>
          </w:r>
          <w:hyperlink w:anchor="_heading=h.1hmsyys" w:history="1"/>
        </w:p>
        <w:p w14:paraId="1DC4AD02" w14:textId="6CF7328D"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6.1</w:t>
          </w:r>
          <w:r>
            <w:rPr>
              <w:rFonts w:ascii="Cambria" w:eastAsia="Cambria" w:hAnsi="Cambria" w:cs="Cambria"/>
              <w:color w:val="000000"/>
            </w:rPr>
            <w:tab/>
          </w:r>
          <w:r>
            <w:rPr>
              <w:rFonts w:ascii="Arial" w:eastAsia="Arial" w:hAnsi="Arial" w:cs="Arial"/>
              <w:color w:val="313231"/>
              <w:sz w:val="20"/>
              <w:szCs w:val="20"/>
            </w:rPr>
            <w:t>Choosing a host organisation</w:t>
          </w:r>
          <w:r>
            <w:rPr>
              <w:rFonts w:ascii="Arial" w:eastAsia="Arial" w:hAnsi="Arial" w:cs="Arial"/>
              <w:color w:val="313231"/>
              <w:sz w:val="20"/>
              <w:szCs w:val="20"/>
            </w:rPr>
            <w:tab/>
          </w:r>
          <w:r>
            <w:fldChar w:fldCharType="begin"/>
          </w:r>
          <w:r>
            <w:instrText xml:space="preserve"> PAGEREF _heading=h.41mghml \h </w:instrText>
          </w:r>
          <w:r>
            <w:fldChar w:fldCharType="separate"/>
          </w:r>
          <w:r>
            <w:rPr>
              <w:rFonts w:ascii="Arial" w:eastAsia="Arial" w:hAnsi="Arial" w:cs="Arial"/>
              <w:color w:val="313231"/>
              <w:sz w:val="20"/>
              <w:szCs w:val="20"/>
            </w:rPr>
            <w:t>2</w:t>
          </w:r>
          <w:r w:rsidR="004F5C0A">
            <w:rPr>
              <w:rFonts w:ascii="Arial" w:eastAsia="Arial" w:hAnsi="Arial" w:cs="Arial"/>
              <w:color w:val="313231"/>
              <w:sz w:val="20"/>
              <w:szCs w:val="20"/>
            </w:rPr>
            <w:t>4</w:t>
          </w:r>
          <w:hyperlink w:anchor="_heading=h.41mghml" w:history="1"/>
        </w:p>
        <w:p w14:paraId="1D2DEA37" w14:textId="61FC56B1"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6.2</w:t>
          </w:r>
          <w:r>
            <w:rPr>
              <w:rFonts w:ascii="Cambria" w:eastAsia="Cambria" w:hAnsi="Cambria" w:cs="Cambria"/>
              <w:color w:val="000000"/>
            </w:rPr>
            <w:tab/>
          </w:r>
          <w:r>
            <w:rPr>
              <w:rFonts w:ascii="Arial" w:eastAsia="Arial" w:hAnsi="Arial" w:cs="Arial"/>
              <w:color w:val="313231"/>
              <w:sz w:val="20"/>
              <w:szCs w:val="20"/>
            </w:rPr>
            <w:t>Criteria for a Host Organisation</w:t>
          </w:r>
          <w:r>
            <w:rPr>
              <w:rFonts w:ascii="Arial" w:eastAsia="Arial" w:hAnsi="Arial" w:cs="Arial"/>
              <w:color w:val="313231"/>
              <w:sz w:val="20"/>
              <w:szCs w:val="20"/>
            </w:rPr>
            <w:tab/>
          </w:r>
          <w:r>
            <w:fldChar w:fldCharType="begin"/>
          </w:r>
          <w:r>
            <w:instrText xml:space="preserve"> PAGEREF _heading=h.2grqrue \h </w:instrText>
          </w:r>
          <w:r>
            <w:fldChar w:fldCharType="separate"/>
          </w:r>
          <w:r>
            <w:rPr>
              <w:rFonts w:ascii="Arial" w:eastAsia="Arial" w:hAnsi="Arial" w:cs="Arial"/>
              <w:color w:val="313231"/>
              <w:sz w:val="20"/>
              <w:szCs w:val="20"/>
            </w:rPr>
            <w:t>2</w:t>
          </w:r>
          <w:r w:rsidR="004F5C0A">
            <w:rPr>
              <w:rFonts w:ascii="Arial" w:eastAsia="Arial" w:hAnsi="Arial" w:cs="Arial"/>
              <w:color w:val="313231"/>
              <w:sz w:val="20"/>
              <w:szCs w:val="20"/>
            </w:rPr>
            <w:t>4</w:t>
          </w:r>
          <w:hyperlink w:anchor="_heading=h.2grqrue" w:history="1"/>
        </w:p>
        <w:p w14:paraId="057EF436" w14:textId="38DE12FA"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6.3</w:t>
          </w:r>
          <w:r>
            <w:rPr>
              <w:rFonts w:ascii="Cambria" w:eastAsia="Cambria" w:hAnsi="Cambria" w:cs="Cambria"/>
              <w:color w:val="000000"/>
            </w:rPr>
            <w:tab/>
          </w:r>
          <w:r>
            <w:rPr>
              <w:rFonts w:ascii="Arial" w:eastAsia="Arial" w:hAnsi="Arial" w:cs="Arial"/>
              <w:color w:val="313231"/>
              <w:sz w:val="20"/>
              <w:szCs w:val="20"/>
            </w:rPr>
            <w:t>Registration options for the future</w:t>
          </w:r>
          <w:r>
            <w:rPr>
              <w:rFonts w:ascii="Arial" w:eastAsia="Arial" w:hAnsi="Arial" w:cs="Arial"/>
              <w:color w:val="313231"/>
              <w:sz w:val="20"/>
              <w:szCs w:val="20"/>
            </w:rPr>
            <w:tab/>
          </w:r>
          <w:r>
            <w:fldChar w:fldCharType="begin"/>
          </w:r>
          <w:r>
            <w:instrText xml:space="preserve"> PAGEREF _heading=h.vx1227 \h </w:instrText>
          </w:r>
          <w:r>
            <w:fldChar w:fldCharType="separate"/>
          </w:r>
          <w:r>
            <w:rPr>
              <w:rFonts w:ascii="Arial" w:eastAsia="Arial" w:hAnsi="Arial" w:cs="Arial"/>
              <w:color w:val="313231"/>
              <w:sz w:val="20"/>
              <w:szCs w:val="20"/>
            </w:rPr>
            <w:t>2</w:t>
          </w:r>
          <w:r w:rsidR="004F5C0A">
            <w:rPr>
              <w:rFonts w:ascii="Arial" w:eastAsia="Arial" w:hAnsi="Arial" w:cs="Arial"/>
              <w:color w:val="313231"/>
              <w:sz w:val="20"/>
              <w:szCs w:val="20"/>
            </w:rPr>
            <w:t>5</w:t>
          </w:r>
          <w:hyperlink w:anchor="_heading=h.vx1227" w:history="1"/>
        </w:p>
        <w:p w14:paraId="726B5FE1" w14:textId="7D9FA3CB" w:rsidR="006773B0" w:rsidRDefault="00B647B0">
          <w:pPr>
            <w:pBdr>
              <w:top w:val="nil"/>
              <w:left w:val="nil"/>
              <w:bottom w:val="nil"/>
              <w:right w:val="nil"/>
              <w:between w:val="nil"/>
            </w:pBdr>
            <w:tabs>
              <w:tab w:val="right" w:pos="9338"/>
            </w:tabs>
            <w:spacing w:line="360" w:lineRule="auto"/>
            <w:ind w:left="357" w:hanging="357"/>
            <w:rPr>
              <w:rFonts w:ascii="Cambria" w:eastAsia="Cambria" w:hAnsi="Cambria" w:cs="Cambria"/>
              <w:color w:val="000000"/>
            </w:rPr>
          </w:pPr>
          <w:r>
            <w:fldChar w:fldCharType="end"/>
          </w:r>
          <w:r>
            <w:rPr>
              <w:rFonts w:ascii="Arial" w:eastAsia="Arial" w:hAnsi="Arial" w:cs="Arial"/>
              <w:b/>
              <w:color w:val="313231"/>
            </w:rPr>
            <w:t>7</w:t>
          </w:r>
          <w:r>
            <w:rPr>
              <w:rFonts w:ascii="Cambria" w:eastAsia="Cambria" w:hAnsi="Cambria" w:cs="Cambria"/>
              <w:color w:val="000000"/>
            </w:rPr>
            <w:tab/>
          </w:r>
          <w:r>
            <w:rPr>
              <w:rFonts w:ascii="Arial" w:eastAsia="Arial" w:hAnsi="Arial" w:cs="Arial"/>
              <w:b/>
              <w:color w:val="313231"/>
            </w:rPr>
            <w:t xml:space="preserve">Resourcing of </w:t>
          </w:r>
          <w:proofErr w:type="spellStart"/>
          <w:r>
            <w:rPr>
              <w:rFonts w:ascii="Arial" w:eastAsia="Arial" w:hAnsi="Arial" w:cs="Arial"/>
              <w:b/>
              <w:color w:val="313231"/>
            </w:rPr>
            <w:t>SuSanA</w:t>
          </w:r>
          <w:proofErr w:type="spellEnd"/>
          <w:r>
            <w:rPr>
              <w:rFonts w:ascii="Arial" w:eastAsia="Arial" w:hAnsi="Arial" w:cs="Arial"/>
              <w:b/>
              <w:color w:val="313231"/>
            </w:rPr>
            <w:t xml:space="preserve"> 2.0</w:t>
          </w:r>
          <w:r>
            <w:rPr>
              <w:rFonts w:ascii="Arial" w:eastAsia="Arial" w:hAnsi="Arial" w:cs="Arial"/>
              <w:b/>
              <w:color w:val="313231"/>
            </w:rPr>
            <w:tab/>
          </w:r>
          <w:r>
            <w:fldChar w:fldCharType="begin"/>
          </w:r>
          <w:r>
            <w:instrText xml:space="preserve"> PAGEREF _heading=h.3fwokq0 \h </w:instrText>
          </w:r>
          <w:r>
            <w:fldChar w:fldCharType="separate"/>
          </w:r>
          <w:r>
            <w:rPr>
              <w:rFonts w:ascii="Arial" w:eastAsia="Arial" w:hAnsi="Arial" w:cs="Arial"/>
              <w:b/>
              <w:color w:val="313231"/>
            </w:rPr>
            <w:t>2</w:t>
          </w:r>
          <w:r w:rsidR="004F5C0A">
            <w:rPr>
              <w:rFonts w:ascii="Arial" w:eastAsia="Arial" w:hAnsi="Arial" w:cs="Arial"/>
              <w:b/>
              <w:color w:val="313231"/>
            </w:rPr>
            <w:t>6</w:t>
          </w:r>
          <w:hyperlink w:anchor="_heading=h.3fwokq0" w:history="1"/>
        </w:p>
        <w:p w14:paraId="1C4A37A5" w14:textId="066D3744"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7.1</w:t>
          </w:r>
          <w:r>
            <w:rPr>
              <w:rFonts w:ascii="Cambria" w:eastAsia="Cambria" w:hAnsi="Cambria" w:cs="Cambria"/>
              <w:color w:val="000000"/>
            </w:rPr>
            <w:tab/>
          </w:r>
          <w:r>
            <w:rPr>
              <w:rFonts w:ascii="Arial" w:eastAsia="Arial" w:hAnsi="Arial" w:cs="Arial"/>
              <w:color w:val="313231"/>
              <w:sz w:val="20"/>
              <w:szCs w:val="20"/>
            </w:rPr>
            <w:t>Member contributions</w:t>
          </w:r>
          <w:r>
            <w:rPr>
              <w:rFonts w:ascii="Arial" w:eastAsia="Arial" w:hAnsi="Arial" w:cs="Arial"/>
              <w:color w:val="313231"/>
              <w:sz w:val="20"/>
              <w:szCs w:val="20"/>
            </w:rPr>
            <w:tab/>
          </w:r>
          <w:r>
            <w:fldChar w:fldCharType="begin"/>
          </w:r>
          <w:r>
            <w:instrText xml:space="preserve"> PAGEREF _heading=h.1v1yuxt \h </w:instrText>
          </w:r>
          <w:r>
            <w:fldChar w:fldCharType="separate"/>
          </w:r>
          <w:r>
            <w:rPr>
              <w:rFonts w:ascii="Arial" w:eastAsia="Arial" w:hAnsi="Arial" w:cs="Arial"/>
              <w:color w:val="313231"/>
              <w:sz w:val="20"/>
              <w:szCs w:val="20"/>
            </w:rPr>
            <w:t>2</w:t>
          </w:r>
          <w:r w:rsidR="004F5C0A">
            <w:rPr>
              <w:rFonts w:ascii="Arial" w:eastAsia="Arial" w:hAnsi="Arial" w:cs="Arial"/>
              <w:color w:val="313231"/>
              <w:sz w:val="20"/>
              <w:szCs w:val="20"/>
            </w:rPr>
            <w:t>6</w:t>
          </w:r>
          <w:hyperlink w:anchor="_heading=h.1v1yuxt" w:history="1"/>
        </w:p>
        <w:p w14:paraId="664586FC" w14:textId="106F242D"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7.2</w:t>
          </w:r>
          <w:r>
            <w:rPr>
              <w:rFonts w:ascii="Cambria" w:eastAsia="Cambria" w:hAnsi="Cambria" w:cs="Cambria"/>
              <w:color w:val="000000"/>
            </w:rPr>
            <w:tab/>
          </w:r>
          <w:r>
            <w:rPr>
              <w:rFonts w:ascii="Arial" w:eastAsia="Arial" w:hAnsi="Arial" w:cs="Arial"/>
              <w:color w:val="313231"/>
              <w:sz w:val="20"/>
              <w:szCs w:val="20"/>
            </w:rPr>
            <w:t>Grant funding</w:t>
          </w:r>
          <w:r>
            <w:rPr>
              <w:rFonts w:ascii="Arial" w:eastAsia="Arial" w:hAnsi="Arial" w:cs="Arial"/>
              <w:color w:val="313231"/>
              <w:sz w:val="20"/>
              <w:szCs w:val="20"/>
            </w:rPr>
            <w:tab/>
          </w:r>
          <w:r>
            <w:fldChar w:fldCharType="begin"/>
          </w:r>
          <w:r>
            <w:instrText xml:space="preserve"> PAGEREF _heading=h.4f1mdlm \h </w:instrText>
          </w:r>
          <w:r>
            <w:fldChar w:fldCharType="separate"/>
          </w:r>
          <w:r>
            <w:rPr>
              <w:rFonts w:ascii="Arial" w:eastAsia="Arial" w:hAnsi="Arial" w:cs="Arial"/>
              <w:color w:val="313231"/>
              <w:sz w:val="20"/>
              <w:szCs w:val="20"/>
            </w:rPr>
            <w:t>2</w:t>
          </w:r>
          <w:r w:rsidR="004F5C0A">
            <w:rPr>
              <w:rFonts w:ascii="Arial" w:eastAsia="Arial" w:hAnsi="Arial" w:cs="Arial"/>
              <w:color w:val="313231"/>
              <w:sz w:val="20"/>
              <w:szCs w:val="20"/>
            </w:rPr>
            <w:t>7</w:t>
          </w:r>
          <w:hyperlink w:anchor="_heading=h.4f1mdlm" w:history="1"/>
        </w:p>
        <w:p w14:paraId="14586DC8" w14:textId="26FBE8C1" w:rsidR="006773B0" w:rsidRDefault="00B647B0">
          <w:pPr>
            <w:pBdr>
              <w:top w:val="nil"/>
              <w:left w:val="nil"/>
              <w:bottom w:val="nil"/>
              <w:right w:val="nil"/>
              <w:between w:val="nil"/>
            </w:pBdr>
            <w:tabs>
              <w:tab w:val="left" w:pos="744"/>
              <w:tab w:val="right" w:pos="9348"/>
            </w:tabs>
            <w:spacing w:line="360" w:lineRule="auto"/>
            <w:ind w:left="357"/>
            <w:rPr>
              <w:rFonts w:ascii="Cambria" w:eastAsia="Cambria" w:hAnsi="Cambria" w:cs="Cambria"/>
              <w:color w:val="000000"/>
            </w:rPr>
          </w:pPr>
          <w:r>
            <w:fldChar w:fldCharType="end"/>
          </w:r>
          <w:r>
            <w:rPr>
              <w:rFonts w:ascii="Arial" w:eastAsia="Arial" w:hAnsi="Arial" w:cs="Arial"/>
              <w:color w:val="313231"/>
              <w:sz w:val="20"/>
              <w:szCs w:val="20"/>
            </w:rPr>
            <w:t>7.3</w:t>
          </w:r>
          <w:r>
            <w:rPr>
              <w:rFonts w:ascii="Cambria" w:eastAsia="Cambria" w:hAnsi="Cambria" w:cs="Cambria"/>
              <w:color w:val="000000"/>
            </w:rPr>
            <w:tab/>
          </w:r>
          <w:r>
            <w:rPr>
              <w:rFonts w:ascii="Arial" w:eastAsia="Arial" w:hAnsi="Arial" w:cs="Arial"/>
              <w:color w:val="313231"/>
              <w:sz w:val="20"/>
              <w:szCs w:val="20"/>
            </w:rPr>
            <w:t>Income generation versus open-source information</w:t>
          </w:r>
          <w:r>
            <w:rPr>
              <w:rFonts w:ascii="Arial" w:eastAsia="Arial" w:hAnsi="Arial" w:cs="Arial"/>
              <w:color w:val="313231"/>
              <w:sz w:val="20"/>
              <w:szCs w:val="20"/>
            </w:rPr>
            <w:tab/>
          </w:r>
          <w:r>
            <w:fldChar w:fldCharType="begin"/>
          </w:r>
          <w:r>
            <w:instrText xml:space="preserve"> PAGEREF _heading=h.2u6wntf \h </w:instrText>
          </w:r>
          <w:r>
            <w:fldChar w:fldCharType="separate"/>
          </w:r>
          <w:r>
            <w:rPr>
              <w:rFonts w:ascii="Arial" w:eastAsia="Arial" w:hAnsi="Arial" w:cs="Arial"/>
              <w:color w:val="313231"/>
              <w:sz w:val="20"/>
              <w:szCs w:val="20"/>
            </w:rPr>
            <w:t>2</w:t>
          </w:r>
          <w:r w:rsidR="004F5C0A">
            <w:rPr>
              <w:rFonts w:ascii="Arial" w:eastAsia="Arial" w:hAnsi="Arial" w:cs="Arial"/>
              <w:color w:val="313231"/>
              <w:sz w:val="20"/>
              <w:szCs w:val="20"/>
            </w:rPr>
            <w:t>7</w:t>
          </w:r>
          <w:hyperlink w:anchor="_heading=h.2u6wntf" w:history="1"/>
        </w:p>
        <w:p w14:paraId="1F784B47" w14:textId="5840373F" w:rsidR="006773B0" w:rsidRDefault="00B647B0">
          <w:pPr>
            <w:pBdr>
              <w:top w:val="nil"/>
              <w:left w:val="nil"/>
              <w:bottom w:val="nil"/>
              <w:right w:val="nil"/>
              <w:between w:val="nil"/>
            </w:pBdr>
            <w:tabs>
              <w:tab w:val="right" w:pos="9338"/>
            </w:tabs>
            <w:spacing w:line="360" w:lineRule="auto"/>
            <w:ind w:left="357" w:hanging="357"/>
            <w:rPr>
              <w:rFonts w:ascii="Cambria" w:eastAsia="Cambria" w:hAnsi="Cambria" w:cs="Cambria"/>
              <w:color w:val="000000"/>
            </w:rPr>
          </w:pPr>
          <w:r>
            <w:fldChar w:fldCharType="end"/>
          </w:r>
          <w:r>
            <w:rPr>
              <w:rFonts w:ascii="Arial" w:eastAsia="Arial" w:hAnsi="Arial" w:cs="Arial"/>
              <w:b/>
              <w:color w:val="313231"/>
            </w:rPr>
            <w:t>8</w:t>
          </w:r>
          <w:r>
            <w:rPr>
              <w:rFonts w:ascii="Cambria" w:eastAsia="Cambria" w:hAnsi="Cambria" w:cs="Cambria"/>
              <w:color w:val="000000"/>
            </w:rPr>
            <w:tab/>
          </w:r>
          <w:r>
            <w:rPr>
              <w:rFonts w:ascii="Arial" w:eastAsia="Arial" w:hAnsi="Arial" w:cs="Arial"/>
              <w:b/>
              <w:color w:val="313231"/>
            </w:rPr>
            <w:t>Conclusion</w:t>
          </w:r>
          <w:r>
            <w:rPr>
              <w:rFonts w:ascii="Arial" w:eastAsia="Arial" w:hAnsi="Arial" w:cs="Arial"/>
              <w:b/>
              <w:color w:val="313231"/>
            </w:rPr>
            <w:tab/>
          </w:r>
          <w:r>
            <w:fldChar w:fldCharType="begin"/>
          </w:r>
          <w:r>
            <w:instrText xml:space="preserve"> PAGEREF _heading=h.19c6y18 \h </w:instrText>
          </w:r>
          <w:r>
            <w:fldChar w:fldCharType="separate"/>
          </w:r>
          <w:r>
            <w:rPr>
              <w:rFonts w:ascii="Arial" w:eastAsia="Arial" w:hAnsi="Arial" w:cs="Arial"/>
              <w:b/>
              <w:color w:val="313231"/>
            </w:rPr>
            <w:t>2</w:t>
          </w:r>
          <w:r w:rsidR="004F5C0A">
            <w:rPr>
              <w:rFonts w:ascii="Arial" w:eastAsia="Arial" w:hAnsi="Arial" w:cs="Arial"/>
              <w:b/>
              <w:color w:val="313231"/>
            </w:rPr>
            <w:t>8</w:t>
          </w:r>
          <w:hyperlink w:anchor="_heading=h.19c6y18" w:history="1"/>
        </w:p>
        <w:p w14:paraId="64ECB06B" w14:textId="77777777" w:rsidR="006773B0" w:rsidRPr="00A35114" w:rsidRDefault="00B647B0" w:rsidP="00A35114">
          <w:pPr>
            <w:rPr>
              <w:rFonts w:ascii="Arial" w:eastAsia="Arial" w:hAnsi="Arial" w:cs="Arial"/>
            </w:rPr>
          </w:pPr>
          <w:r>
            <w:fldChar w:fldCharType="end"/>
          </w:r>
          <w:r>
            <w:fldChar w:fldCharType="end"/>
          </w:r>
        </w:p>
      </w:sdtContent>
    </w:sdt>
    <w:bookmarkStart w:id="0" w:name="_heading=h.gjdgxs" w:colFirst="0" w:colLast="0" w:displacedByCustomXml="prev"/>
    <w:bookmarkEnd w:id="0" w:displacedByCustomXml="prev"/>
    <w:p w14:paraId="6738D99A" w14:textId="77777777" w:rsidR="006773B0" w:rsidRDefault="00B647B0" w:rsidP="00225073">
      <w:pPr>
        <w:spacing w:before="240" w:line="520" w:lineRule="auto"/>
        <w:rPr>
          <w:rFonts w:ascii="Arial" w:eastAsia="Arial" w:hAnsi="Arial" w:cs="Arial"/>
          <w:b/>
          <w:color w:val="313231"/>
          <w:sz w:val="36"/>
          <w:szCs w:val="36"/>
        </w:rPr>
      </w:pPr>
      <w:r>
        <w:rPr>
          <w:rFonts w:ascii="Arial" w:eastAsia="Arial" w:hAnsi="Arial" w:cs="Arial"/>
          <w:b/>
          <w:color w:val="313231"/>
          <w:sz w:val="36"/>
          <w:szCs w:val="36"/>
        </w:rPr>
        <w:t>List of Figures</w:t>
      </w:r>
    </w:p>
    <w:p w14:paraId="0B00D5E5" w14:textId="77777777" w:rsidR="006773B0" w:rsidRDefault="006773B0">
      <w:pPr>
        <w:spacing w:before="60" w:after="60"/>
        <w:rPr>
          <w:rFonts w:ascii="Arial" w:eastAsia="Arial" w:hAnsi="Arial" w:cs="Arial"/>
          <w:color w:val="313231"/>
          <w:sz w:val="20"/>
          <w:szCs w:val="20"/>
        </w:rPr>
      </w:pPr>
    </w:p>
    <w:sdt>
      <w:sdtPr>
        <w:id w:val="1254168268"/>
        <w:docPartObj>
          <w:docPartGallery w:val="Table of Contents"/>
          <w:docPartUnique/>
        </w:docPartObj>
      </w:sdtPr>
      <w:sdtEndPr/>
      <w:sdtContent>
        <w:p w14:paraId="3A1A69B7" w14:textId="77777777" w:rsidR="006773B0" w:rsidRDefault="00B647B0" w:rsidP="00225073">
          <w:pPr>
            <w:pBdr>
              <w:top w:val="nil"/>
              <w:left w:val="nil"/>
              <w:bottom w:val="nil"/>
              <w:right w:val="nil"/>
              <w:between w:val="nil"/>
            </w:pBdr>
            <w:spacing w:before="60" w:after="60" w:line="360" w:lineRule="auto"/>
            <w:jc w:val="both"/>
            <w:rPr>
              <w:rFonts w:ascii="Cambria" w:eastAsia="Cambria" w:hAnsi="Cambria" w:cs="Cambria"/>
              <w:color w:val="000000"/>
              <w:sz w:val="22"/>
              <w:szCs w:val="22"/>
            </w:rPr>
          </w:pPr>
          <w:r>
            <w:fldChar w:fldCharType="begin"/>
          </w:r>
          <w:r>
            <w:instrText xml:space="preserve"> TOC \h \u \z </w:instrText>
          </w:r>
          <w:r>
            <w:fldChar w:fldCharType="separate"/>
          </w:r>
          <w:hyperlink r:id="rId12">
            <w:r>
              <w:rPr>
                <w:rFonts w:ascii="Arial" w:eastAsia="Arial" w:hAnsi="Arial" w:cs="Arial"/>
                <w:color w:val="313231"/>
                <w:sz w:val="22"/>
                <w:szCs w:val="22"/>
              </w:rPr>
              <w:t>Figure 1: Membership Structure for SuSanA 2.0</w:t>
            </w:r>
            <w:r>
              <w:rPr>
                <w:rFonts w:ascii="Arial" w:eastAsia="Arial" w:hAnsi="Arial" w:cs="Arial"/>
                <w:color w:val="313231"/>
                <w:sz w:val="22"/>
                <w:szCs w:val="22"/>
              </w:rPr>
              <w:tab/>
            </w:r>
          </w:hyperlink>
          <w:r>
            <w:fldChar w:fldCharType="begin"/>
          </w:r>
          <w:r>
            <w:instrText xml:space="preserve"> PAGEREF _heading=h.28h4qwu \h </w:instrText>
          </w:r>
          <w:r>
            <w:fldChar w:fldCharType="separate"/>
          </w:r>
          <w:r>
            <w:rPr>
              <w:rFonts w:ascii="Arial" w:eastAsia="Arial" w:hAnsi="Arial" w:cs="Arial"/>
              <w:color w:val="313231"/>
              <w:sz w:val="22"/>
              <w:szCs w:val="22"/>
            </w:rPr>
            <w:t>7</w:t>
          </w:r>
          <w:hyperlink w:anchor="_heading=h.28h4qwu" w:history="1"/>
        </w:p>
        <w:p w14:paraId="22565BD0" w14:textId="77777777" w:rsidR="006773B0" w:rsidRDefault="00B647B0">
          <w:pPr>
            <w:pBdr>
              <w:top w:val="nil"/>
              <w:left w:val="nil"/>
              <w:bottom w:val="nil"/>
              <w:right w:val="nil"/>
              <w:between w:val="nil"/>
            </w:pBdr>
            <w:spacing w:before="60" w:after="60" w:line="360" w:lineRule="auto"/>
            <w:ind w:left="482" w:hanging="482"/>
            <w:jc w:val="both"/>
            <w:rPr>
              <w:rFonts w:ascii="Cambria" w:eastAsia="Cambria" w:hAnsi="Cambria" w:cs="Cambria"/>
              <w:color w:val="000000"/>
              <w:sz w:val="22"/>
              <w:szCs w:val="22"/>
            </w:rPr>
          </w:pPr>
          <w:r>
            <w:fldChar w:fldCharType="end"/>
          </w:r>
          <w:hyperlink w:anchor="_heading=h.3dy6vkm">
            <w:r>
              <w:rPr>
                <w:rFonts w:ascii="Arial" w:eastAsia="Arial" w:hAnsi="Arial" w:cs="Arial"/>
                <w:color w:val="313231"/>
                <w:sz w:val="22"/>
                <w:szCs w:val="22"/>
              </w:rPr>
              <w:t>Figure 2: Organisational Structures and Position of Host Organisation</w:t>
            </w:r>
            <w:r>
              <w:rPr>
                <w:rFonts w:ascii="Arial" w:eastAsia="Arial" w:hAnsi="Arial" w:cs="Arial"/>
                <w:color w:val="313231"/>
                <w:sz w:val="22"/>
                <w:szCs w:val="22"/>
              </w:rPr>
              <w:tab/>
              <w:t>9</w:t>
            </w:r>
          </w:hyperlink>
        </w:p>
        <w:p w14:paraId="660CF53B" w14:textId="77777777" w:rsidR="00A35114" w:rsidRPr="00A35114" w:rsidRDefault="00B647B0" w:rsidP="00A35114">
          <w:pPr>
            <w:spacing w:before="60" w:after="60"/>
            <w:rPr>
              <w:rFonts w:ascii="Arial" w:eastAsia="Arial" w:hAnsi="Arial" w:cs="Arial"/>
              <w:color w:val="313231"/>
              <w:sz w:val="20"/>
              <w:szCs w:val="20"/>
            </w:rPr>
          </w:pPr>
          <w:r>
            <w:fldChar w:fldCharType="end"/>
          </w:r>
        </w:p>
      </w:sdtContent>
    </w:sdt>
    <w:p w14:paraId="1A28BAE4" w14:textId="77777777" w:rsidR="006773B0" w:rsidRDefault="00B647B0">
      <w:pPr>
        <w:spacing w:before="240" w:after="360" w:line="520" w:lineRule="auto"/>
        <w:rPr>
          <w:rFonts w:ascii="Arial" w:eastAsia="Arial" w:hAnsi="Arial" w:cs="Arial"/>
          <w:b/>
          <w:color w:val="313231"/>
          <w:sz w:val="36"/>
          <w:szCs w:val="36"/>
        </w:rPr>
      </w:pPr>
      <w:r>
        <w:rPr>
          <w:rFonts w:ascii="Arial" w:eastAsia="Arial" w:hAnsi="Arial" w:cs="Arial"/>
          <w:b/>
          <w:color w:val="313231"/>
          <w:sz w:val="36"/>
          <w:szCs w:val="36"/>
        </w:rPr>
        <w:t>Abbreviations</w:t>
      </w:r>
    </w:p>
    <w:tbl>
      <w:tblPr>
        <w:tblStyle w:val="a2"/>
        <w:tblW w:w="9282" w:type="dxa"/>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Layout w:type="fixed"/>
        <w:tblLook w:val="0000" w:firstRow="0" w:lastRow="0" w:firstColumn="0" w:lastColumn="0" w:noHBand="0" w:noVBand="0"/>
      </w:tblPr>
      <w:tblGrid>
        <w:gridCol w:w="2090"/>
        <w:gridCol w:w="7192"/>
      </w:tblGrid>
      <w:tr w:rsidR="006773B0" w14:paraId="57396E49" w14:textId="77777777">
        <w:trPr>
          <w:trHeight w:val="284"/>
        </w:trPr>
        <w:tc>
          <w:tcPr>
            <w:tcW w:w="2090" w:type="dxa"/>
            <w:shd w:val="clear" w:color="auto" w:fill="DCDADA"/>
          </w:tcPr>
          <w:p w14:paraId="27968A3B" w14:textId="77777777" w:rsidR="006773B0" w:rsidRDefault="00B647B0">
            <w:pPr>
              <w:spacing w:before="60" w:after="60"/>
              <w:rPr>
                <w:rFonts w:ascii="Arial" w:eastAsia="Arial" w:hAnsi="Arial" w:cs="Arial"/>
                <w:color w:val="313231"/>
                <w:sz w:val="20"/>
                <w:szCs w:val="20"/>
              </w:rPr>
            </w:pPr>
            <w:r>
              <w:rPr>
                <w:rFonts w:ascii="Arial" w:eastAsia="Arial" w:hAnsi="Arial" w:cs="Arial"/>
                <w:color w:val="313231"/>
                <w:sz w:val="20"/>
                <w:szCs w:val="20"/>
              </w:rPr>
              <w:t>BMZ</w:t>
            </w:r>
          </w:p>
        </w:tc>
        <w:tc>
          <w:tcPr>
            <w:tcW w:w="7192" w:type="dxa"/>
            <w:shd w:val="clear" w:color="auto" w:fill="auto"/>
          </w:tcPr>
          <w:p w14:paraId="5541C543" w14:textId="77777777" w:rsidR="006773B0" w:rsidRDefault="00B647B0">
            <w:pPr>
              <w:spacing w:before="60" w:after="60"/>
              <w:rPr>
                <w:rFonts w:ascii="Arial" w:eastAsia="Arial" w:hAnsi="Arial" w:cs="Arial"/>
                <w:color w:val="313231"/>
                <w:sz w:val="20"/>
                <w:szCs w:val="20"/>
              </w:rPr>
            </w:pPr>
            <w:r>
              <w:rPr>
                <w:rFonts w:ascii="Arial" w:eastAsia="Arial" w:hAnsi="Arial" w:cs="Arial"/>
                <w:color w:val="313231"/>
                <w:sz w:val="20"/>
                <w:szCs w:val="20"/>
              </w:rPr>
              <w:t>Federal Ministry for Economic Cooperation and Development</w:t>
            </w:r>
          </w:p>
        </w:tc>
      </w:tr>
      <w:tr w:rsidR="006773B0" w14:paraId="7B55A2D7" w14:textId="77777777">
        <w:trPr>
          <w:trHeight w:val="284"/>
        </w:trPr>
        <w:tc>
          <w:tcPr>
            <w:tcW w:w="2090" w:type="dxa"/>
            <w:shd w:val="clear" w:color="auto" w:fill="DCDADA"/>
          </w:tcPr>
          <w:p w14:paraId="5148C348" w14:textId="77777777" w:rsidR="006773B0" w:rsidRDefault="00B647B0">
            <w:pPr>
              <w:spacing w:before="60" w:after="60"/>
              <w:rPr>
                <w:rFonts w:ascii="Arial" w:eastAsia="Arial" w:hAnsi="Arial" w:cs="Arial"/>
                <w:color w:val="313231"/>
                <w:sz w:val="20"/>
                <w:szCs w:val="20"/>
              </w:rPr>
            </w:pPr>
            <w:r>
              <w:rPr>
                <w:rFonts w:ascii="Arial" w:eastAsia="Arial" w:hAnsi="Arial" w:cs="Arial"/>
                <w:color w:val="313231"/>
                <w:sz w:val="20"/>
                <w:szCs w:val="20"/>
              </w:rPr>
              <w:t>CMTF</w:t>
            </w:r>
          </w:p>
        </w:tc>
        <w:tc>
          <w:tcPr>
            <w:tcW w:w="7192" w:type="dxa"/>
            <w:shd w:val="clear" w:color="auto" w:fill="auto"/>
          </w:tcPr>
          <w:p w14:paraId="6F78760C" w14:textId="77777777" w:rsidR="006773B0" w:rsidRDefault="00B647B0">
            <w:pPr>
              <w:spacing w:before="60" w:after="60"/>
              <w:rPr>
                <w:rFonts w:ascii="Arial" w:eastAsia="Arial" w:hAnsi="Arial" w:cs="Arial"/>
                <w:color w:val="313231"/>
                <w:sz w:val="20"/>
                <w:szCs w:val="20"/>
              </w:rPr>
            </w:pPr>
            <w:r>
              <w:rPr>
                <w:rFonts w:ascii="Arial" w:eastAsia="Arial" w:hAnsi="Arial" w:cs="Arial"/>
                <w:color w:val="313231"/>
                <w:sz w:val="20"/>
                <w:szCs w:val="20"/>
              </w:rPr>
              <w:t>Change Management Task Force</w:t>
            </w:r>
          </w:p>
        </w:tc>
      </w:tr>
      <w:tr w:rsidR="006773B0" w:rsidRPr="00C17E60" w14:paraId="2D18AB66" w14:textId="77777777">
        <w:trPr>
          <w:trHeight w:val="284"/>
        </w:trPr>
        <w:tc>
          <w:tcPr>
            <w:tcW w:w="2090" w:type="dxa"/>
            <w:shd w:val="clear" w:color="auto" w:fill="DCDADA"/>
          </w:tcPr>
          <w:p w14:paraId="1F55154F" w14:textId="77777777" w:rsidR="006773B0" w:rsidRDefault="00B647B0">
            <w:pPr>
              <w:spacing w:before="60" w:after="60"/>
              <w:rPr>
                <w:rFonts w:ascii="Arial" w:eastAsia="Arial" w:hAnsi="Arial" w:cs="Arial"/>
                <w:color w:val="313231"/>
                <w:sz w:val="20"/>
                <w:szCs w:val="20"/>
              </w:rPr>
            </w:pPr>
            <w:r>
              <w:rPr>
                <w:rFonts w:ascii="Arial" w:eastAsia="Arial" w:hAnsi="Arial" w:cs="Arial"/>
                <w:color w:val="313231"/>
                <w:sz w:val="20"/>
                <w:szCs w:val="20"/>
              </w:rPr>
              <w:t>GIZ</w:t>
            </w:r>
          </w:p>
        </w:tc>
        <w:tc>
          <w:tcPr>
            <w:tcW w:w="7192" w:type="dxa"/>
            <w:shd w:val="clear" w:color="auto" w:fill="auto"/>
          </w:tcPr>
          <w:p w14:paraId="1E1F2D46" w14:textId="77777777" w:rsidR="006773B0" w:rsidRPr="00B647B0" w:rsidRDefault="00B647B0">
            <w:pPr>
              <w:spacing w:before="60" w:after="60"/>
              <w:rPr>
                <w:rFonts w:ascii="Arial" w:eastAsia="Arial" w:hAnsi="Arial" w:cs="Arial"/>
                <w:color w:val="313231"/>
                <w:sz w:val="20"/>
                <w:szCs w:val="20"/>
                <w:lang w:val="de-DE"/>
              </w:rPr>
            </w:pPr>
            <w:r w:rsidRPr="00B647B0">
              <w:rPr>
                <w:rFonts w:ascii="Arial" w:eastAsia="Arial" w:hAnsi="Arial" w:cs="Arial"/>
                <w:color w:val="313231"/>
                <w:sz w:val="20"/>
                <w:szCs w:val="20"/>
                <w:lang w:val="de-DE"/>
              </w:rPr>
              <w:t>Deutsche Gesellschaft für Internationale Zusammenarbeit GmbH</w:t>
            </w:r>
          </w:p>
        </w:tc>
      </w:tr>
      <w:tr w:rsidR="006773B0" w14:paraId="2FDD37C5" w14:textId="77777777">
        <w:trPr>
          <w:trHeight w:val="284"/>
        </w:trPr>
        <w:tc>
          <w:tcPr>
            <w:tcW w:w="2090" w:type="dxa"/>
            <w:shd w:val="clear" w:color="auto" w:fill="DCDADA"/>
          </w:tcPr>
          <w:p w14:paraId="26744125" w14:textId="77777777" w:rsidR="006773B0" w:rsidRDefault="00B647B0">
            <w:pPr>
              <w:spacing w:before="60" w:after="60"/>
              <w:rPr>
                <w:rFonts w:ascii="Arial" w:eastAsia="Arial" w:hAnsi="Arial" w:cs="Arial"/>
                <w:color w:val="313231"/>
                <w:sz w:val="20"/>
                <w:szCs w:val="20"/>
              </w:rPr>
            </w:pPr>
            <w:proofErr w:type="spellStart"/>
            <w:r>
              <w:rPr>
                <w:rFonts w:ascii="Arial" w:eastAsia="Arial" w:hAnsi="Arial" w:cs="Arial"/>
                <w:color w:val="313231"/>
                <w:sz w:val="20"/>
                <w:szCs w:val="20"/>
              </w:rPr>
              <w:t>SuSanA</w:t>
            </w:r>
            <w:proofErr w:type="spellEnd"/>
          </w:p>
        </w:tc>
        <w:tc>
          <w:tcPr>
            <w:tcW w:w="7192" w:type="dxa"/>
            <w:shd w:val="clear" w:color="auto" w:fill="auto"/>
          </w:tcPr>
          <w:p w14:paraId="54F40128" w14:textId="77777777" w:rsidR="006773B0" w:rsidRDefault="00B647B0">
            <w:pPr>
              <w:spacing w:before="60" w:after="60"/>
              <w:rPr>
                <w:rFonts w:ascii="Arial" w:eastAsia="Arial" w:hAnsi="Arial" w:cs="Arial"/>
                <w:color w:val="313231"/>
                <w:sz w:val="20"/>
                <w:szCs w:val="20"/>
              </w:rPr>
            </w:pPr>
            <w:r>
              <w:rPr>
                <w:rFonts w:ascii="Arial" w:eastAsia="Arial" w:hAnsi="Arial" w:cs="Arial"/>
                <w:color w:val="313231"/>
                <w:sz w:val="20"/>
                <w:szCs w:val="20"/>
              </w:rPr>
              <w:t>Sustainable Sanitation Alliance</w:t>
            </w:r>
          </w:p>
        </w:tc>
      </w:tr>
      <w:tr w:rsidR="006773B0" w14:paraId="720884F1" w14:textId="77777777">
        <w:trPr>
          <w:trHeight w:val="284"/>
        </w:trPr>
        <w:tc>
          <w:tcPr>
            <w:tcW w:w="2090" w:type="dxa"/>
            <w:shd w:val="clear" w:color="auto" w:fill="DCDADA"/>
          </w:tcPr>
          <w:p w14:paraId="54B14B0B" w14:textId="77777777" w:rsidR="006773B0" w:rsidRDefault="00B647B0">
            <w:pPr>
              <w:spacing w:before="60" w:after="60"/>
              <w:rPr>
                <w:rFonts w:ascii="Arial" w:eastAsia="Arial" w:hAnsi="Arial" w:cs="Arial"/>
                <w:color w:val="313231"/>
                <w:sz w:val="20"/>
                <w:szCs w:val="20"/>
              </w:rPr>
            </w:pPr>
            <w:r>
              <w:rPr>
                <w:rFonts w:ascii="Arial" w:eastAsia="Arial" w:hAnsi="Arial" w:cs="Arial"/>
                <w:color w:val="313231"/>
                <w:sz w:val="20"/>
                <w:szCs w:val="20"/>
              </w:rPr>
              <w:t>WASH</w:t>
            </w:r>
          </w:p>
        </w:tc>
        <w:tc>
          <w:tcPr>
            <w:tcW w:w="7192" w:type="dxa"/>
            <w:shd w:val="clear" w:color="auto" w:fill="auto"/>
          </w:tcPr>
          <w:p w14:paraId="3098D3F7" w14:textId="77777777" w:rsidR="006773B0" w:rsidRDefault="00B647B0">
            <w:pPr>
              <w:spacing w:before="60" w:after="60"/>
              <w:rPr>
                <w:rFonts w:ascii="Arial" w:eastAsia="Arial" w:hAnsi="Arial" w:cs="Arial"/>
                <w:color w:val="313231"/>
                <w:sz w:val="20"/>
                <w:szCs w:val="20"/>
              </w:rPr>
            </w:pPr>
            <w:r>
              <w:rPr>
                <w:rFonts w:ascii="Arial" w:eastAsia="Arial" w:hAnsi="Arial" w:cs="Arial"/>
                <w:color w:val="313231"/>
                <w:sz w:val="20"/>
                <w:szCs w:val="20"/>
              </w:rPr>
              <w:t>Water Sanitation and Hygiene</w:t>
            </w:r>
          </w:p>
        </w:tc>
      </w:tr>
    </w:tbl>
    <w:p w14:paraId="4BE10610" w14:textId="77777777" w:rsidR="006773B0" w:rsidRDefault="006773B0">
      <w:pPr>
        <w:rPr>
          <w:rFonts w:ascii="Arial" w:eastAsia="Arial" w:hAnsi="Arial" w:cs="Arial"/>
        </w:rPr>
        <w:sectPr w:rsidR="006773B0" w:rsidSect="00A13FCE">
          <w:headerReference w:type="default" r:id="rId13"/>
          <w:pgSz w:w="11900" w:h="16840"/>
          <w:pgMar w:top="1701" w:right="1134" w:bottom="1134" w:left="1418" w:header="576" w:footer="288" w:gutter="0"/>
          <w:cols w:space="720"/>
          <w:docGrid w:linePitch="326"/>
        </w:sectPr>
      </w:pPr>
    </w:p>
    <w:p w14:paraId="12B27F0A" w14:textId="77777777" w:rsidR="006773B0" w:rsidRDefault="00B647B0">
      <w:pPr>
        <w:keepNext/>
        <w:numPr>
          <w:ilvl w:val="0"/>
          <w:numId w:val="6"/>
        </w:numPr>
        <w:pBdr>
          <w:top w:val="nil"/>
          <w:left w:val="nil"/>
          <w:bottom w:val="nil"/>
          <w:right w:val="nil"/>
          <w:between w:val="nil"/>
        </w:pBdr>
        <w:spacing w:before="240" w:after="160"/>
      </w:pPr>
      <w:bookmarkStart w:id="1" w:name="_heading=h.30j0zll" w:colFirst="0" w:colLast="0"/>
      <w:bookmarkEnd w:id="1"/>
      <w:r>
        <w:rPr>
          <w:rFonts w:ascii="Arial" w:eastAsia="Arial" w:hAnsi="Arial" w:cs="Arial"/>
          <w:b/>
          <w:color w:val="313231"/>
          <w:sz w:val="36"/>
          <w:szCs w:val="36"/>
        </w:rPr>
        <w:lastRenderedPageBreak/>
        <w:t>Introduction</w:t>
      </w:r>
    </w:p>
    <w:p w14:paraId="64C05356" w14:textId="77777777" w:rsidR="006773B0" w:rsidRDefault="00B647B0">
      <w:pPr>
        <w:spacing w:after="120"/>
        <w:jc w:val="both"/>
        <w:rPr>
          <w:rFonts w:ascii="Arial" w:eastAsia="Arial" w:hAnsi="Arial" w:cs="Arial"/>
          <w:color w:val="313231"/>
          <w:sz w:val="22"/>
          <w:szCs w:val="22"/>
        </w:rPr>
        <w:sectPr w:rsidR="006773B0" w:rsidSect="00A13FCE">
          <w:headerReference w:type="default" r:id="rId14"/>
          <w:pgSz w:w="11900" w:h="16840"/>
          <w:pgMar w:top="1701" w:right="1134" w:bottom="1134" w:left="1418" w:header="576" w:footer="288" w:gutter="0"/>
          <w:cols w:space="720"/>
          <w:docGrid w:linePitch="326"/>
        </w:sectPr>
      </w:pPr>
      <w:r>
        <w:rPr>
          <w:rFonts w:ascii="Arial" w:eastAsia="Arial" w:hAnsi="Arial" w:cs="Arial"/>
          <w:color w:val="313231"/>
          <w:sz w:val="22"/>
          <w:szCs w:val="22"/>
        </w:rPr>
        <w:t>Since its foundation in 2007, SuSanA has grown to become a very large, and at times influential, network of organisations and individuals on sustainable sanitation. Its growth has contributed to challenges related to its model of structure, governance and operations, and the Bill and Melinda Gates Foundation commissioned a consultancy in 2018 to consider how SuSanA could re-shape for a new era in its development.</w:t>
      </w:r>
      <w:r w:rsidR="00F638B5">
        <w:rPr>
          <w:rFonts w:ascii="Arial" w:eastAsia="Arial" w:hAnsi="Arial" w:cs="Arial"/>
          <w:color w:val="313231"/>
          <w:sz w:val="22"/>
          <w:szCs w:val="22"/>
        </w:rPr>
        <w:t xml:space="preserve"> </w:t>
      </w:r>
    </w:p>
    <w:p w14:paraId="4149E6A1" w14:textId="77777777" w:rsidR="006773B0" w:rsidRDefault="00B647B0">
      <w:pPr>
        <w:spacing w:after="120"/>
        <w:jc w:val="both"/>
        <w:rPr>
          <w:rFonts w:ascii="Arial" w:eastAsia="Arial" w:hAnsi="Arial" w:cs="Arial"/>
          <w:color w:val="313231"/>
          <w:sz w:val="22"/>
          <w:szCs w:val="22"/>
        </w:rPr>
        <w:sectPr w:rsidR="006773B0">
          <w:type w:val="continuous"/>
          <w:pgSz w:w="11900" w:h="16840"/>
          <w:pgMar w:top="1701" w:right="1134" w:bottom="1134" w:left="1418" w:header="1134" w:footer="1134" w:gutter="0"/>
          <w:cols w:space="720"/>
        </w:sectPr>
      </w:pPr>
      <w:r>
        <w:rPr>
          <w:rFonts w:ascii="Arial" w:eastAsia="Arial" w:hAnsi="Arial" w:cs="Arial"/>
          <w:color w:val="313231"/>
          <w:sz w:val="22"/>
          <w:szCs w:val="22"/>
        </w:rPr>
        <w:t xml:space="preserve">The consultancy, by </w:t>
      </w:r>
      <w:proofErr w:type="spellStart"/>
      <w:r>
        <w:rPr>
          <w:rFonts w:ascii="Arial" w:eastAsia="Arial" w:hAnsi="Arial" w:cs="Arial"/>
          <w:color w:val="313231"/>
          <w:sz w:val="22"/>
          <w:szCs w:val="22"/>
        </w:rPr>
        <w:t>Sphaera</w:t>
      </w:r>
      <w:proofErr w:type="spellEnd"/>
      <w:r>
        <w:rPr>
          <w:rFonts w:ascii="Arial" w:eastAsia="Arial" w:hAnsi="Arial" w:cs="Arial"/>
          <w:color w:val="313231"/>
          <w:sz w:val="22"/>
          <w:szCs w:val="22"/>
        </w:rPr>
        <w:t xml:space="preserve">, is considered to have been accurate in many ways in its analysis. But it is understood to have been conducted in a manner that did not bring central people in SuSanA with it towards its proposed solutions, and it approached the challenges with a framework and understanding of the world which was in some ways alien – and arguably inappropriate – to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people and situation.</w:t>
      </w:r>
    </w:p>
    <w:p w14:paraId="4B2186E7" w14:textId="77777777" w:rsidR="006773B0" w:rsidRDefault="00B647B0">
      <w:pPr>
        <w:spacing w:after="120"/>
        <w:jc w:val="both"/>
        <w:rPr>
          <w:rFonts w:ascii="Arial" w:eastAsia="Arial" w:hAnsi="Arial" w:cs="Arial"/>
          <w:color w:val="313231"/>
          <w:sz w:val="22"/>
          <w:szCs w:val="22"/>
        </w:rPr>
        <w:sectPr w:rsidR="006773B0">
          <w:type w:val="continuous"/>
          <w:pgSz w:w="11900" w:h="16840"/>
          <w:pgMar w:top="1701" w:right="1134" w:bottom="1134" w:left="1418" w:header="1134" w:footer="1134" w:gutter="0"/>
          <w:cols w:space="720"/>
        </w:sectPr>
      </w:pPr>
      <w:r>
        <w:rPr>
          <w:rFonts w:ascii="Arial" w:eastAsia="Arial" w:hAnsi="Arial" w:cs="Arial"/>
          <w:color w:val="313231"/>
          <w:sz w:val="22"/>
          <w:szCs w:val="22"/>
        </w:rPr>
        <w:t xml:space="preserve">The main </w:t>
      </w:r>
      <w:proofErr w:type="spellStart"/>
      <w:r>
        <w:rPr>
          <w:rFonts w:ascii="Arial" w:eastAsia="Arial" w:hAnsi="Arial" w:cs="Arial"/>
          <w:color w:val="313231"/>
          <w:sz w:val="22"/>
          <w:szCs w:val="22"/>
        </w:rPr>
        <w:t>Sphaera</w:t>
      </w:r>
      <w:proofErr w:type="spellEnd"/>
      <w:r>
        <w:rPr>
          <w:rFonts w:ascii="Arial" w:eastAsia="Arial" w:hAnsi="Arial" w:cs="Arial"/>
          <w:color w:val="313231"/>
          <w:sz w:val="22"/>
          <w:szCs w:val="22"/>
        </w:rPr>
        <w:t xml:space="preserve"> recommendation that survived into the next phase was the creation of a Change Management Task Force (CMTF), which was created by the Core Group to lead SuSanA on its journey towards a new way of being, </w:t>
      </w:r>
      <w:r>
        <w:rPr>
          <w:rFonts w:ascii="Arial" w:eastAsia="Arial" w:hAnsi="Arial" w:cs="Arial"/>
          <w:color w:val="313231"/>
          <w:sz w:val="22"/>
          <w:szCs w:val="22"/>
          <w:highlight w:val="green"/>
        </w:rPr>
        <w:t>now known as SuSanA 2.0.</w:t>
      </w:r>
    </w:p>
    <w:p w14:paraId="604132A5"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 CMTF has gone through an initialisation phase of its work, begun work with consultants and worked through a concept phase. It has now engaged in consultations with the Secretariat, several focus groups of key informants, and the Core Group of SuSanA to take forward decisions about the shape and direction of SuSanA 2.0.  Before the consultants began their assignment, the CMTF had already done work on the Vision and Purpose of SuSanA 2.0, producing these statements:</w:t>
      </w:r>
    </w:p>
    <w:p w14:paraId="4040BEE8" w14:textId="77777777" w:rsidR="006773B0" w:rsidRDefault="00B647B0">
      <w:pPr>
        <w:spacing w:after="120"/>
        <w:rPr>
          <w:rFonts w:ascii="Arial" w:eastAsia="Arial" w:hAnsi="Arial" w:cs="Arial"/>
          <w:b/>
          <w:color w:val="313231"/>
          <w:sz w:val="22"/>
          <w:szCs w:val="22"/>
        </w:rPr>
      </w:pPr>
      <w:r>
        <w:rPr>
          <w:rFonts w:ascii="Arial" w:eastAsia="Arial" w:hAnsi="Arial" w:cs="Arial"/>
          <w:b/>
          <w:color w:val="313231"/>
          <w:sz w:val="22"/>
          <w:szCs w:val="22"/>
        </w:rPr>
        <w:t>Vision Statement</w:t>
      </w:r>
    </w:p>
    <w:p w14:paraId="0EE89164" w14:textId="77777777" w:rsidR="006773B0" w:rsidRDefault="00B647B0">
      <w:pPr>
        <w:spacing w:after="120"/>
        <w:rPr>
          <w:rFonts w:ascii="Arial" w:eastAsia="Arial" w:hAnsi="Arial" w:cs="Arial"/>
          <w:color w:val="313231"/>
          <w:sz w:val="22"/>
          <w:szCs w:val="22"/>
        </w:rPr>
      </w:pPr>
      <w:r>
        <w:rPr>
          <w:rFonts w:ascii="Arial" w:eastAsia="Arial" w:hAnsi="Arial" w:cs="Arial"/>
          <w:color w:val="313231"/>
          <w:sz w:val="22"/>
          <w:szCs w:val="22"/>
        </w:rPr>
        <w:t>“All people have access to sustainable sanitation, without distinction of any kind as to race, colour, sex, gender, language, religion, political or other opinion, national or social origin, property, birth, disability or other status.”</w:t>
      </w:r>
    </w:p>
    <w:p w14:paraId="0B1E6B45" w14:textId="77777777" w:rsidR="006773B0" w:rsidRDefault="00B647B0">
      <w:pPr>
        <w:spacing w:after="120"/>
        <w:rPr>
          <w:rFonts w:ascii="Arial" w:eastAsia="Arial" w:hAnsi="Arial" w:cs="Arial"/>
          <w:b/>
          <w:color w:val="313231"/>
          <w:sz w:val="22"/>
          <w:szCs w:val="22"/>
        </w:rPr>
      </w:pPr>
      <w:r>
        <w:rPr>
          <w:rFonts w:ascii="Arial" w:eastAsia="Arial" w:hAnsi="Arial" w:cs="Arial"/>
          <w:b/>
          <w:color w:val="313231"/>
          <w:sz w:val="22"/>
          <w:szCs w:val="22"/>
        </w:rPr>
        <w:t>Purpose Statement</w:t>
      </w:r>
    </w:p>
    <w:p w14:paraId="2905E38D"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 Sustainable Sanitation Alliance is dedicated to informing, educating, and inspiring sector professionals, policy makers, researchers, and other agents of change by linking on the ground experience with an engaged community of practice, to achieve sustainable sanitation for all.” </w:t>
      </w:r>
    </w:p>
    <w:p w14:paraId="61F75583" w14:textId="77777777" w:rsidR="006773B0" w:rsidRDefault="00B647B0">
      <w:pPr>
        <w:spacing w:after="120"/>
        <w:jc w:val="both"/>
        <w:rPr>
          <w:rFonts w:ascii="Arial" w:eastAsia="Arial" w:hAnsi="Arial" w:cs="Arial"/>
          <w:color w:val="313231"/>
          <w:sz w:val="22"/>
          <w:szCs w:val="22"/>
        </w:rPr>
        <w:sectPr w:rsidR="006773B0">
          <w:type w:val="continuous"/>
          <w:pgSz w:w="11900" w:h="16840"/>
          <w:pgMar w:top="1701" w:right="1134" w:bottom="1134" w:left="1418" w:header="1134" w:footer="1134" w:gutter="0"/>
          <w:cols w:space="720"/>
        </w:sectPr>
      </w:pPr>
      <w:r>
        <w:rPr>
          <w:rFonts w:ascii="Arial" w:eastAsia="Arial" w:hAnsi="Arial" w:cs="Arial"/>
          <w:color w:val="313231"/>
          <w:sz w:val="22"/>
          <w:szCs w:val="22"/>
        </w:rPr>
        <w:t>The intention of the work conducted with the consultants is that the shape of SuSanA 2.0 is designed to enable these ways of seeing the alliance to be actualised.</w:t>
      </w:r>
    </w:p>
    <w:p w14:paraId="689872C1" w14:textId="77777777" w:rsidR="006773B0" w:rsidRDefault="00B647B0">
      <w:pPr>
        <w:spacing w:after="120"/>
        <w:jc w:val="both"/>
        <w:rPr>
          <w:rFonts w:ascii="Arial" w:eastAsia="Arial" w:hAnsi="Arial" w:cs="Arial"/>
          <w:strike/>
          <w:color w:val="313231"/>
          <w:sz w:val="22"/>
          <w:szCs w:val="22"/>
        </w:rPr>
      </w:pPr>
      <w:r>
        <w:rPr>
          <w:rFonts w:ascii="Arial" w:eastAsia="Arial" w:hAnsi="Arial" w:cs="Arial"/>
          <w:color w:val="313231"/>
          <w:sz w:val="22"/>
          <w:szCs w:val="22"/>
        </w:rPr>
        <w:t xml:space="preserve">Two papers were prepared by the consultants and used by the CMTF in advancing its work: a </w:t>
      </w:r>
      <w:r>
        <w:rPr>
          <w:rFonts w:ascii="Arial" w:eastAsia="Arial" w:hAnsi="Arial" w:cs="Arial"/>
          <w:i/>
          <w:color w:val="313231"/>
          <w:sz w:val="22"/>
          <w:szCs w:val="22"/>
        </w:rPr>
        <w:t>Status Quo Analysis</w:t>
      </w:r>
      <w:r>
        <w:rPr>
          <w:rFonts w:ascii="Arial" w:eastAsia="Arial" w:hAnsi="Arial" w:cs="Arial"/>
          <w:color w:val="313231"/>
          <w:sz w:val="22"/>
          <w:szCs w:val="22"/>
        </w:rPr>
        <w:t xml:space="preserve">, and a SuSanA 2.0 </w:t>
      </w:r>
      <w:r>
        <w:rPr>
          <w:rFonts w:ascii="Arial" w:eastAsia="Arial" w:hAnsi="Arial" w:cs="Arial"/>
          <w:i/>
          <w:color w:val="313231"/>
          <w:sz w:val="22"/>
          <w:szCs w:val="22"/>
        </w:rPr>
        <w:t>Options Report</w:t>
      </w:r>
      <w:r>
        <w:rPr>
          <w:rFonts w:ascii="Arial" w:eastAsia="Arial" w:hAnsi="Arial" w:cs="Arial"/>
          <w:color w:val="313231"/>
          <w:sz w:val="22"/>
          <w:szCs w:val="22"/>
        </w:rPr>
        <w:t xml:space="preserve">. From these, the CMTF has determined some key directions and shapes for SuSanA 2.0; these are covered in the next chapter of this </w:t>
      </w:r>
      <w:r>
        <w:rPr>
          <w:rFonts w:ascii="Arial" w:eastAsia="Arial" w:hAnsi="Arial" w:cs="Arial"/>
          <w:i/>
          <w:color w:val="313231"/>
          <w:sz w:val="22"/>
          <w:szCs w:val="22"/>
        </w:rPr>
        <w:t>Concept Paper</w:t>
      </w:r>
      <w:r>
        <w:rPr>
          <w:rFonts w:ascii="Arial" w:eastAsia="Arial" w:hAnsi="Arial" w:cs="Arial"/>
          <w:color w:val="313231"/>
          <w:sz w:val="22"/>
          <w:szCs w:val="22"/>
        </w:rPr>
        <w:t xml:space="preserve">. Potential elaborations of each key component are set out in the chapters that follow; these are draft proposals which may still be subject to amendment and additions. The continuing process of discussion of the concept, while a transition plan is put in place, will enable further elaboration later in the process. </w:t>
      </w:r>
    </w:p>
    <w:p w14:paraId="3B775318"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 focus of this paper is the membership structure, governance structure and key operational structures for SuSanA 2.0. The paper does not elaborate the Vision and Purpose into strategic directions but is based on the belief that these structures would enable and facilitate any key strategic directions chosen by future decision makers.</w:t>
      </w:r>
      <w:r>
        <w:br w:type="page"/>
      </w:r>
    </w:p>
    <w:p w14:paraId="6BBB98A8" w14:textId="77777777" w:rsidR="006773B0" w:rsidRDefault="00B647B0">
      <w:pPr>
        <w:keepNext/>
        <w:numPr>
          <w:ilvl w:val="0"/>
          <w:numId w:val="6"/>
        </w:numPr>
        <w:pBdr>
          <w:top w:val="nil"/>
          <w:left w:val="nil"/>
          <w:bottom w:val="nil"/>
          <w:right w:val="nil"/>
          <w:between w:val="nil"/>
        </w:pBdr>
        <w:spacing w:before="240" w:after="160"/>
        <w:rPr>
          <w:rFonts w:ascii="Arial" w:eastAsia="Arial" w:hAnsi="Arial" w:cs="Arial"/>
          <w:b/>
          <w:color w:val="313231"/>
          <w:sz w:val="36"/>
          <w:szCs w:val="36"/>
        </w:rPr>
      </w:pPr>
      <w:bookmarkStart w:id="2" w:name="_heading=h.1fob9te" w:colFirst="0" w:colLast="0"/>
      <w:bookmarkEnd w:id="2"/>
      <w:r>
        <w:rPr>
          <w:rFonts w:ascii="Arial" w:eastAsia="Arial" w:hAnsi="Arial" w:cs="Arial"/>
          <w:b/>
          <w:color w:val="313231"/>
          <w:sz w:val="36"/>
          <w:szCs w:val="36"/>
        </w:rPr>
        <w:lastRenderedPageBreak/>
        <w:t>Broad Decisions of the Change Management Task Force</w:t>
      </w:r>
    </w:p>
    <w:p w14:paraId="16DC562D" w14:textId="77777777" w:rsidR="006773B0" w:rsidRDefault="00B647B0">
      <w:pPr>
        <w:spacing w:after="120"/>
        <w:rPr>
          <w:rFonts w:ascii="Arial" w:eastAsia="Arial" w:hAnsi="Arial" w:cs="Arial"/>
          <w:color w:val="313231"/>
          <w:sz w:val="22"/>
          <w:szCs w:val="22"/>
        </w:rPr>
      </w:pPr>
      <w:r>
        <w:rPr>
          <w:rFonts w:ascii="Arial" w:eastAsia="Arial" w:hAnsi="Arial" w:cs="Arial"/>
          <w:color w:val="313231"/>
          <w:sz w:val="22"/>
          <w:szCs w:val="22"/>
        </w:rPr>
        <w:t xml:space="preserve">The CMTF considered options for SuSanA 2.0, using the consultants’ </w:t>
      </w:r>
      <w:r>
        <w:rPr>
          <w:rFonts w:ascii="Arial" w:eastAsia="Arial" w:hAnsi="Arial" w:cs="Arial"/>
          <w:i/>
          <w:color w:val="313231"/>
          <w:sz w:val="22"/>
          <w:szCs w:val="22"/>
        </w:rPr>
        <w:t>Options Paper</w:t>
      </w:r>
      <w:r>
        <w:rPr>
          <w:rFonts w:ascii="Arial" w:eastAsia="Arial" w:hAnsi="Arial" w:cs="Arial"/>
          <w:color w:val="313231"/>
          <w:sz w:val="22"/>
          <w:szCs w:val="22"/>
        </w:rPr>
        <w:t>, under these headings:</w:t>
      </w:r>
    </w:p>
    <w:p w14:paraId="1DE2BA9E" w14:textId="77777777" w:rsidR="006773B0" w:rsidRDefault="00B647B0">
      <w:pPr>
        <w:numPr>
          <w:ilvl w:val="0"/>
          <w:numId w:val="7"/>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Options for Membership</w:t>
      </w:r>
    </w:p>
    <w:p w14:paraId="1E1DF0B4" w14:textId="77777777" w:rsidR="006773B0" w:rsidRDefault="00B647B0">
      <w:pPr>
        <w:numPr>
          <w:ilvl w:val="0"/>
          <w:numId w:val="7"/>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Options for Governance and Decision-Making</w:t>
      </w:r>
    </w:p>
    <w:p w14:paraId="7DA7F0CB" w14:textId="77777777" w:rsidR="006773B0" w:rsidRDefault="00B647B0">
      <w:pPr>
        <w:numPr>
          <w:ilvl w:val="0"/>
          <w:numId w:val="7"/>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Options for Hosting or Registration</w:t>
      </w:r>
    </w:p>
    <w:p w14:paraId="2ECD9FEC" w14:textId="77777777" w:rsidR="006773B0" w:rsidRDefault="00B647B0">
      <w:pPr>
        <w:numPr>
          <w:ilvl w:val="0"/>
          <w:numId w:val="7"/>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Options for Operations and Secretariat</w:t>
      </w:r>
    </w:p>
    <w:p w14:paraId="217CE419" w14:textId="77777777" w:rsidR="006773B0" w:rsidRDefault="00B647B0">
      <w:pPr>
        <w:numPr>
          <w:ilvl w:val="0"/>
          <w:numId w:val="7"/>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Options for Resourcing Framework.</w:t>
      </w:r>
    </w:p>
    <w:p w14:paraId="4F4751DF" w14:textId="77777777" w:rsidR="006773B0" w:rsidRDefault="006773B0" w:rsidP="000F2180">
      <w:pPr>
        <w:pBdr>
          <w:top w:val="nil"/>
          <w:left w:val="nil"/>
          <w:bottom w:val="nil"/>
          <w:right w:val="nil"/>
          <w:between w:val="nil"/>
        </w:pBdr>
        <w:spacing w:before="60" w:after="60"/>
        <w:ind w:left="720"/>
        <w:jc w:val="both"/>
        <w:rPr>
          <w:rFonts w:ascii="Arial" w:eastAsia="Arial" w:hAnsi="Arial" w:cs="Arial"/>
          <w:color w:val="313231"/>
          <w:sz w:val="22"/>
          <w:szCs w:val="22"/>
        </w:rPr>
      </w:pPr>
    </w:p>
    <w:p w14:paraId="7E1CBA17" w14:textId="71DF9935"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In their </w:t>
      </w:r>
      <w:r>
        <w:rPr>
          <w:rFonts w:ascii="Arial" w:eastAsia="Arial" w:hAnsi="Arial" w:cs="Arial"/>
          <w:i/>
          <w:color w:val="313231"/>
          <w:sz w:val="22"/>
          <w:szCs w:val="22"/>
        </w:rPr>
        <w:t>Options Paper</w:t>
      </w:r>
      <w:r>
        <w:rPr>
          <w:rFonts w:ascii="Arial" w:eastAsia="Arial" w:hAnsi="Arial" w:cs="Arial"/>
          <w:color w:val="313231"/>
          <w:sz w:val="22"/>
          <w:szCs w:val="22"/>
        </w:rPr>
        <w:t xml:space="preserve">, the consultants presented </w:t>
      </w:r>
      <w:r w:rsidR="00E3039B">
        <w:rPr>
          <w:rFonts w:ascii="Arial" w:eastAsia="Arial" w:hAnsi="Arial" w:cs="Arial"/>
          <w:color w:val="313231"/>
          <w:sz w:val="22"/>
          <w:szCs w:val="22"/>
        </w:rPr>
        <w:t>several</w:t>
      </w:r>
      <w:r>
        <w:rPr>
          <w:rFonts w:ascii="Arial" w:eastAsia="Arial" w:hAnsi="Arial" w:cs="Arial"/>
          <w:color w:val="313231"/>
          <w:sz w:val="22"/>
          <w:szCs w:val="22"/>
        </w:rPr>
        <w:t xml:space="preserve"> options under each of these, with an exploration of advantages, disadvantages and implications. They then facilitated discussion and decision making in the CMTF, which also met separately from the consultants to advance discussions, for priorities under each area. Discussions were wide-ranging, sometimes intense, but worked towards a consensual conclusion in each area. The broad decisions in each area were these:</w:t>
      </w:r>
    </w:p>
    <w:p w14:paraId="2F1BFBA5"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3" w:name="_heading=h.3znysh7" w:colFirst="0" w:colLast="0"/>
      <w:bookmarkEnd w:id="3"/>
      <w:r>
        <w:rPr>
          <w:rFonts w:ascii="Arial" w:eastAsia="Arial" w:hAnsi="Arial" w:cs="Arial"/>
          <w:b/>
          <w:color w:val="313231"/>
          <w:sz w:val="28"/>
          <w:szCs w:val="28"/>
        </w:rPr>
        <w:t>Membership</w:t>
      </w:r>
    </w:p>
    <w:p w14:paraId="5F91A302"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The driving force for any effective alliance or network is members who are active on behalf of the collective. The approach taken here to the membership structure of SuSanA 2.0 is designed to generate over time an alliance that is driven by active members, while remaining accessible to those less able or willing to give time to the collective cause. </w:t>
      </w:r>
    </w:p>
    <w:p w14:paraId="71277B29"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Generating activism amongst members is about developing a sense of ownership and belonging. The closer to the centre of membership you are, the stronger your sense of ownership and belonging. A challenge for SuSanA has been that those not near the heart of the early stages of SuSanA have found it difficult to build this sense. Both the membership arrangements and the governance and decision-making arrangements for SuSanA 2.0 need to enable members, at least those at the core of membership, to build this.</w:t>
      </w:r>
    </w:p>
    <w:p w14:paraId="12ACC244" w14:textId="77777777" w:rsidR="006773B0" w:rsidRDefault="00B647B0">
      <w:pPr>
        <w:shd w:val="clear" w:color="auto" w:fill="FFFFFF"/>
        <w:spacing w:after="120"/>
        <w:jc w:val="both"/>
        <w:rPr>
          <w:rFonts w:ascii="Arial" w:eastAsia="Arial" w:hAnsi="Arial" w:cs="Arial"/>
          <w:color w:val="313231"/>
          <w:sz w:val="22"/>
          <w:szCs w:val="22"/>
        </w:rPr>
      </w:pPr>
      <w:r>
        <w:rPr>
          <w:rFonts w:ascii="Arial" w:eastAsia="Arial" w:hAnsi="Arial" w:cs="Arial"/>
          <w:color w:val="313231"/>
          <w:sz w:val="22"/>
          <w:szCs w:val="22"/>
        </w:rPr>
        <w:t xml:space="preserve">Accordingly, the CMTF considered who should be at the heart of membership in SuSanA 2.0. Their conclusion was </w:t>
      </w:r>
      <w:r>
        <w:rPr>
          <w:rFonts w:ascii="Arial" w:eastAsia="Arial" w:hAnsi="Arial" w:cs="Arial"/>
          <w:color w:val="313231"/>
          <w:sz w:val="22"/>
          <w:szCs w:val="22"/>
          <w:highlight w:val="white"/>
        </w:rPr>
        <w:t>that individuals should be the core of membership, and as the primary voters in governance arrangements should be seen as Full Members</w:t>
      </w:r>
      <w:r>
        <w:rPr>
          <w:rFonts w:ascii="Arial" w:eastAsia="Arial" w:hAnsi="Arial" w:cs="Arial"/>
          <w:color w:val="313231"/>
          <w:sz w:val="22"/>
          <w:szCs w:val="22"/>
        </w:rPr>
        <w:t>. There should be no more than a nominal membership fee, or in its absence some other means</w:t>
      </w:r>
      <w:r>
        <w:rPr>
          <w:rFonts w:ascii="Arial" w:eastAsia="Arial" w:hAnsi="Arial" w:cs="Arial"/>
          <w:color w:val="313231"/>
          <w:sz w:val="22"/>
          <w:szCs w:val="22"/>
          <w:vertAlign w:val="superscript"/>
        </w:rPr>
        <w:footnoteReference w:id="3"/>
      </w:r>
      <w:r>
        <w:rPr>
          <w:rFonts w:ascii="Arial" w:eastAsia="Arial" w:hAnsi="Arial" w:cs="Arial"/>
          <w:color w:val="313231"/>
          <w:sz w:val="22"/>
          <w:szCs w:val="22"/>
        </w:rPr>
        <w:t xml:space="preserve"> of ensuring that Full Members are genuinely those who choose to play an active role in the Alliance.</w:t>
      </w:r>
    </w:p>
    <w:p w14:paraId="08A5739D" w14:textId="185ED3D1" w:rsidR="006773B0" w:rsidRDefault="00B647B0">
      <w:pPr>
        <w:shd w:val="clear" w:color="auto" w:fill="FFFFFF"/>
        <w:spacing w:after="120"/>
        <w:jc w:val="both"/>
        <w:rPr>
          <w:rFonts w:ascii="Arial" w:eastAsia="Arial" w:hAnsi="Arial" w:cs="Arial"/>
          <w:color w:val="313231"/>
          <w:sz w:val="22"/>
          <w:szCs w:val="22"/>
        </w:rPr>
      </w:pPr>
      <w:r>
        <w:rPr>
          <w:rFonts w:ascii="Arial" w:eastAsia="Arial" w:hAnsi="Arial" w:cs="Arial"/>
          <w:color w:val="313231"/>
          <w:sz w:val="22"/>
          <w:szCs w:val="22"/>
        </w:rPr>
        <w:t xml:space="preserve">Alongside this, organisations would be encouraged to become Organizational Members. As such, they should make a financial contribution, either a fee or some other way of contributing such as a grant. Since collectively they would be making a significant financial contribution, they would need to have some representative space in governance bodies, but this should be a minority compared with representatives of Full Members. </w:t>
      </w:r>
    </w:p>
    <w:p w14:paraId="4E50F765" w14:textId="77777777" w:rsidR="006773B0" w:rsidRDefault="00B647B0">
      <w:pPr>
        <w:shd w:val="clear" w:color="auto" w:fill="FFFFFF"/>
        <w:spacing w:after="120"/>
        <w:jc w:val="both"/>
        <w:rPr>
          <w:rFonts w:ascii="Arial" w:eastAsia="Arial" w:hAnsi="Arial" w:cs="Arial"/>
          <w:color w:val="313231"/>
          <w:sz w:val="22"/>
          <w:szCs w:val="22"/>
        </w:rPr>
      </w:pPr>
      <w:r>
        <w:rPr>
          <w:rFonts w:ascii="Arial" w:eastAsia="Arial" w:hAnsi="Arial" w:cs="Arial"/>
          <w:color w:val="313231"/>
          <w:sz w:val="22"/>
          <w:szCs w:val="22"/>
        </w:rPr>
        <w:t xml:space="preserve">During a transition phase, it would be necessary to enable current individual members and organisational partners to choose their place in SuSanA 2.0. It is proposed, therefore, that in addition to Full and Organizational Members, there should be a category of Subscribers (or similar title) that enables those with no interest in being a real part of SuSanA 2.0, but who value passively receiving and having access to information, to continue to access some knowledge products. </w:t>
      </w:r>
    </w:p>
    <w:p w14:paraId="132FC1B9" w14:textId="77777777" w:rsidR="006773B0" w:rsidRDefault="00B647B0">
      <w:pPr>
        <w:shd w:val="clear" w:color="auto" w:fill="FFFFFF"/>
        <w:spacing w:after="120"/>
        <w:rPr>
          <w:rFonts w:ascii="Arial" w:eastAsia="Arial" w:hAnsi="Arial" w:cs="Arial"/>
          <w:color w:val="313231"/>
          <w:sz w:val="22"/>
          <w:szCs w:val="22"/>
        </w:rPr>
      </w:pPr>
      <w:r>
        <w:rPr>
          <w:rFonts w:ascii="Arial" w:eastAsia="Arial" w:hAnsi="Arial" w:cs="Arial"/>
          <w:color w:val="313231"/>
          <w:sz w:val="22"/>
          <w:szCs w:val="22"/>
        </w:rPr>
        <w:lastRenderedPageBreak/>
        <w:t xml:space="preserve">One outcome of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deliberately informal structures to date is that many members are unclear about their rights, roles and responsibilities. In SuSanA 2.0, there should be a clear statement of these for each category of member.</w:t>
      </w:r>
    </w:p>
    <w:p w14:paraId="2A279C7E" w14:textId="77777777" w:rsidR="006773B0" w:rsidRDefault="006773B0">
      <w:pPr>
        <w:spacing w:after="120"/>
        <w:rPr>
          <w:rFonts w:ascii="Arial" w:eastAsia="Arial" w:hAnsi="Arial" w:cs="Arial"/>
          <w:color w:val="313231"/>
          <w:sz w:val="22"/>
          <w:szCs w:val="22"/>
        </w:rPr>
      </w:pPr>
    </w:p>
    <w:p w14:paraId="4CAB4FC9" w14:textId="77777777" w:rsidR="006773B0" w:rsidRDefault="006773B0">
      <w:pPr>
        <w:spacing w:after="120"/>
        <w:rPr>
          <w:rFonts w:ascii="Arial" w:eastAsia="Arial" w:hAnsi="Arial" w:cs="Arial"/>
          <w:color w:val="313231"/>
          <w:sz w:val="22"/>
          <w:szCs w:val="22"/>
        </w:rPr>
      </w:pPr>
    </w:p>
    <w:p w14:paraId="6320ACD5" w14:textId="77777777" w:rsidR="006773B0" w:rsidRDefault="00B647B0">
      <w:pPr>
        <w:spacing w:after="120"/>
        <w:rPr>
          <w:rFonts w:ascii="Arial" w:eastAsia="Arial" w:hAnsi="Arial" w:cs="Arial"/>
          <w:color w:val="313231"/>
          <w:sz w:val="22"/>
          <w:szCs w:val="22"/>
        </w:rPr>
      </w:pPr>
      <w:r>
        <w:rPr>
          <w:noProof/>
          <w:lang w:eastAsia="en-GB"/>
        </w:rPr>
        <mc:AlternateContent>
          <mc:Choice Requires="wpg">
            <w:drawing>
              <wp:anchor distT="0" distB="0" distL="114300" distR="114300" simplePos="0" relativeHeight="251663360" behindDoc="0" locked="0" layoutInCell="1" hidden="0" allowOverlap="1" wp14:anchorId="64268E0E" wp14:editId="36249B0F">
                <wp:simplePos x="0" y="0"/>
                <wp:positionH relativeFrom="column">
                  <wp:posOffset>406400</wp:posOffset>
                </wp:positionH>
                <wp:positionV relativeFrom="paragraph">
                  <wp:posOffset>38100</wp:posOffset>
                </wp:positionV>
                <wp:extent cx="4506944" cy="3646805"/>
                <wp:effectExtent l="0" t="0" r="0" b="0"/>
                <wp:wrapNone/>
                <wp:docPr id="100" name="Group 100"/>
                <wp:cNvGraphicFramePr/>
                <a:graphic xmlns:a="http://schemas.openxmlformats.org/drawingml/2006/main">
                  <a:graphicData uri="http://schemas.microsoft.com/office/word/2010/wordprocessingGroup">
                    <wpg:wgp>
                      <wpg:cNvGrpSpPr/>
                      <wpg:grpSpPr>
                        <a:xfrm>
                          <a:off x="0" y="0"/>
                          <a:ext cx="4506944" cy="3646805"/>
                          <a:chOff x="3092528" y="1956598"/>
                          <a:chExt cx="4506944" cy="3646805"/>
                        </a:xfrm>
                      </wpg:grpSpPr>
                      <wpg:grpSp>
                        <wpg:cNvPr id="1" name="Group 1"/>
                        <wpg:cNvGrpSpPr/>
                        <wpg:grpSpPr>
                          <a:xfrm>
                            <a:off x="3092528" y="1956598"/>
                            <a:ext cx="4506944" cy="3646805"/>
                            <a:chOff x="3092528" y="1956598"/>
                            <a:chExt cx="4506944" cy="3646805"/>
                          </a:xfrm>
                        </wpg:grpSpPr>
                        <wps:wsp>
                          <wps:cNvPr id="2" name="Rectangle 2"/>
                          <wps:cNvSpPr/>
                          <wps:spPr>
                            <a:xfrm>
                              <a:off x="3092528" y="1956598"/>
                              <a:ext cx="4506925" cy="3646800"/>
                            </a:xfrm>
                            <a:prstGeom prst="rect">
                              <a:avLst/>
                            </a:prstGeom>
                            <a:noFill/>
                            <a:ln>
                              <a:noFill/>
                            </a:ln>
                          </wps:spPr>
                          <wps:txbx>
                            <w:txbxContent>
                              <w:p w14:paraId="632103C4" w14:textId="77777777" w:rsidR="00843505" w:rsidRDefault="00843505">
                                <w:pPr>
                                  <w:textDirection w:val="btLr"/>
                                </w:pPr>
                              </w:p>
                            </w:txbxContent>
                          </wps:txbx>
                          <wps:bodyPr spcFirstLastPara="1" wrap="square" lIns="91425" tIns="91425" rIns="91425" bIns="91425" anchor="ctr" anchorCtr="0">
                            <a:noAutofit/>
                          </wps:bodyPr>
                        </wps:wsp>
                        <wpg:grpSp>
                          <wpg:cNvPr id="3" name="Group 3"/>
                          <wpg:cNvGrpSpPr/>
                          <wpg:grpSpPr>
                            <a:xfrm>
                              <a:off x="3092528" y="1956598"/>
                              <a:ext cx="4506944" cy="3646805"/>
                              <a:chOff x="0" y="0"/>
                              <a:chExt cx="4506944" cy="3646805"/>
                            </a:xfrm>
                          </wpg:grpSpPr>
                          <wps:wsp>
                            <wps:cNvPr id="4" name="Rectangle 4"/>
                            <wps:cNvSpPr/>
                            <wps:spPr>
                              <a:xfrm>
                                <a:off x="0" y="0"/>
                                <a:ext cx="4506925" cy="3646800"/>
                              </a:xfrm>
                              <a:prstGeom prst="rect">
                                <a:avLst/>
                              </a:prstGeom>
                              <a:noFill/>
                              <a:ln>
                                <a:noFill/>
                              </a:ln>
                            </wps:spPr>
                            <wps:txbx>
                              <w:txbxContent>
                                <w:p w14:paraId="32789F94" w14:textId="77777777" w:rsidR="00843505" w:rsidRDefault="00843505">
                                  <w:pPr>
                                    <w:textDirection w:val="btLr"/>
                                  </w:pPr>
                                </w:p>
                              </w:txbxContent>
                            </wps:txbx>
                            <wps:bodyPr spcFirstLastPara="1" wrap="square" lIns="91425" tIns="91425" rIns="91425" bIns="91425" anchor="ctr" anchorCtr="0">
                              <a:noAutofit/>
                            </wps:bodyPr>
                          </wps:wsp>
                          <wps:wsp>
                            <wps:cNvPr id="5" name="Oval 5"/>
                            <wps:cNvSpPr/>
                            <wps:spPr>
                              <a:xfrm>
                                <a:off x="0" y="0"/>
                                <a:ext cx="4506944" cy="3552825"/>
                              </a:xfrm>
                              <a:prstGeom prst="ellipse">
                                <a:avLst/>
                              </a:prstGeom>
                              <a:solidFill>
                                <a:srgbClr val="DAE5F1"/>
                              </a:solidFill>
                              <a:ln w="9525" cap="flat" cmpd="sng">
                                <a:solidFill>
                                  <a:srgbClr val="366092"/>
                                </a:solidFill>
                                <a:prstDash val="solid"/>
                                <a:round/>
                                <a:headEnd type="none" w="sm" len="sm"/>
                                <a:tailEnd type="none" w="sm" len="sm"/>
                              </a:ln>
                            </wps:spPr>
                            <wps:txbx>
                              <w:txbxContent>
                                <w:p w14:paraId="773382AB" w14:textId="77777777" w:rsidR="00843505" w:rsidRDefault="00843505">
                                  <w:pPr>
                                    <w:spacing w:after="160" w:line="255" w:lineRule="auto"/>
                                    <w:jc w:val="center"/>
                                    <w:textDirection w:val="btLr"/>
                                  </w:pPr>
                                  <w:r>
                                    <w:rPr>
                                      <w:rFonts w:ascii="Arial" w:eastAsia="Arial" w:hAnsi="Arial" w:cs="Arial"/>
                                      <w:color w:val="000000"/>
                                      <w:sz w:val="36"/>
                                    </w:rPr>
                                    <w:t> </w:t>
                                  </w:r>
                                </w:p>
                                <w:p w14:paraId="0E28E112" w14:textId="77777777" w:rsidR="00843505" w:rsidRDefault="00843505">
                                  <w:pPr>
                                    <w:spacing w:after="160" w:line="255" w:lineRule="auto"/>
                                    <w:jc w:val="center"/>
                                    <w:textDirection w:val="btLr"/>
                                  </w:pPr>
                                  <w:r>
                                    <w:rPr>
                                      <w:rFonts w:ascii="Arial" w:eastAsia="Arial" w:hAnsi="Arial" w:cs="Arial"/>
                                      <w:color w:val="000000"/>
                                      <w:sz w:val="36"/>
                                    </w:rPr>
                                    <w:t> </w:t>
                                  </w:r>
                                </w:p>
                                <w:p w14:paraId="514F2842" w14:textId="77777777" w:rsidR="00843505" w:rsidRDefault="00843505">
                                  <w:pPr>
                                    <w:spacing w:after="160" w:line="255" w:lineRule="auto"/>
                                    <w:jc w:val="center"/>
                                    <w:textDirection w:val="btLr"/>
                                  </w:pPr>
                                  <w:r>
                                    <w:rPr>
                                      <w:rFonts w:ascii="Arial" w:eastAsia="Arial" w:hAnsi="Arial" w:cs="Arial"/>
                                      <w:color w:val="000000"/>
                                      <w:sz w:val="36"/>
                                    </w:rPr>
                                    <w:t> </w:t>
                                  </w:r>
                                </w:p>
                                <w:p w14:paraId="64C85912" w14:textId="77777777" w:rsidR="00843505" w:rsidRDefault="00843505">
                                  <w:pPr>
                                    <w:spacing w:after="160" w:line="255" w:lineRule="auto"/>
                                    <w:jc w:val="center"/>
                                    <w:textDirection w:val="btLr"/>
                                  </w:pPr>
                                  <w:r>
                                    <w:rPr>
                                      <w:rFonts w:ascii="Arial" w:eastAsia="Arial" w:hAnsi="Arial" w:cs="Arial"/>
                                      <w:color w:val="000000"/>
                                      <w:sz w:val="36"/>
                                    </w:rPr>
                                    <w:t> </w:t>
                                  </w:r>
                                </w:p>
                                <w:p w14:paraId="750DF35C" w14:textId="77777777" w:rsidR="00843505" w:rsidRDefault="00843505">
                                  <w:pPr>
                                    <w:spacing w:after="160" w:line="255" w:lineRule="auto"/>
                                    <w:jc w:val="center"/>
                                    <w:textDirection w:val="btLr"/>
                                  </w:pPr>
                                  <w:r>
                                    <w:rPr>
                                      <w:rFonts w:ascii="Arial" w:eastAsia="Arial" w:hAnsi="Arial" w:cs="Arial"/>
                                      <w:color w:val="000000"/>
                                      <w:sz w:val="36"/>
                                    </w:rPr>
                                    <w:t> </w:t>
                                  </w:r>
                                </w:p>
                                <w:p w14:paraId="333DF8DF" w14:textId="77777777" w:rsidR="00843505" w:rsidRDefault="00843505">
                                  <w:pPr>
                                    <w:spacing w:after="160" w:line="255" w:lineRule="auto"/>
                                    <w:jc w:val="center"/>
                                    <w:textDirection w:val="btLr"/>
                                  </w:pPr>
                                  <w:r>
                                    <w:rPr>
                                      <w:rFonts w:ascii="Arial" w:eastAsia="Arial" w:hAnsi="Arial" w:cs="Arial"/>
                                      <w:color w:val="000000"/>
                                      <w:sz w:val="36"/>
                                    </w:rPr>
                                    <w:t> </w:t>
                                  </w:r>
                                </w:p>
                                <w:p w14:paraId="6B8164F1" w14:textId="77777777" w:rsidR="00843505" w:rsidRDefault="00843505">
                                  <w:pPr>
                                    <w:spacing w:after="160" w:line="255" w:lineRule="auto"/>
                                    <w:jc w:val="center"/>
                                    <w:textDirection w:val="btLr"/>
                                  </w:pPr>
                                  <w:r>
                                    <w:rPr>
                                      <w:rFonts w:ascii="Arial" w:eastAsia="Arial" w:hAnsi="Arial" w:cs="Arial"/>
                                      <w:color w:val="000000"/>
                                      <w:sz w:val="36"/>
                                    </w:rPr>
                                    <w:t> </w:t>
                                  </w:r>
                                </w:p>
                                <w:p w14:paraId="5E0A5AE6" w14:textId="77777777" w:rsidR="00843505" w:rsidRDefault="00843505">
                                  <w:pPr>
                                    <w:spacing w:after="160" w:line="255" w:lineRule="auto"/>
                                    <w:jc w:val="center"/>
                                    <w:textDirection w:val="btLr"/>
                                  </w:pPr>
                                  <w:r>
                                    <w:rPr>
                                      <w:rFonts w:ascii="Arial" w:eastAsia="Arial" w:hAnsi="Arial" w:cs="Arial"/>
                                      <w:color w:val="000000"/>
                                      <w:sz w:val="36"/>
                                    </w:rPr>
                                    <w:t> </w:t>
                                  </w:r>
                                </w:p>
                                <w:p w14:paraId="4E4E1261" w14:textId="77777777" w:rsidR="00843505" w:rsidRDefault="00843505">
                                  <w:pPr>
                                    <w:spacing w:after="160" w:line="255" w:lineRule="auto"/>
                                    <w:jc w:val="center"/>
                                    <w:textDirection w:val="btLr"/>
                                  </w:pPr>
                                  <w:r>
                                    <w:rPr>
                                      <w:rFonts w:ascii="Arial" w:eastAsia="Arial" w:hAnsi="Arial" w:cs="Arial"/>
                                      <w:color w:val="000000"/>
                                      <w:sz w:val="36"/>
                                    </w:rPr>
                                    <w:t> </w:t>
                                  </w:r>
                                </w:p>
                                <w:p w14:paraId="2423F180" w14:textId="77777777" w:rsidR="00843505" w:rsidRDefault="00843505">
                                  <w:pPr>
                                    <w:spacing w:after="160" w:line="255" w:lineRule="auto"/>
                                    <w:jc w:val="center"/>
                                    <w:textDirection w:val="btLr"/>
                                  </w:pPr>
                                  <w:r>
                                    <w:rPr>
                                      <w:rFonts w:ascii="Arial" w:eastAsia="Arial" w:hAnsi="Arial" w:cs="Arial"/>
                                      <w:color w:val="000000"/>
                                      <w:sz w:val="36"/>
                                    </w:rPr>
                                    <w:t> </w:t>
                                  </w:r>
                                </w:p>
                                <w:p w14:paraId="11F4824F" w14:textId="77777777" w:rsidR="00843505" w:rsidRDefault="00843505">
                                  <w:pPr>
                                    <w:spacing w:after="160" w:line="255" w:lineRule="auto"/>
                                    <w:jc w:val="center"/>
                                    <w:textDirection w:val="btLr"/>
                                  </w:pPr>
                                  <w:r>
                                    <w:rPr>
                                      <w:rFonts w:ascii="Arial" w:eastAsia="Arial" w:hAnsi="Arial" w:cs="Arial"/>
                                      <w:color w:val="000000"/>
                                      <w:sz w:val="36"/>
                                    </w:rPr>
                                    <w:t> </w:t>
                                  </w:r>
                                </w:p>
                                <w:p w14:paraId="6C37DD20" w14:textId="77777777" w:rsidR="00843505" w:rsidRDefault="00843505">
                                  <w:pPr>
                                    <w:spacing w:after="160" w:line="255" w:lineRule="auto"/>
                                    <w:jc w:val="center"/>
                                    <w:textDirection w:val="btLr"/>
                                  </w:pPr>
                                  <w:r>
                                    <w:rPr>
                                      <w:rFonts w:ascii="Arial" w:eastAsia="Arial" w:hAnsi="Arial" w:cs="Arial"/>
                                      <w:color w:val="000000"/>
                                      <w:sz w:val="36"/>
                                    </w:rPr>
                                    <w:t> </w:t>
                                  </w:r>
                                </w:p>
                                <w:p w14:paraId="362AF8F4" w14:textId="77777777" w:rsidR="00843505" w:rsidRDefault="00843505">
                                  <w:pPr>
                                    <w:spacing w:after="160" w:line="255" w:lineRule="auto"/>
                                    <w:jc w:val="center"/>
                                    <w:textDirection w:val="btLr"/>
                                  </w:pPr>
                                  <w:r>
                                    <w:rPr>
                                      <w:rFonts w:ascii="Arial" w:eastAsia="Arial" w:hAnsi="Arial" w:cs="Arial"/>
                                      <w:color w:val="000000"/>
                                      <w:sz w:val="36"/>
                                    </w:rPr>
                                    <w:t>Paying Guests</w:t>
                                  </w:r>
                                </w:p>
                                <w:p w14:paraId="299D8AE0" w14:textId="77777777" w:rsidR="00843505" w:rsidRDefault="00843505">
                                  <w:pPr>
                                    <w:spacing w:after="160" w:line="255" w:lineRule="auto"/>
                                    <w:jc w:val="center"/>
                                    <w:textDirection w:val="btLr"/>
                                  </w:pPr>
                                  <w:r>
                                    <w:rPr>
                                      <w:rFonts w:ascii="Arial" w:eastAsia="Arial" w:hAnsi="Arial" w:cs="Arial"/>
                                      <w:color w:val="000000"/>
                                      <w:sz w:val="22"/>
                                    </w:rPr>
                                    <w:t> </w:t>
                                  </w:r>
                                </w:p>
                                <w:p w14:paraId="1BE56BE0" w14:textId="77777777" w:rsidR="00843505" w:rsidRDefault="00843505">
                                  <w:pPr>
                                    <w:spacing w:after="160" w:line="255" w:lineRule="auto"/>
                                    <w:textDirection w:val="btLr"/>
                                  </w:pPr>
                                  <w:r>
                                    <w:rPr>
                                      <w:rFonts w:ascii="Arial" w:eastAsia="Arial" w:hAnsi="Arial" w:cs="Arial"/>
                                      <w:color w:val="000000"/>
                                      <w:sz w:val="22"/>
                                    </w:rPr>
                                    <w:t> </w:t>
                                  </w:r>
                                </w:p>
                                <w:p w14:paraId="4B682234" w14:textId="77777777" w:rsidR="00843505" w:rsidRDefault="00843505">
                                  <w:pPr>
                                    <w:spacing w:after="160" w:line="255" w:lineRule="auto"/>
                                    <w:jc w:val="center"/>
                                    <w:textDirection w:val="btLr"/>
                                  </w:pPr>
                                  <w:r>
                                    <w:rPr>
                                      <w:rFonts w:ascii="Arial" w:eastAsia="Arial" w:hAnsi="Arial" w:cs="Arial"/>
                                      <w:color w:val="000000"/>
                                      <w:sz w:val="22"/>
                                    </w:rPr>
                                    <w:t> </w:t>
                                  </w:r>
                                </w:p>
                                <w:p w14:paraId="74F4F6B6" w14:textId="77777777" w:rsidR="00843505" w:rsidRDefault="00843505">
                                  <w:pPr>
                                    <w:spacing w:after="160" w:line="255" w:lineRule="auto"/>
                                    <w:jc w:val="center"/>
                                    <w:textDirection w:val="btLr"/>
                                  </w:pPr>
                                  <w:r>
                                    <w:rPr>
                                      <w:rFonts w:ascii="Arial" w:eastAsia="Arial" w:hAnsi="Arial" w:cs="Arial"/>
                                      <w:color w:val="000000"/>
                                      <w:sz w:val="22"/>
                                    </w:rPr>
                                    <w:t> </w:t>
                                  </w:r>
                                </w:p>
                                <w:p w14:paraId="74A98B71" w14:textId="77777777" w:rsidR="00843505" w:rsidRDefault="00843505">
                                  <w:pPr>
                                    <w:spacing w:after="160" w:line="255" w:lineRule="auto"/>
                                    <w:jc w:val="center"/>
                                    <w:textDirection w:val="btLr"/>
                                  </w:pPr>
                                  <w:r>
                                    <w:rPr>
                                      <w:rFonts w:ascii="Arial" w:eastAsia="Arial" w:hAnsi="Arial" w:cs="Arial"/>
                                      <w:color w:val="000000"/>
                                      <w:sz w:val="22"/>
                                    </w:rPr>
                                    <w:t> </w:t>
                                  </w:r>
                                </w:p>
                                <w:p w14:paraId="27575A79" w14:textId="77777777" w:rsidR="00843505" w:rsidRDefault="00843505">
                                  <w:pPr>
                                    <w:spacing w:after="160" w:line="255" w:lineRule="auto"/>
                                    <w:jc w:val="center"/>
                                    <w:textDirection w:val="btLr"/>
                                  </w:pPr>
                                  <w:r>
                                    <w:rPr>
                                      <w:rFonts w:ascii="Arial" w:eastAsia="Arial" w:hAnsi="Arial" w:cs="Arial"/>
                                      <w:color w:val="000000"/>
                                      <w:sz w:val="22"/>
                                    </w:rPr>
                                    <w:t> </w:t>
                                  </w:r>
                                </w:p>
                                <w:p w14:paraId="5D36A780" w14:textId="77777777" w:rsidR="00843505" w:rsidRDefault="00843505">
                                  <w:pPr>
                                    <w:spacing w:after="160" w:line="255" w:lineRule="auto"/>
                                    <w:jc w:val="center"/>
                                    <w:textDirection w:val="btLr"/>
                                  </w:pPr>
                                  <w:r>
                                    <w:rPr>
                                      <w:rFonts w:ascii="Arial" w:eastAsia="Arial" w:hAnsi="Arial" w:cs="Arial"/>
                                      <w:color w:val="000000"/>
                                      <w:sz w:val="22"/>
                                    </w:rPr>
                                    <w:t> </w:t>
                                  </w:r>
                                </w:p>
                                <w:p w14:paraId="14C4C7A6" w14:textId="77777777" w:rsidR="00843505" w:rsidRDefault="00843505">
                                  <w:pPr>
                                    <w:spacing w:after="160" w:line="255" w:lineRule="auto"/>
                                    <w:jc w:val="center"/>
                                    <w:textDirection w:val="btLr"/>
                                  </w:pPr>
                                  <w:r>
                                    <w:rPr>
                                      <w:rFonts w:ascii="Arial" w:eastAsia="Arial" w:hAnsi="Arial" w:cs="Arial"/>
                                      <w:color w:val="000000"/>
                                      <w:sz w:val="22"/>
                                    </w:rPr>
                                    <w:t> </w:t>
                                  </w:r>
                                </w:p>
                                <w:p w14:paraId="5C2BDF3B" w14:textId="77777777" w:rsidR="00843505" w:rsidRDefault="00843505">
                                  <w:pPr>
                                    <w:spacing w:after="160" w:line="255" w:lineRule="auto"/>
                                    <w:jc w:val="center"/>
                                    <w:textDirection w:val="btLr"/>
                                  </w:pPr>
                                  <w:r>
                                    <w:rPr>
                                      <w:rFonts w:ascii="Arial" w:eastAsia="Arial" w:hAnsi="Arial" w:cs="Arial"/>
                                      <w:color w:val="000000"/>
                                      <w:sz w:val="22"/>
                                    </w:rPr>
                                    <w:t> </w:t>
                                  </w:r>
                                </w:p>
                                <w:p w14:paraId="1A1FAF8E" w14:textId="77777777" w:rsidR="00843505" w:rsidRDefault="00843505">
                                  <w:pPr>
                                    <w:spacing w:after="160" w:line="255" w:lineRule="auto"/>
                                    <w:jc w:val="center"/>
                                    <w:textDirection w:val="btLr"/>
                                  </w:pPr>
                                  <w:r>
                                    <w:rPr>
                                      <w:rFonts w:ascii="Arial" w:eastAsia="Arial" w:hAnsi="Arial" w:cs="Arial"/>
                                      <w:color w:val="000000"/>
                                      <w:sz w:val="22"/>
                                    </w:rPr>
                                    <w:t> </w:t>
                                  </w:r>
                                </w:p>
                                <w:p w14:paraId="4C9E9B40" w14:textId="77777777" w:rsidR="00843505" w:rsidRDefault="00843505">
                                  <w:pPr>
                                    <w:spacing w:after="160" w:line="255" w:lineRule="auto"/>
                                    <w:jc w:val="center"/>
                                    <w:textDirection w:val="btLr"/>
                                  </w:pPr>
                                  <w:r>
                                    <w:rPr>
                                      <w:rFonts w:ascii="Arial" w:eastAsia="Arial" w:hAnsi="Arial" w:cs="Arial"/>
                                      <w:color w:val="000000"/>
                                      <w:sz w:val="22"/>
                                    </w:rPr>
                                    <w:t> </w:t>
                                  </w:r>
                                </w:p>
                                <w:p w14:paraId="7BB6B6B8" w14:textId="77777777" w:rsidR="00843505" w:rsidRDefault="00843505">
                                  <w:pPr>
                                    <w:spacing w:after="160" w:line="255" w:lineRule="auto"/>
                                    <w:jc w:val="center"/>
                                    <w:textDirection w:val="btLr"/>
                                  </w:pPr>
                                  <w:r>
                                    <w:rPr>
                                      <w:rFonts w:ascii="Arial" w:eastAsia="Arial" w:hAnsi="Arial" w:cs="Arial"/>
                                      <w:color w:val="000000"/>
                                      <w:sz w:val="22"/>
                                    </w:rPr>
                                    <w:t> </w:t>
                                  </w:r>
                                </w:p>
                                <w:p w14:paraId="2B8CB432" w14:textId="77777777" w:rsidR="00843505" w:rsidRDefault="00843505">
                                  <w:pPr>
                                    <w:spacing w:after="160" w:line="255" w:lineRule="auto"/>
                                    <w:jc w:val="center"/>
                                    <w:textDirection w:val="btLr"/>
                                  </w:pPr>
                                  <w:r>
                                    <w:rPr>
                                      <w:rFonts w:ascii="Arial" w:eastAsia="Arial" w:hAnsi="Arial" w:cs="Arial"/>
                                      <w:color w:val="000000"/>
                                      <w:sz w:val="22"/>
                                    </w:rPr>
                                    <w:t> </w:t>
                                  </w:r>
                                </w:p>
                                <w:p w14:paraId="4FE9A5AC" w14:textId="77777777" w:rsidR="00843505" w:rsidRDefault="00843505">
                                  <w:pPr>
                                    <w:spacing w:after="160" w:line="255" w:lineRule="auto"/>
                                    <w:jc w:val="center"/>
                                    <w:textDirection w:val="btLr"/>
                                  </w:pPr>
                                  <w:r>
                                    <w:rPr>
                                      <w:rFonts w:ascii="Arial" w:eastAsia="Arial" w:hAnsi="Arial" w:cs="Arial"/>
                                      <w:color w:val="000000"/>
                                      <w:sz w:val="22"/>
                                    </w:rPr>
                                    <w:t> </w:t>
                                  </w:r>
                                </w:p>
                                <w:p w14:paraId="5185AA93" w14:textId="77777777" w:rsidR="00843505" w:rsidRDefault="00843505">
                                  <w:pPr>
                                    <w:spacing w:after="160" w:line="255" w:lineRule="auto"/>
                                    <w:jc w:val="center"/>
                                    <w:textDirection w:val="btLr"/>
                                  </w:pPr>
                                  <w:r>
                                    <w:rPr>
                                      <w:rFonts w:ascii="Arial" w:eastAsia="Arial" w:hAnsi="Arial" w:cs="Arial"/>
                                      <w:color w:val="000000"/>
                                      <w:sz w:val="22"/>
                                    </w:rPr>
                                    <w:t> </w:t>
                                  </w:r>
                                </w:p>
                                <w:p w14:paraId="0FEDA33F" w14:textId="77777777" w:rsidR="00843505" w:rsidRDefault="00843505">
                                  <w:pPr>
                                    <w:spacing w:after="160" w:line="255" w:lineRule="auto"/>
                                    <w:jc w:val="center"/>
                                    <w:textDirection w:val="btLr"/>
                                  </w:pPr>
                                  <w:r>
                                    <w:rPr>
                                      <w:rFonts w:ascii="Arial" w:eastAsia="Arial" w:hAnsi="Arial" w:cs="Arial"/>
                                      <w:color w:val="000000"/>
                                      <w:sz w:val="22"/>
                                    </w:rPr>
                                    <w:t> </w:t>
                                  </w:r>
                                </w:p>
                                <w:p w14:paraId="2A9C5332" w14:textId="77777777" w:rsidR="00843505" w:rsidRDefault="00843505">
                                  <w:pPr>
                                    <w:spacing w:after="160" w:line="255" w:lineRule="auto"/>
                                    <w:jc w:val="center"/>
                                    <w:textDirection w:val="btLr"/>
                                  </w:pPr>
                                  <w:r>
                                    <w:rPr>
                                      <w:rFonts w:ascii="Arial" w:eastAsia="Arial" w:hAnsi="Arial" w:cs="Arial"/>
                                      <w:color w:val="000000"/>
                                      <w:sz w:val="22"/>
                                    </w:rPr>
                                    <w:t> </w:t>
                                  </w:r>
                                </w:p>
                                <w:p w14:paraId="4A307E8E" w14:textId="77777777" w:rsidR="00843505" w:rsidRDefault="00843505">
                                  <w:pPr>
                                    <w:spacing w:after="160" w:line="255" w:lineRule="auto"/>
                                    <w:jc w:val="center"/>
                                    <w:textDirection w:val="btLr"/>
                                  </w:pPr>
                                  <w:r>
                                    <w:rPr>
                                      <w:rFonts w:ascii="Arial" w:eastAsia="Arial" w:hAnsi="Arial" w:cs="Arial"/>
                                      <w:color w:val="000000"/>
                                      <w:sz w:val="36"/>
                                    </w:rPr>
                                    <w:t> </w:t>
                                  </w:r>
                                </w:p>
                                <w:p w14:paraId="4173DBD0" w14:textId="77777777" w:rsidR="00843505" w:rsidRDefault="00843505">
                                  <w:pPr>
                                    <w:spacing w:after="160" w:line="255" w:lineRule="auto"/>
                                    <w:jc w:val="center"/>
                                    <w:textDirection w:val="btLr"/>
                                  </w:pPr>
                                  <w:r>
                                    <w:rPr>
                                      <w:rFonts w:ascii="Arial" w:eastAsia="Arial" w:hAnsi="Arial" w:cs="Arial"/>
                                      <w:color w:val="000000"/>
                                      <w:sz w:val="22"/>
                                    </w:rPr>
                                    <w:t xml:space="preserve"> Paying </w:t>
                                  </w:r>
                                </w:p>
                              </w:txbxContent>
                            </wps:txbx>
                            <wps:bodyPr spcFirstLastPara="1" wrap="square" lIns="91425" tIns="45700" rIns="91425" bIns="45700" anchor="b" anchorCtr="0">
                              <a:noAutofit/>
                            </wps:bodyPr>
                          </wps:wsp>
                          <wps:wsp>
                            <wps:cNvPr id="6" name="Oval 6"/>
                            <wps:cNvSpPr/>
                            <wps:spPr>
                              <a:xfrm>
                                <a:off x="462586" y="101196"/>
                                <a:ext cx="3581400" cy="2499129"/>
                              </a:xfrm>
                              <a:prstGeom prst="ellipse">
                                <a:avLst/>
                              </a:prstGeom>
                              <a:solidFill>
                                <a:srgbClr val="B7CCE4"/>
                              </a:solidFill>
                              <a:ln w="9525" cap="flat" cmpd="sng">
                                <a:solidFill>
                                  <a:srgbClr val="366092"/>
                                </a:solidFill>
                                <a:prstDash val="solid"/>
                                <a:round/>
                                <a:headEnd type="none" w="sm" len="sm"/>
                                <a:tailEnd type="none" w="sm" len="sm"/>
                              </a:ln>
                            </wps:spPr>
                            <wps:txbx>
                              <w:txbxContent>
                                <w:p w14:paraId="52619D67" w14:textId="77777777" w:rsidR="00843505" w:rsidRDefault="00843505">
                                  <w:pPr>
                                    <w:spacing w:after="160" w:line="255" w:lineRule="auto"/>
                                    <w:jc w:val="center"/>
                                    <w:textDirection w:val="btLr"/>
                                  </w:pPr>
                                  <w:r>
                                    <w:rPr>
                                      <w:rFonts w:ascii="Arial" w:eastAsia="Arial" w:hAnsi="Arial" w:cs="Arial"/>
                                      <w:color w:val="000000"/>
                                      <w:sz w:val="22"/>
                                    </w:rPr>
                                    <w:t> </w:t>
                                  </w:r>
                                </w:p>
                                <w:p w14:paraId="05E0594E" w14:textId="77777777" w:rsidR="00843505" w:rsidRDefault="00843505">
                                  <w:pPr>
                                    <w:spacing w:after="160" w:line="255" w:lineRule="auto"/>
                                    <w:jc w:val="center"/>
                                    <w:textDirection w:val="btLr"/>
                                  </w:pPr>
                                  <w:r>
                                    <w:rPr>
                                      <w:rFonts w:ascii="Arial" w:eastAsia="Arial" w:hAnsi="Arial" w:cs="Arial"/>
                                      <w:color w:val="000000"/>
                                      <w:sz w:val="22"/>
                                    </w:rPr>
                                    <w:t> </w:t>
                                  </w:r>
                                </w:p>
                                <w:p w14:paraId="0ACEB37F" w14:textId="77777777" w:rsidR="00843505" w:rsidRDefault="00843505">
                                  <w:pPr>
                                    <w:spacing w:after="160" w:line="255" w:lineRule="auto"/>
                                    <w:jc w:val="center"/>
                                    <w:textDirection w:val="btLr"/>
                                  </w:pPr>
                                  <w:r>
                                    <w:rPr>
                                      <w:rFonts w:ascii="Arial" w:eastAsia="Arial" w:hAnsi="Arial" w:cs="Arial"/>
                                      <w:color w:val="000000"/>
                                      <w:sz w:val="22"/>
                                    </w:rPr>
                                    <w:t> </w:t>
                                  </w:r>
                                </w:p>
                                <w:p w14:paraId="36C8BE6B" w14:textId="77777777" w:rsidR="00843505" w:rsidRDefault="00843505">
                                  <w:pPr>
                                    <w:spacing w:after="160" w:line="255" w:lineRule="auto"/>
                                    <w:jc w:val="center"/>
                                    <w:textDirection w:val="btLr"/>
                                  </w:pPr>
                                  <w:r>
                                    <w:rPr>
                                      <w:rFonts w:ascii="Arial" w:eastAsia="Arial" w:hAnsi="Arial" w:cs="Arial"/>
                                      <w:color w:val="000000"/>
                                      <w:sz w:val="22"/>
                                    </w:rPr>
                                    <w:t> </w:t>
                                  </w:r>
                                </w:p>
                                <w:p w14:paraId="4E3DD9F3" w14:textId="77777777" w:rsidR="00843505" w:rsidRDefault="00843505">
                                  <w:pPr>
                                    <w:spacing w:after="160" w:line="255" w:lineRule="auto"/>
                                    <w:jc w:val="center"/>
                                    <w:textDirection w:val="btLr"/>
                                  </w:pPr>
                                  <w:r>
                                    <w:rPr>
                                      <w:rFonts w:ascii="Arial" w:eastAsia="Arial" w:hAnsi="Arial" w:cs="Arial"/>
                                      <w:color w:val="000000"/>
                                      <w:sz w:val="22"/>
                                    </w:rPr>
                                    <w:t> </w:t>
                                  </w:r>
                                </w:p>
                                <w:p w14:paraId="35DF1944" w14:textId="77777777" w:rsidR="00843505" w:rsidRDefault="00843505">
                                  <w:pPr>
                                    <w:spacing w:after="160" w:line="255" w:lineRule="auto"/>
                                    <w:jc w:val="center"/>
                                    <w:textDirection w:val="btLr"/>
                                  </w:pPr>
                                  <w:r>
                                    <w:rPr>
                                      <w:rFonts w:ascii="Arial" w:eastAsia="Arial" w:hAnsi="Arial" w:cs="Arial"/>
                                      <w:color w:val="000000"/>
                                      <w:sz w:val="22"/>
                                    </w:rPr>
                                    <w:t> </w:t>
                                  </w:r>
                                </w:p>
                                <w:p w14:paraId="4AD92550" w14:textId="77777777" w:rsidR="00843505" w:rsidRDefault="00843505">
                                  <w:pPr>
                                    <w:spacing w:after="160" w:line="255" w:lineRule="auto"/>
                                    <w:jc w:val="center"/>
                                    <w:textDirection w:val="btLr"/>
                                  </w:pPr>
                                  <w:r>
                                    <w:rPr>
                                      <w:rFonts w:ascii="Arial" w:eastAsia="Arial" w:hAnsi="Arial" w:cs="Arial"/>
                                      <w:color w:val="000000"/>
                                      <w:sz w:val="22"/>
                                    </w:rPr>
                                    <w:t> </w:t>
                                  </w:r>
                                </w:p>
                                <w:p w14:paraId="07793F37" w14:textId="77777777" w:rsidR="00843505" w:rsidRDefault="00843505">
                                  <w:pPr>
                                    <w:spacing w:after="160" w:line="255" w:lineRule="auto"/>
                                    <w:jc w:val="center"/>
                                    <w:textDirection w:val="btLr"/>
                                  </w:pPr>
                                  <w:r>
                                    <w:rPr>
                                      <w:rFonts w:ascii="Arial" w:eastAsia="Arial" w:hAnsi="Arial" w:cs="Arial"/>
                                      <w:color w:val="000000"/>
                                      <w:sz w:val="22"/>
                                    </w:rPr>
                                    <w:t> </w:t>
                                  </w:r>
                                </w:p>
                                <w:p w14:paraId="517AC997" w14:textId="77777777" w:rsidR="00843505" w:rsidRDefault="00843505">
                                  <w:pPr>
                                    <w:spacing w:after="160" w:line="255" w:lineRule="auto"/>
                                    <w:jc w:val="center"/>
                                    <w:textDirection w:val="btLr"/>
                                  </w:pPr>
                                  <w:r>
                                    <w:rPr>
                                      <w:rFonts w:ascii="Arial" w:eastAsia="Arial" w:hAnsi="Arial" w:cs="Arial"/>
                                      <w:color w:val="000000"/>
                                      <w:sz w:val="22"/>
                                    </w:rPr>
                                    <w:t> </w:t>
                                  </w:r>
                                </w:p>
                                <w:p w14:paraId="6E9490ED" w14:textId="77777777" w:rsidR="00843505" w:rsidRDefault="00843505">
                                  <w:pPr>
                                    <w:spacing w:after="160" w:line="255" w:lineRule="auto"/>
                                    <w:jc w:val="center"/>
                                    <w:textDirection w:val="btLr"/>
                                  </w:pPr>
                                  <w:r>
                                    <w:rPr>
                                      <w:rFonts w:ascii="Arial" w:eastAsia="Arial" w:hAnsi="Arial" w:cs="Arial"/>
                                      <w:color w:val="000000"/>
                                      <w:sz w:val="22"/>
                                    </w:rPr>
                                    <w:t> </w:t>
                                  </w:r>
                                </w:p>
                                <w:p w14:paraId="5488C397" w14:textId="77777777" w:rsidR="00843505" w:rsidRDefault="00843505">
                                  <w:pPr>
                                    <w:spacing w:after="160" w:line="255" w:lineRule="auto"/>
                                    <w:jc w:val="center"/>
                                    <w:textDirection w:val="btLr"/>
                                  </w:pPr>
                                  <w:r>
                                    <w:rPr>
                                      <w:rFonts w:ascii="Arial" w:eastAsia="Arial" w:hAnsi="Arial" w:cs="Arial"/>
                                      <w:color w:val="000000"/>
                                      <w:sz w:val="22"/>
                                    </w:rPr>
                                    <w:t> </w:t>
                                  </w:r>
                                </w:p>
                                <w:p w14:paraId="1DC45C7D" w14:textId="77777777" w:rsidR="00843505" w:rsidRDefault="00843505">
                                  <w:pPr>
                                    <w:spacing w:after="160" w:line="255" w:lineRule="auto"/>
                                    <w:jc w:val="center"/>
                                    <w:textDirection w:val="btLr"/>
                                  </w:pPr>
                                  <w:r>
                                    <w:rPr>
                                      <w:rFonts w:ascii="Arial" w:eastAsia="Arial" w:hAnsi="Arial" w:cs="Arial"/>
                                      <w:color w:val="000000"/>
                                      <w:sz w:val="22"/>
                                    </w:rPr>
                                    <w:t> </w:t>
                                  </w:r>
                                </w:p>
                                <w:p w14:paraId="111CD8B7" w14:textId="77777777" w:rsidR="00843505" w:rsidRDefault="00843505">
                                  <w:pPr>
                                    <w:spacing w:after="160" w:line="255" w:lineRule="auto"/>
                                    <w:jc w:val="center"/>
                                    <w:textDirection w:val="btLr"/>
                                  </w:pPr>
                                  <w:r>
                                    <w:rPr>
                                      <w:rFonts w:ascii="Arial" w:eastAsia="Arial" w:hAnsi="Arial" w:cs="Arial"/>
                                      <w:color w:val="000000"/>
                                      <w:sz w:val="22"/>
                                    </w:rPr>
                                    <w:t> </w:t>
                                  </w:r>
                                </w:p>
                                <w:p w14:paraId="1AB2ABE4" w14:textId="77777777" w:rsidR="00843505" w:rsidRDefault="00843505">
                                  <w:pPr>
                                    <w:spacing w:after="160" w:line="255" w:lineRule="auto"/>
                                    <w:jc w:val="center"/>
                                    <w:textDirection w:val="btLr"/>
                                  </w:pPr>
                                  <w:r>
                                    <w:rPr>
                                      <w:rFonts w:ascii="Arial" w:eastAsia="Arial" w:hAnsi="Arial" w:cs="Arial"/>
                                      <w:color w:val="000000"/>
                                      <w:sz w:val="36"/>
                                    </w:rPr>
                                    <w:t>Friends</w:t>
                                  </w:r>
                                </w:p>
                              </w:txbxContent>
                            </wps:txbx>
                            <wps:bodyPr spcFirstLastPara="1" wrap="square" lIns="91425" tIns="45700" rIns="91425" bIns="45700" anchor="ctr" anchorCtr="0">
                              <a:noAutofit/>
                            </wps:bodyPr>
                          </wps:wsp>
                          <wps:wsp>
                            <wps:cNvPr id="7" name="Oval 7"/>
                            <wps:cNvSpPr/>
                            <wps:spPr>
                              <a:xfrm>
                                <a:off x="1015520" y="191550"/>
                                <a:ext cx="2435639" cy="1494375"/>
                              </a:xfrm>
                              <a:prstGeom prst="ellipse">
                                <a:avLst/>
                              </a:prstGeom>
                              <a:solidFill>
                                <a:srgbClr val="366092"/>
                              </a:solidFill>
                              <a:ln w="9525" cap="flat" cmpd="sng">
                                <a:solidFill>
                                  <a:srgbClr val="244061"/>
                                </a:solidFill>
                                <a:prstDash val="solid"/>
                                <a:round/>
                                <a:headEnd type="none" w="sm" len="sm"/>
                                <a:tailEnd type="none" w="sm" len="sm"/>
                              </a:ln>
                            </wps:spPr>
                            <wps:txbx>
                              <w:txbxContent>
                                <w:p w14:paraId="6432C427" w14:textId="77777777" w:rsidR="00843505" w:rsidRDefault="00843505">
                                  <w:pPr>
                                    <w:spacing w:after="160" w:line="255" w:lineRule="auto"/>
                                    <w:jc w:val="center"/>
                                    <w:textDirection w:val="btLr"/>
                                  </w:pPr>
                                  <w:r>
                                    <w:rPr>
                                      <w:rFonts w:ascii="Arial" w:eastAsia="Arial" w:hAnsi="Arial" w:cs="Arial"/>
                                      <w:color w:val="DBE5F1"/>
                                      <w:sz w:val="22"/>
                                    </w:rPr>
                                    <w:t> </w:t>
                                  </w:r>
                                </w:p>
                                <w:p w14:paraId="0A9BF153" w14:textId="77777777" w:rsidR="00843505" w:rsidRDefault="00843505">
                                  <w:pPr>
                                    <w:spacing w:after="160" w:line="255" w:lineRule="auto"/>
                                    <w:jc w:val="center"/>
                                    <w:textDirection w:val="btLr"/>
                                  </w:pPr>
                                  <w:r>
                                    <w:rPr>
                                      <w:rFonts w:ascii="Arial" w:eastAsia="Arial" w:hAnsi="Arial" w:cs="Arial"/>
                                      <w:color w:val="DBE5F1"/>
                                      <w:sz w:val="22"/>
                                    </w:rPr>
                                    <w:t> </w:t>
                                  </w:r>
                                </w:p>
                                <w:p w14:paraId="1B85B8DF" w14:textId="77777777" w:rsidR="00843505" w:rsidRDefault="00843505">
                                  <w:pPr>
                                    <w:spacing w:after="160" w:line="255" w:lineRule="auto"/>
                                    <w:jc w:val="center"/>
                                    <w:textDirection w:val="btLr"/>
                                  </w:pPr>
                                  <w:r>
                                    <w:rPr>
                                      <w:rFonts w:ascii="Arial" w:eastAsia="Arial" w:hAnsi="Arial" w:cs="Arial"/>
                                      <w:color w:val="DBE5F1"/>
                                      <w:sz w:val="22"/>
                                    </w:rPr>
                                    <w:t> </w:t>
                                  </w:r>
                                </w:p>
                                <w:p w14:paraId="741213EE" w14:textId="77777777" w:rsidR="00843505" w:rsidRDefault="00843505">
                                  <w:pPr>
                                    <w:spacing w:after="160" w:line="255" w:lineRule="auto"/>
                                    <w:jc w:val="center"/>
                                    <w:textDirection w:val="btLr"/>
                                  </w:pPr>
                                  <w:r>
                                    <w:rPr>
                                      <w:rFonts w:ascii="Arial" w:eastAsia="Arial" w:hAnsi="Arial" w:cs="Arial"/>
                                      <w:color w:val="DBE5F1"/>
                                      <w:sz w:val="22"/>
                                    </w:rPr>
                                    <w:t> </w:t>
                                  </w:r>
                                </w:p>
                                <w:p w14:paraId="74939841" w14:textId="77777777" w:rsidR="00843505" w:rsidRDefault="00843505">
                                  <w:pPr>
                                    <w:spacing w:after="160" w:line="255" w:lineRule="auto"/>
                                    <w:jc w:val="center"/>
                                    <w:textDirection w:val="btLr"/>
                                  </w:pPr>
                                  <w:r>
                                    <w:rPr>
                                      <w:rFonts w:ascii="Arial" w:eastAsia="Arial" w:hAnsi="Arial" w:cs="Arial"/>
                                      <w:color w:val="DBE5F1"/>
                                      <w:sz w:val="22"/>
                                    </w:rPr>
                                    <w:t> </w:t>
                                  </w:r>
                                </w:p>
                                <w:p w14:paraId="5D44ED1F" w14:textId="77777777" w:rsidR="00843505" w:rsidRDefault="00843505">
                                  <w:pPr>
                                    <w:spacing w:after="160" w:line="255" w:lineRule="auto"/>
                                    <w:jc w:val="center"/>
                                    <w:textDirection w:val="btLr"/>
                                  </w:pPr>
                                  <w:r>
                                    <w:rPr>
                                      <w:rFonts w:ascii="Arial" w:eastAsia="Arial" w:hAnsi="Arial" w:cs="Arial"/>
                                      <w:color w:val="DBE5F1"/>
                                      <w:sz w:val="22"/>
                                    </w:rPr>
                                    <w:t> </w:t>
                                  </w:r>
                                </w:p>
                                <w:p w14:paraId="3849B3AD" w14:textId="77777777" w:rsidR="00843505" w:rsidRDefault="00843505">
                                  <w:pPr>
                                    <w:spacing w:after="160" w:line="255" w:lineRule="auto"/>
                                    <w:jc w:val="center"/>
                                    <w:textDirection w:val="btLr"/>
                                  </w:pPr>
                                  <w:r>
                                    <w:rPr>
                                      <w:rFonts w:ascii="Arial" w:eastAsia="Arial" w:hAnsi="Arial" w:cs="Arial"/>
                                      <w:color w:val="DBE5F1"/>
                                      <w:sz w:val="22"/>
                                    </w:rPr>
                                    <w:t> </w:t>
                                  </w:r>
                                </w:p>
                                <w:p w14:paraId="7E7EBF86" w14:textId="77777777" w:rsidR="00843505" w:rsidRDefault="00843505">
                                  <w:pPr>
                                    <w:spacing w:after="160" w:line="255" w:lineRule="auto"/>
                                    <w:jc w:val="center"/>
                                    <w:textDirection w:val="btLr"/>
                                  </w:pPr>
                                  <w:r>
                                    <w:rPr>
                                      <w:rFonts w:ascii="Arial" w:eastAsia="Arial" w:hAnsi="Arial" w:cs="Arial"/>
                                      <w:color w:val="DBE5F1"/>
                                      <w:sz w:val="22"/>
                                    </w:rPr>
                                    <w:t> </w:t>
                                  </w:r>
                                </w:p>
                                <w:p w14:paraId="5F86630D" w14:textId="77777777" w:rsidR="00843505" w:rsidRDefault="00843505">
                                  <w:pPr>
                                    <w:spacing w:after="160" w:line="255" w:lineRule="auto"/>
                                    <w:jc w:val="center"/>
                                    <w:textDirection w:val="btLr"/>
                                  </w:pPr>
                                  <w:r>
                                    <w:rPr>
                                      <w:rFonts w:ascii="Arial" w:eastAsia="Arial" w:hAnsi="Arial" w:cs="Arial"/>
                                      <w:color w:val="DBE5F1"/>
                                      <w:sz w:val="22"/>
                                    </w:rPr>
                                    <w:t> </w:t>
                                  </w:r>
                                </w:p>
                                <w:p w14:paraId="4192CECD" w14:textId="77777777" w:rsidR="00843505" w:rsidRDefault="00843505">
                                  <w:pPr>
                                    <w:spacing w:after="160" w:line="255" w:lineRule="auto"/>
                                    <w:jc w:val="center"/>
                                    <w:textDirection w:val="btLr"/>
                                  </w:pPr>
                                  <w:proofErr w:type="spellStart"/>
                                  <w:r>
                                    <w:rPr>
                                      <w:rFonts w:ascii="Arial" w:eastAsia="Arial" w:hAnsi="Arial" w:cs="Arial"/>
                                      <w:color w:val="DBE5F1"/>
                                      <w:sz w:val="36"/>
                                    </w:rPr>
                                    <w:t>Organizationals</w:t>
                                  </w:r>
                                  <w:proofErr w:type="spellEnd"/>
                                </w:p>
                              </w:txbxContent>
                            </wps:txbx>
                            <wps:bodyPr spcFirstLastPara="1" wrap="square" lIns="91425" tIns="45700" rIns="91425" bIns="45700" anchor="ctr" anchorCtr="0">
                              <a:noAutofit/>
                            </wps:bodyPr>
                          </wps:wsp>
                          <wps:wsp>
                            <wps:cNvPr id="8" name="Oval 8"/>
                            <wps:cNvSpPr/>
                            <wps:spPr>
                              <a:xfrm>
                                <a:off x="1333152" y="362056"/>
                                <a:ext cx="1842555" cy="1259614"/>
                              </a:xfrm>
                              <a:prstGeom prst="ellipse">
                                <a:avLst/>
                              </a:prstGeom>
                              <a:noFill/>
                              <a:ln>
                                <a:noFill/>
                              </a:ln>
                            </wps:spPr>
                            <wps:txbx>
                              <w:txbxContent>
                                <w:p w14:paraId="0223748A" w14:textId="77777777" w:rsidR="00843505" w:rsidRDefault="00843505">
                                  <w:pPr>
                                    <w:spacing w:after="160" w:line="255" w:lineRule="auto"/>
                                    <w:jc w:val="center"/>
                                    <w:textDirection w:val="btLr"/>
                                  </w:pPr>
                                  <w:r>
                                    <w:rPr>
                                      <w:rFonts w:ascii="Arial" w:eastAsia="Arial" w:hAnsi="Arial" w:cs="Arial"/>
                                      <w:color w:val="DBE5F1"/>
                                      <w:sz w:val="22"/>
                                    </w:rPr>
                                    <w:t>Full Members: Active Individuals</w:t>
                                  </w:r>
                                </w:p>
                              </w:txbxContent>
                            </wps:txbx>
                            <wps:bodyPr spcFirstLastPara="1" wrap="square" lIns="91425" tIns="45700" rIns="91425" bIns="45700" anchor="ctr" anchorCtr="0">
                              <a:noAutofit/>
                            </wps:bodyPr>
                          </wps:wsp>
                          <wps:wsp>
                            <wps:cNvPr id="9" name="Rectangle 9"/>
                            <wps:cNvSpPr/>
                            <wps:spPr>
                              <a:xfrm>
                                <a:off x="1538943" y="1825444"/>
                                <a:ext cx="1470660" cy="774700"/>
                              </a:xfrm>
                              <a:prstGeom prst="rect">
                                <a:avLst/>
                              </a:prstGeom>
                              <a:noFill/>
                              <a:ln>
                                <a:noFill/>
                              </a:ln>
                            </wps:spPr>
                            <wps:txbx>
                              <w:txbxContent>
                                <w:p w14:paraId="5213189C" w14:textId="77777777" w:rsidR="00843505" w:rsidRDefault="00843505">
                                  <w:pPr>
                                    <w:jc w:val="center"/>
                                    <w:textDirection w:val="btLr"/>
                                  </w:pPr>
                                  <w:r>
                                    <w:rPr>
                                      <w:rFonts w:ascii="Arial" w:eastAsia="Arial" w:hAnsi="Arial" w:cs="Arial"/>
                                      <w:color w:val="366091"/>
                                      <w:sz w:val="22"/>
                                    </w:rPr>
                                    <w:t>Organizational Members:</w:t>
                                  </w:r>
                                </w:p>
                                <w:p w14:paraId="41A40C49" w14:textId="77777777" w:rsidR="00843505" w:rsidRDefault="00843505">
                                  <w:pPr>
                                    <w:textDirection w:val="btLr"/>
                                  </w:pPr>
                                  <w:r>
                                    <w:rPr>
                                      <w:rFonts w:ascii="Arial" w:eastAsia="Arial" w:hAnsi="Arial" w:cs="Arial"/>
                                      <w:color w:val="366091"/>
                                      <w:sz w:val="22"/>
                                    </w:rPr>
                                    <w:t>Active Organisations</w:t>
                                  </w:r>
                                </w:p>
                              </w:txbxContent>
                            </wps:txbx>
                            <wps:bodyPr spcFirstLastPara="1" wrap="square" lIns="91425" tIns="45700" rIns="91425" bIns="45700" anchor="t" anchorCtr="0">
                              <a:noAutofit/>
                            </wps:bodyPr>
                          </wps:wsp>
                          <wps:wsp>
                            <wps:cNvPr id="10" name="Rectangle 10"/>
                            <wps:cNvSpPr/>
                            <wps:spPr>
                              <a:xfrm>
                                <a:off x="1552373" y="2762885"/>
                                <a:ext cx="1377315" cy="883920"/>
                              </a:xfrm>
                              <a:prstGeom prst="rect">
                                <a:avLst/>
                              </a:prstGeom>
                              <a:noFill/>
                              <a:ln>
                                <a:noFill/>
                              </a:ln>
                            </wps:spPr>
                            <wps:txbx>
                              <w:txbxContent>
                                <w:p w14:paraId="16F3F71F" w14:textId="77777777" w:rsidR="00843505" w:rsidRDefault="00843505">
                                  <w:pPr>
                                    <w:jc w:val="center"/>
                                    <w:textDirection w:val="btLr"/>
                                  </w:pPr>
                                  <w:r>
                                    <w:rPr>
                                      <w:rFonts w:ascii="Arial" w:eastAsia="Arial" w:hAnsi="Arial" w:cs="Arial"/>
                                      <w:color w:val="366091"/>
                                      <w:sz w:val="22"/>
                                    </w:rPr>
                                    <w:t>Subscribers:</w:t>
                                  </w:r>
                                </w:p>
                                <w:p w14:paraId="285C15EA" w14:textId="77777777" w:rsidR="00843505" w:rsidRDefault="00843505">
                                  <w:pPr>
                                    <w:jc w:val="center"/>
                                    <w:textDirection w:val="btLr"/>
                                  </w:pPr>
                                  <w:r>
                                    <w:rPr>
                                      <w:rFonts w:ascii="Arial" w:eastAsia="Arial" w:hAnsi="Arial" w:cs="Arial"/>
                                      <w:color w:val="366091"/>
                                      <w:sz w:val="22"/>
                                    </w:rPr>
                                    <w:t>Passive Individuals</w:t>
                                  </w:r>
                                </w:p>
                                <w:p w14:paraId="6FC16794" w14:textId="77777777" w:rsidR="00843505" w:rsidRDefault="00843505">
                                  <w:pPr>
                                    <w:jc w:val="center"/>
                                    <w:textDirection w:val="btLr"/>
                                  </w:pPr>
                                  <w:r>
                                    <w:rPr>
                                      <w:rFonts w:ascii="Arial" w:eastAsia="Arial" w:hAnsi="Arial" w:cs="Arial"/>
                                      <w:color w:val="366091"/>
                                      <w:sz w:val="22"/>
                                    </w:rPr>
                                    <w:t>and Organisations</w:t>
                                  </w:r>
                                </w:p>
                              </w:txbxContent>
                            </wps:txbx>
                            <wps:bodyPr spcFirstLastPara="1" wrap="square" lIns="91425" tIns="45700" rIns="91425" bIns="45700" anchor="t" anchorCtr="0">
                              <a:noAutofit/>
                            </wps:bodyPr>
                          </wps:wsp>
                        </wpg:grpSp>
                      </wpg:grpSp>
                    </wpg:wgp>
                  </a:graphicData>
                </a:graphic>
              </wp:anchor>
            </w:drawing>
          </mc:Choice>
          <mc:Fallback>
            <w:pict>
              <v:group w14:anchorId="64268E0E" id="Group 100" o:spid="_x0000_s1028" style="position:absolute;margin-left:32pt;margin-top:3pt;width:354.9pt;height:287.15pt;z-index:251663360" coordorigin="30925,19565" coordsize="45069,36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">
                <v:group id="Group 1" o:spid="_x0000_s1029" style="position:absolute;left:30925;top:19565;width:45069;height:36469" coordorigin="30925,19565" coordsize="45069,3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30925;top:19565;width:45069;height:36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32103C4" w14:textId="77777777" w:rsidR="00843505" w:rsidRDefault="00843505">
                          <w:pPr>
                            <w:textDirection w:val="btLr"/>
                          </w:pPr>
                        </w:p>
                      </w:txbxContent>
                    </v:textbox>
                  </v:rect>
                  <v:group id="Group 3" o:spid="_x0000_s1031" style="position:absolute;left:30925;top:19565;width:45069;height:36469" coordsize="45069,3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2" style="position:absolute;width:45069;height:36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2789F94" w14:textId="77777777" w:rsidR="00843505" w:rsidRDefault="00843505">
                            <w:pPr>
                              <w:textDirection w:val="btLr"/>
                            </w:pPr>
                          </w:p>
                        </w:txbxContent>
                      </v:textbox>
                    </v:rect>
                    <v:oval id="Oval 5" o:spid="_x0000_s1033" style="position:absolute;width:45069;height:3552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" fillcolor="#dae5f1" strokecolor="#366092">
                      <v:stroke startarrowwidth="narrow" startarrowlength="short" endarrowwidth="narrow" endarrowlength="short"/>
                      <v:textbox inset="2.53958mm,1.2694mm,2.53958mm,1.2694mm">
                        <w:txbxContent>
                          <w:p w14:paraId="773382AB" w14:textId="77777777" w:rsidR="00843505" w:rsidRDefault="00843505">
                            <w:pPr>
                              <w:spacing w:after="160" w:line="255" w:lineRule="auto"/>
                              <w:jc w:val="center"/>
                              <w:textDirection w:val="btLr"/>
                            </w:pPr>
                            <w:r>
                              <w:rPr>
                                <w:rFonts w:ascii="Arial" w:eastAsia="Arial" w:hAnsi="Arial" w:cs="Arial"/>
                                <w:color w:val="000000"/>
                                <w:sz w:val="36"/>
                              </w:rPr>
                              <w:t> </w:t>
                            </w:r>
                          </w:p>
                          <w:p w14:paraId="0E28E112" w14:textId="77777777" w:rsidR="00843505" w:rsidRDefault="00843505">
                            <w:pPr>
                              <w:spacing w:after="160" w:line="255" w:lineRule="auto"/>
                              <w:jc w:val="center"/>
                              <w:textDirection w:val="btLr"/>
                            </w:pPr>
                            <w:r>
                              <w:rPr>
                                <w:rFonts w:ascii="Arial" w:eastAsia="Arial" w:hAnsi="Arial" w:cs="Arial"/>
                                <w:color w:val="000000"/>
                                <w:sz w:val="36"/>
                              </w:rPr>
                              <w:t> </w:t>
                            </w:r>
                          </w:p>
                          <w:p w14:paraId="514F2842" w14:textId="77777777" w:rsidR="00843505" w:rsidRDefault="00843505">
                            <w:pPr>
                              <w:spacing w:after="160" w:line="255" w:lineRule="auto"/>
                              <w:jc w:val="center"/>
                              <w:textDirection w:val="btLr"/>
                            </w:pPr>
                            <w:r>
                              <w:rPr>
                                <w:rFonts w:ascii="Arial" w:eastAsia="Arial" w:hAnsi="Arial" w:cs="Arial"/>
                                <w:color w:val="000000"/>
                                <w:sz w:val="36"/>
                              </w:rPr>
                              <w:t> </w:t>
                            </w:r>
                          </w:p>
                          <w:p w14:paraId="64C85912" w14:textId="77777777" w:rsidR="00843505" w:rsidRDefault="00843505">
                            <w:pPr>
                              <w:spacing w:after="160" w:line="255" w:lineRule="auto"/>
                              <w:jc w:val="center"/>
                              <w:textDirection w:val="btLr"/>
                            </w:pPr>
                            <w:r>
                              <w:rPr>
                                <w:rFonts w:ascii="Arial" w:eastAsia="Arial" w:hAnsi="Arial" w:cs="Arial"/>
                                <w:color w:val="000000"/>
                                <w:sz w:val="36"/>
                              </w:rPr>
                              <w:t> </w:t>
                            </w:r>
                          </w:p>
                          <w:p w14:paraId="750DF35C" w14:textId="77777777" w:rsidR="00843505" w:rsidRDefault="00843505">
                            <w:pPr>
                              <w:spacing w:after="160" w:line="255" w:lineRule="auto"/>
                              <w:jc w:val="center"/>
                              <w:textDirection w:val="btLr"/>
                            </w:pPr>
                            <w:r>
                              <w:rPr>
                                <w:rFonts w:ascii="Arial" w:eastAsia="Arial" w:hAnsi="Arial" w:cs="Arial"/>
                                <w:color w:val="000000"/>
                                <w:sz w:val="36"/>
                              </w:rPr>
                              <w:t> </w:t>
                            </w:r>
                          </w:p>
                          <w:p w14:paraId="333DF8DF" w14:textId="77777777" w:rsidR="00843505" w:rsidRDefault="00843505">
                            <w:pPr>
                              <w:spacing w:after="160" w:line="255" w:lineRule="auto"/>
                              <w:jc w:val="center"/>
                              <w:textDirection w:val="btLr"/>
                            </w:pPr>
                            <w:r>
                              <w:rPr>
                                <w:rFonts w:ascii="Arial" w:eastAsia="Arial" w:hAnsi="Arial" w:cs="Arial"/>
                                <w:color w:val="000000"/>
                                <w:sz w:val="36"/>
                              </w:rPr>
                              <w:t> </w:t>
                            </w:r>
                          </w:p>
                          <w:p w14:paraId="6B8164F1" w14:textId="77777777" w:rsidR="00843505" w:rsidRDefault="00843505">
                            <w:pPr>
                              <w:spacing w:after="160" w:line="255" w:lineRule="auto"/>
                              <w:jc w:val="center"/>
                              <w:textDirection w:val="btLr"/>
                            </w:pPr>
                            <w:r>
                              <w:rPr>
                                <w:rFonts w:ascii="Arial" w:eastAsia="Arial" w:hAnsi="Arial" w:cs="Arial"/>
                                <w:color w:val="000000"/>
                                <w:sz w:val="36"/>
                              </w:rPr>
                              <w:t> </w:t>
                            </w:r>
                          </w:p>
                          <w:p w14:paraId="5E0A5AE6" w14:textId="77777777" w:rsidR="00843505" w:rsidRDefault="00843505">
                            <w:pPr>
                              <w:spacing w:after="160" w:line="255" w:lineRule="auto"/>
                              <w:jc w:val="center"/>
                              <w:textDirection w:val="btLr"/>
                            </w:pPr>
                            <w:r>
                              <w:rPr>
                                <w:rFonts w:ascii="Arial" w:eastAsia="Arial" w:hAnsi="Arial" w:cs="Arial"/>
                                <w:color w:val="000000"/>
                                <w:sz w:val="36"/>
                              </w:rPr>
                              <w:t> </w:t>
                            </w:r>
                          </w:p>
                          <w:p w14:paraId="4E4E1261" w14:textId="77777777" w:rsidR="00843505" w:rsidRDefault="00843505">
                            <w:pPr>
                              <w:spacing w:after="160" w:line="255" w:lineRule="auto"/>
                              <w:jc w:val="center"/>
                              <w:textDirection w:val="btLr"/>
                            </w:pPr>
                            <w:r>
                              <w:rPr>
                                <w:rFonts w:ascii="Arial" w:eastAsia="Arial" w:hAnsi="Arial" w:cs="Arial"/>
                                <w:color w:val="000000"/>
                                <w:sz w:val="36"/>
                              </w:rPr>
                              <w:t> </w:t>
                            </w:r>
                          </w:p>
                          <w:p w14:paraId="2423F180" w14:textId="77777777" w:rsidR="00843505" w:rsidRDefault="00843505">
                            <w:pPr>
                              <w:spacing w:after="160" w:line="255" w:lineRule="auto"/>
                              <w:jc w:val="center"/>
                              <w:textDirection w:val="btLr"/>
                            </w:pPr>
                            <w:r>
                              <w:rPr>
                                <w:rFonts w:ascii="Arial" w:eastAsia="Arial" w:hAnsi="Arial" w:cs="Arial"/>
                                <w:color w:val="000000"/>
                                <w:sz w:val="36"/>
                              </w:rPr>
                              <w:t> </w:t>
                            </w:r>
                          </w:p>
                          <w:p w14:paraId="11F4824F" w14:textId="77777777" w:rsidR="00843505" w:rsidRDefault="00843505">
                            <w:pPr>
                              <w:spacing w:after="160" w:line="255" w:lineRule="auto"/>
                              <w:jc w:val="center"/>
                              <w:textDirection w:val="btLr"/>
                            </w:pPr>
                            <w:r>
                              <w:rPr>
                                <w:rFonts w:ascii="Arial" w:eastAsia="Arial" w:hAnsi="Arial" w:cs="Arial"/>
                                <w:color w:val="000000"/>
                                <w:sz w:val="36"/>
                              </w:rPr>
                              <w:t> </w:t>
                            </w:r>
                          </w:p>
                          <w:p w14:paraId="6C37DD20" w14:textId="77777777" w:rsidR="00843505" w:rsidRDefault="00843505">
                            <w:pPr>
                              <w:spacing w:after="160" w:line="255" w:lineRule="auto"/>
                              <w:jc w:val="center"/>
                              <w:textDirection w:val="btLr"/>
                            </w:pPr>
                            <w:r>
                              <w:rPr>
                                <w:rFonts w:ascii="Arial" w:eastAsia="Arial" w:hAnsi="Arial" w:cs="Arial"/>
                                <w:color w:val="000000"/>
                                <w:sz w:val="36"/>
                              </w:rPr>
                              <w:t> </w:t>
                            </w:r>
                          </w:p>
                          <w:p w14:paraId="362AF8F4" w14:textId="77777777" w:rsidR="00843505" w:rsidRDefault="00843505">
                            <w:pPr>
                              <w:spacing w:after="160" w:line="255" w:lineRule="auto"/>
                              <w:jc w:val="center"/>
                              <w:textDirection w:val="btLr"/>
                            </w:pPr>
                            <w:r>
                              <w:rPr>
                                <w:rFonts w:ascii="Arial" w:eastAsia="Arial" w:hAnsi="Arial" w:cs="Arial"/>
                                <w:color w:val="000000"/>
                                <w:sz w:val="36"/>
                              </w:rPr>
                              <w:t>Paying Guests</w:t>
                            </w:r>
                          </w:p>
                          <w:p w14:paraId="299D8AE0" w14:textId="77777777" w:rsidR="00843505" w:rsidRDefault="00843505">
                            <w:pPr>
                              <w:spacing w:after="160" w:line="255" w:lineRule="auto"/>
                              <w:jc w:val="center"/>
                              <w:textDirection w:val="btLr"/>
                            </w:pPr>
                            <w:r>
                              <w:rPr>
                                <w:rFonts w:ascii="Arial" w:eastAsia="Arial" w:hAnsi="Arial" w:cs="Arial"/>
                                <w:color w:val="000000"/>
                                <w:sz w:val="22"/>
                              </w:rPr>
                              <w:t> </w:t>
                            </w:r>
                          </w:p>
                          <w:p w14:paraId="1BE56BE0" w14:textId="77777777" w:rsidR="00843505" w:rsidRDefault="00843505">
                            <w:pPr>
                              <w:spacing w:after="160" w:line="255" w:lineRule="auto"/>
                              <w:textDirection w:val="btLr"/>
                            </w:pPr>
                            <w:r>
                              <w:rPr>
                                <w:rFonts w:ascii="Arial" w:eastAsia="Arial" w:hAnsi="Arial" w:cs="Arial"/>
                                <w:color w:val="000000"/>
                                <w:sz w:val="22"/>
                              </w:rPr>
                              <w:t> </w:t>
                            </w:r>
                          </w:p>
                          <w:p w14:paraId="4B682234" w14:textId="77777777" w:rsidR="00843505" w:rsidRDefault="00843505">
                            <w:pPr>
                              <w:spacing w:after="160" w:line="255" w:lineRule="auto"/>
                              <w:jc w:val="center"/>
                              <w:textDirection w:val="btLr"/>
                            </w:pPr>
                            <w:r>
                              <w:rPr>
                                <w:rFonts w:ascii="Arial" w:eastAsia="Arial" w:hAnsi="Arial" w:cs="Arial"/>
                                <w:color w:val="000000"/>
                                <w:sz w:val="22"/>
                              </w:rPr>
                              <w:t> </w:t>
                            </w:r>
                          </w:p>
                          <w:p w14:paraId="74F4F6B6" w14:textId="77777777" w:rsidR="00843505" w:rsidRDefault="00843505">
                            <w:pPr>
                              <w:spacing w:after="160" w:line="255" w:lineRule="auto"/>
                              <w:jc w:val="center"/>
                              <w:textDirection w:val="btLr"/>
                            </w:pPr>
                            <w:r>
                              <w:rPr>
                                <w:rFonts w:ascii="Arial" w:eastAsia="Arial" w:hAnsi="Arial" w:cs="Arial"/>
                                <w:color w:val="000000"/>
                                <w:sz w:val="22"/>
                              </w:rPr>
                              <w:t> </w:t>
                            </w:r>
                          </w:p>
                          <w:p w14:paraId="74A98B71" w14:textId="77777777" w:rsidR="00843505" w:rsidRDefault="00843505">
                            <w:pPr>
                              <w:spacing w:after="160" w:line="255" w:lineRule="auto"/>
                              <w:jc w:val="center"/>
                              <w:textDirection w:val="btLr"/>
                            </w:pPr>
                            <w:r>
                              <w:rPr>
                                <w:rFonts w:ascii="Arial" w:eastAsia="Arial" w:hAnsi="Arial" w:cs="Arial"/>
                                <w:color w:val="000000"/>
                                <w:sz w:val="22"/>
                              </w:rPr>
                              <w:t> </w:t>
                            </w:r>
                          </w:p>
                          <w:p w14:paraId="27575A79" w14:textId="77777777" w:rsidR="00843505" w:rsidRDefault="00843505">
                            <w:pPr>
                              <w:spacing w:after="160" w:line="255" w:lineRule="auto"/>
                              <w:jc w:val="center"/>
                              <w:textDirection w:val="btLr"/>
                            </w:pPr>
                            <w:r>
                              <w:rPr>
                                <w:rFonts w:ascii="Arial" w:eastAsia="Arial" w:hAnsi="Arial" w:cs="Arial"/>
                                <w:color w:val="000000"/>
                                <w:sz w:val="22"/>
                              </w:rPr>
                              <w:t> </w:t>
                            </w:r>
                          </w:p>
                          <w:p w14:paraId="5D36A780" w14:textId="77777777" w:rsidR="00843505" w:rsidRDefault="00843505">
                            <w:pPr>
                              <w:spacing w:after="160" w:line="255" w:lineRule="auto"/>
                              <w:jc w:val="center"/>
                              <w:textDirection w:val="btLr"/>
                            </w:pPr>
                            <w:r>
                              <w:rPr>
                                <w:rFonts w:ascii="Arial" w:eastAsia="Arial" w:hAnsi="Arial" w:cs="Arial"/>
                                <w:color w:val="000000"/>
                                <w:sz w:val="22"/>
                              </w:rPr>
                              <w:t> </w:t>
                            </w:r>
                          </w:p>
                          <w:p w14:paraId="14C4C7A6" w14:textId="77777777" w:rsidR="00843505" w:rsidRDefault="00843505">
                            <w:pPr>
                              <w:spacing w:after="160" w:line="255" w:lineRule="auto"/>
                              <w:jc w:val="center"/>
                              <w:textDirection w:val="btLr"/>
                            </w:pPr>
                            <w:r>
                              <w:rPr>
                                <w:rFonts w:ascii="Arial" w:eastAsia="Arial" w:hAnsi="Arial" w:cs="Arial"/>
                                <w:color w:val="000000"/>
                                <w:sz w:val="22"/>
                              </w:rPr>
                              <w:t> </w:t>
                            </w:r>
                          </w:p>
                          <w:p w14:paraId="5C2BDF3B" w14:textId="77777777" w:rsidR="00843505" w:rsidRDefault="00843505">
                            <w:pPr>
                              <w:spacing w:after="160" w:line="255" w:lineRule="auto"/>
                              <w:jc w:val="center"/>
                              <w:textDirection w:val="btLr"/>
                            </w:pPr>
                            <w:r>
                              <w:rPr>
                                <w:rFonts w:ascii="Arial" w:eastAsia="Arial" w:hAnsi="Arial" w:cs="Arial"/>
                                <w:color w:val="000000"/>
                                <w:sz w:val="22"/>
                              </w:rPr>
                              <w:t> </w:t>
                            </w:r>
                          </w:p>
                          <w:p w14:paraId="1A1FAF8E" w14:textId="77777777" w:rsidR="00843505" w:rsidRDefault="00843505">
                            <w:pPr>
                              <w:spacing w:after="160" w:line="255" w:lineRule="auto"/>
                              <w:jc w:val="center"/>
                              <w:textDirection w:val="btLr"/>
                            </w:pPr>
                            <w:r>
                              <w:rPr>
                                <w:rFonts w:ascii="Arial" w:eastAsia="Arial" w:hAnsi="Arial" w:cs="Arial"/>
                                <w:color w:val="000000"/>
                                <w:sz w:val="22"/>
                              </w:rPr>
                              <w:t> </w:t>
                            </w:r>
                          </w:p>
                          <w:p w14:paraId="4C9E9B40" w14:textId="77777777" w:rsidR="00843505" w:rsidRDefault="00843505">
                            <w:pPr>
                              <w:spacing w:after="160" w:line="255" w:lineRule="auto"/>
                              <w:jc w:val="center"/>
                              <w:textDirection w:val="btLr"/>
                            </w:pPr>
                            <w:r>
                              <w:rPr>
                                <w:rFonts w:ascii="Arial" w:eastAsia="Arial" w:hAnsi="Arial" w:cs="Arial"/>
                                <w:color w:val="000000"/>
                                <w:sz w:val="22"/>
                              </w:rPr>
                              <w:t> </w:t>
                            </w:r>
                          </w:p>
                          <w:p w14:paraId="7BB6B6B8" w14:textId="77777777" w:rsidR="00843505" w:rsidRDefault="00843505">
                            <w:pPr>
                              <w:spacing w:after="160" w:line="255" w:lineRule="auto"/>
                              <w:jc w:val="center"/>
                              <w:textDirection w:val="btLr"/>
                            </w:pPr>
                            <w:r>
                              <w:rPr>
                                <w:rFonts w:ascii="Arial" w:eastAsia="Arial" w:hAnsi="Arial" w:cs="Arial"/>
                                <w:color w:val="000000"/>
                                <w:sz w:val="22"/>
                              </w:rPr>
                              <w:t> </w:t>
                            </w:r>
                          </w:p>
                          <w:p w14:paraId="2B8CB432" w14:textId="77777777" w:rsidR="00843505" w:rsidRDefault="00843505">
                            <w:pPr>
                              <w:spacing w:after="160" w:line="255" w:lineRule="auto"/>
                              <w:jc w:val="center"/>
                              <w:textDirection w:val="btLr"/>
                            </w:pPr>
                            <w:r>
                              <w:rPr>
                                <w:rFonts w:ascii="Arial" w:eastAsia="Arial" w:hAnsi="Arial" w:cs="Arial"/>
                                <w:color w:val="000000"/>
                                <w:sz w:val="22"/>
                              </w:rPr>
                              <w:t> </w:t>
                            </w:r>
                          </w:p>
                          <w:p w14:paraId="4FE9A5AC" w14:textId="77777777" w:rsidR="00843505" w:rsidRDefault="00843505">
                            <w:pPr>
                              <w:spacing w:after="160" w:line="255" w:lineRule="auto"/>
                              <w:jc w:val="center"/>
                              <w:textDirection w:val="btLr"/>
                            </w:pPr>
                            <w:r>
                              <w:rPr>
                                <w:rFonts w:ascii="Arial" w:eastAsia="Arial" w:hAnsi="Arial" w:cs="Arial"/>
                                <w:color w:val="000000"/>
                                <w:sz w:val="22"/>
                              </w:rPr>
                              <w:t> </w:t>
                            </w:r>
                          </w:p>
                          <w:p w14:paraId="5185AA93" w14:textId="77777777" w:rsidR="00843505" w:rsidRDefault="00843505">
                            <w:pPr>
                              <w:spacing w:after="160" w:line="255" w:lineRule="auto"/>
                              <w:jc w:val="center"/>
                              <w:textDirection w:val="btLr"/>
                            </w:pPr>
                            <w:r>
                              <w:rPr>
                                <w:rFonts w:ascii="Arial" w:eastAsia="Arial" w:hAnsi="Arial" w:cs="Arial"/>
                                <w:color w:val="000000"/>
                                <w:sz w:val="22"/>
                              </w:rPr>
                              <w:t> </w:t>
                            </w:r>
                          </w:p>
                          <w:p w14:paraId="0FEDA33F" w14:textId="77777777" w:rsidR="00843505" w:rsidRDefault="00843505">
                            <w:pPr>
                              <w:spacing w:after="160" w:line="255" w:lineRule="auto"/>
                              <w:jc w:val="center"/>
                              <w:textDirection w:val="btLr"/>
                            </w:pPr>
                            <w:r>
                              <w:rPr>
                                <w:rFonts w:ascii="Arial" w:eastAsia="Arial" w:hAnsi="Arial" w:cs="Arial"/>
                                <w:color w:val="000000"/>
                                <w:sz w:val="22"/>
                              </w:rPr>
                              <w:t> </w:t>
                            </w:r>
                          </w:p>
                          <w:p w14:paraId="2A9C5332" w14:textId="77777777" w:rsidR="00843505" w:rsidRDefault="00843505">
                            <w:pPr>
                              <w:spacing w:after="160" w:line="255" w:lineRule="auto"/>
                              <w:jc w:val="center"/>
                              <w:textDirection w:val="btLr"/>
                            </w:pPr>
                            <w:r>
                              <w:rPr>
                                <w:rFonts w:ascii="Arial" w:eastAsia="Arial" w:hAnsi="Arial" w:cs="Arial"/>
                                <w:color w:val="000000"/>
                                <w:sz w:val="22"/>
                              </w:rPr>
                              <w:t> </w:t>
                            </w:r>
                          </w:p>
                          <w:p w14:paraId="4A307E8E" w14:textId="77777777" w:rsidR="00843505" w:rsidRDefault="00843505">
                            <w:pPr>
                              <w:spacing w:after="160" w:line="255" w:lineRule="auto"/>
                              <w:jc w:val="center"/>
                              <w:textDirection w:val="btLr"/>
                            </w:pPr>
                            <w:r>
                              <w:rPr>
                                <w:rFonts w:ascii="Arial" w:eastAsia="Arial" w:hAnsi="Arial" w:cs="Arial"/>
                                <w:color w:val="000000"/>
                                <w:sz w:val="36"/>
                              </w:rPr>
                              <w:t> </w:t>
                            </w:r>
                          </w:p>
                          <w:p w14:paraId="4173DBD0" w14:textId="77777777" w:rsidR="00843505" w:rsidRDefault="00843505">
                            <w:pPr>
                              <w:spacing w:after="160" w:line="255" w:lineRule="auto"/>
                              <w:jc w:val="center"/>
                              <w:textDirection w:val="btLr"/>
                            </w:pPr>
                            <w:r>
                              <w:rPr>
                                <w:rFonts w:ascii="Arial" w:eastAsia="Arial" w:hAnsi="Arial" w:cs="Arial"/>
                                <w:color w:val="000000"/>
                                <w:sz w:val="22"/>
                              </w:rPr>
                              <w:t xml:space="preserve"> Paying </w:t>
                            </w:r>
                          </w:p>
                        </w:txbxContent>
                      </v:textbox>
                    </v:oval>
                    <v:oval id="Oval 6" o:spid="_x0000_s1034" style="position:absolute;left:4625;top:1011;width:35814;height:24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" fillcolor="#b7cce4" strokecolor="#366092">
                      <v:stroke startarrowwidth="narrow" startarrowlength="short" endarrowwidth="narrow" endarrowlength="short"/>
                      <v:textbox inset="2.53958mm,1.2694mm,2.53958mm,1.2694mm">
                        <w:txbxContent>
                          <w:p w14:paraId="52619D67" w14:textId="77777777" w:rsidR="00843505" w:rsidRDefault="00843505">
                            <w:pPr>
                              <w:spacing w:after="160" w:line="255" w:lineRule="auto"/>
                              <w:jc w:val="center"/>
                              <w:textDirection w:val="btLr"/>
                            </w:pPr>
                            <w:r>
                              <w:rPr>
                                <w:rFonts w:ascii="Arial" w:eastAsia="Arial" w:hAnsi="Arial" w:cs="Arial"/>
                                <w:color w:val="000000"/>
                                <w:sz w:val="22"/>
                              </w:rPr>
                              <w:t> </w:t>
                            </w:r>
                          </w:p>
                          <w:p w14:paraId="05E0594E" w14:textId="77777777" w:rsidR="00843505" w:rsidRDefault="00843505">
                            <w:pPr>
                              <w:spacing w:after="160" w:line="255" w:lineRule="auto"/>
                              <w:jc w:val="center"/>
                              <w:textDirection w:val="btLr"/>
                            </w:pPr>
                            <w:r>
                              <w:rPr>
                                <w:rFonts w:ascii="Arial" w:eastAsia="Arial" w:hAnsi="Arial" w:cs="Arial"/>
                                <w:color w:val="000000"/>
                                <w:sz w:val="22"/>
                              </w:rPr>
                              <w:t> </w:t>
                            </w:r>
                          </w:p>
                          <w:p w14:paraId="0ACEB37F" w14:textId="77777777" w:rsidR="00843505" w:rsidRDefault="00843505">
                            <w:pPr>
                              <w:spacing w:after="160" w:line="255" w:lineRule="auto"/>
                              <w:jc w:val="center"/>
                              <w:textDirection w:val="btLr"/>
                            </w:pPr>
                            <w:r>
                              <w:rPr>
                                <w:rFonts w:ascii="Arial" w:eastAsia="Arial" w:hAnsi="Arial" w:cs="Arial"/>
                                <w:color w:val="000000"/>
                                <w:sz w:val="22"/>
                              </w:rPr>
                              <w:t> </w:t>
                            </w:r>
                          </w:p>
                          <w:p w14:paraId="36C8BE6B" w14:textId="77777777" w:rsidR="00843505" w:rsidRDefault="00843505">
                            <w:pPr>
                              <w:spacing w:after="160" w:line="255" w:lineRule="auto"/>
                              <w:jc w:val="center"/>
                              <w:textDirection w:val="btLr"/>
                            </w:pPr>
                            <w:r>
                              <w:rPr>
                                <w:rFonts w:ascii="Arial" w:eastAsia="Arial" w:hAnsi="Arial" w:cs="Arial"/>
                                <w:color w:val="000000"/>
                                <w:sz w:val="22"/>
                              </w:rPr>
                              <w:t> </w:t>
                            </w:r>
                          </w:p>
                          <w:p w14:paraId="4E3DD9F3" w14:textId="77777777" w:rsidR="00843505" w:rsidRDefault="00843505">
                            <w:pPr>
                              <w:spacing w:after="160" w:line="255" w:lineRule="auto"/>
                              <w:jc w:val="center"/>
                              <w:textDirection w:val="btLr"/>
                            </w:pPr>
                            <w:r>
                              <w:rPr>
                                <w:rFonts w:ascii="Arial" w:eastAsia="Arial" w:hAnsi="Arial" w:cs="Arial"/>
                                <w:color w:val="000000"/>
                                <w:sz w:val="22"/>
                              </w:rPr>
                              <w:t> </w:t>
                            </w:r>
                          </w:p>
                          <w:p w14:paraId="35DF1944" w14:textId="77777777" w:rsidR="00843505" w:rsidRDefault="00843505">
                            <w:pPr>
                              <w:spacing w:after="160" w:line="255" w:lineRule="auto"/>
                              <w:jc w:val="center"/>
                              <w:textDirection w:val="btLr"/>
                            </w:pPr>
                            <w:r>
                              <w:rPr>
                                <w:rFonts w:ascii="Arial" w:eastAsia="Arial" w:hAnsi="Arial" w:cs="Arial"/>
                                <w:color w:val="000000"/>
                                <w:sz w:val="22"/>
                              </w:rPr>
                              <w:t> </w:t>
                            </w:r>
                          </w:p>
                          <w:p w14:paraId="4AD92550" w14:textId="77777777" w:rsidR="00843505" w:rsidRDefault="00843505">
                            <w:pPr>
                              <w:spacing w:after="160" w:line="255" w:lineRule="auto"/>
                              <w:jc w:val="center"/>
                              <w:textDirection w:val="btLr"/>
                            </w:pPr>
                            <w:r>
                              <w:rPr>
                                <w:rFonts w:ascii="Arial" w:eastAsia="Arial" w:hAnsi="Arial" w:cs="Arial"/>
                                <w:color w:val="000000"/>
                                <w:sz w:val="22"/>
                              </w:rPr>
                              <w:t> </w:t>
                            </w:r>
                          </w:p>
                          <w:p w14:paraId="07793F37" w14:textId="77777777" w:rsidR="00843505" w:rsidRDefault="00843505">
                            <w:pPr>
                              <w:spacing w:after="160" w:line="255" w:lineRule="auto"/>
                              <w:jc w:val="center"/>
                              <w:textDirection w:val="btLr"/>
                            </w:pPr>
                            <w:r>
                              <w:rPr>
                                <w:rFonts w:ascii="Arial" w:eastAsia="Arial" w:hAnsi="Arial" w:cs="Arial"/>
                                <w:color w:val="000000"/>
                                <w:sz w:val="22"/>
                              </w:rPr>
                              <w:t> </w:t>
                            </w:r>
                          </w:p>
                          <w:p w14:paraId="517AC997" w14:textId="77777777" w:rsidR="00843505" w:rsidRDefault="00843505">
                            <w:pPr>
                              <w:spacing w:after="160" w:line="255" w:lineRule="auto"/>
                              <w:jc w:val="center"/>
                              <w:textDirection w:val="btLr"/>
                            </w:pPr>
                            <w:r>
                              <w:rPr>
                                <w:rFonts w:ascii="Arial" w:eastAsia="Arial" w:hAnsi="Arial" w:cs="Arial"/>
                                <w:color w:val="000000"/>
                                <w:sz w:val="22"/>
                              </w:rPr>
                              <w:t> </w:t>
                            </w:r>
                          </w:p>
                          <w:p w14:paraId="6E9490ED" w14:textId="77777777" w:rsidR="00843505" w:rsidRDefault="00843505">
                            <w:pPr>
                              <w:spacing w:after="160" w:line="255" w:lineRule="auto"/>
                              <w:jc w:val="center"/>
                              <w:textDirection w:val="btLr"/>
                            </w:pPr>
                            <w:r>
                              <w:rPr>
                                <w:rFonts w:ascii="Arial" w:eastAsia="Arial" w:hAnsi="Arial" w:cs="Arial"/>
                                <w:color w:val="000000"/>
                                <w:sz w:val="22"/>
                              </w:rPr>
                              <w:t> </w:t>
                            </w:r>
                          </w:p>
                          <w:p w14:paraId="5488C397" w14:textId="77777777" w:rsidR="00843505" w:rsidRDefault="00843505">
                            <w:pPr>
                              <w:spacing w:after="160" w:line="255" w:lineRule="auto"/>
                              <w:jc w:val="center"/>
                              <w:textDirection w:val="btLr"/>
                            </w:pPr>
                            <w:r>
                              <w:rPr>
                                <w:rFonts w:ascii="Arial" w:eastAsia="Arial" w:hAnsi="Arial" w:cs="Arial"/>
                                <w:color w:val="000000"/>
                                <w:sz w:val="22"/>
                              </w:rPr>
                              <w:t> </w:t>
                            </w:r>
                          </w:p>
                          <w:p w14:paraId="1DC45C7D" w14:textId="77777777" w:rsidR="00843505" w:rsidRDefault="00843505">
                            <w:pPr>
                              <w:spacing w:after="160" w:line="255" w:lineRule="auto"/>
                              <w:jc w:val="center"/>
                              <w:textDirection w:val="btLr"/>
                            </w:pPr>
                            <w:r>
                              <w:rPr>
                                <w:rFonts w:ascii="Arial" w:eastAsia="Arial" w:hAnsi="Arial" w:cs="Arial"/>
                                <w:color w:val="000000"/>
                                <w:sz w:val="22"/>
                              </w:rPr>
                              <w:t> </w:t>
                            </w:r>
                          </w:p>
                          <w:p w14:paraId="111CD8B7" w14:textId="77777777" w:rsidR="00843505" w:rsidRDefault="00843505">
                            <w:pPr>
                              <w:spacing w:after="160" w:line="255" w:lineRule="auto"/>
                              <w:jc w:val="center"/>
                              <w:textDirection w:val="btLr"/>
                            </w:pPr>
                            <w:r>
                              <w:rPr>
                                <w:rFonts w:ascii="Arial" w:eastAsia="Arial" w:hAnsi="Arial" w:cs="Arial"/>
                                <w:color w:val="000000"/>
                                <w:sz w:val="22"/>
                              </w:rPr>
                              <w:t> </w:t>
                            </w:r>
                          </w:p>
                          <w:p w14:paraId="1AB2ABE4" w14:textId="77777777" w:rsidR="00843505" w:rsidRDefault="00843505">
                            <w:pPr>
                              <w:spacing w:after="160" w:line="255" w:lineRule="auto"/>
                              <w:jc w:val="center"/>
                              <w:textDirection w:val="btLr"/>
                            </w:pPr>
                            <w:r>
                              <w:rPr>
                                <w:rFonts w:ascii="Arial" w:eastAsia="Arial" w:hAnsi="Arial" w:cs="Arial"/>
                                <w:color w:val="000000"/>
                                <w:sz w:val="36"/>
                              </w:rPr>
                              <w:t>Friends</w:t>
                            </w:r>
                          </w:p>
                        </w:txbxContent>
                      </v:textbox>
                    </v:oval>
                    <v:oval id="Oval 7" o:spid="_x0000_s1035" style="position:absolute;left:10155;top:1915;width:24356;height:1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" fillcolor="#366092" strokecolor="#244061">
                      <v:stroke startarrowwidth="narrow" startarrowlength="short" endarrowwidth="narrow" endarrowlength="short"/>
                      <v:textbox inset="2.53958mm,1.2694mm,2.53958mm,1.2694mm">
                        <w:txbxContent>
                          <w:p w14:paraId="6432C427" w14:textId="77777777" w:rsidR="00843505" w:rsidRDefault="00843505">
                            <w:pPr>
                              <w:spacing w:after="160" w:line="255" w:lineRule="auto"/>
                              <w:jc w:val="center"/>
                              <w:textDirection w:val="btLr"/>
                            </w:pPr>
                            <w:r>
                              <w:rPr>
                                <w:rFonts w:ascii="Arial" w:eastAsia="Arial" w:hAnsi="Arial" w:cs="Arial"/>
                                <w:color w:val="DBE5F1"/>
                                <w:sz w:val="22"/>
                              </w:rPr>
                              <w:t> </w:t>
                            </w:r>
                          </w:p>
                          <w:p w14:paraId="0A9BF153" w14:textId="77777777" w:rsidR="00843505" w:rsidRDefault="00843505">
                            <w:pPr>
                              <w:spacing w:after="160" w:line="255" w:lineRule="auto"/>
                              <w:jc w:val="center"/>
                              <w:textDirection w:val="btLr"/>
                            </w:pPr>
                            <w:r>
                              <w:rPr>
                                <w:rFonts w:ascii="Arial" w:eastAsia="Arial" w:hAnsi="Arial" w:cs="Arial"/>
                                <w:color w:val="DBE5F1"/>
                                <w:sz w:val="22"/>
                              </w:rPr>
                              <w:t> </w:t>
                            </w:r>
                          </w:p>
                          <w:p w14:paraId="1B85B8DF" w14:textId="77777777" w:rsidR="00843505" w:rsidRDefault="00843505">
                            <w:pPr>
                              <w:spacing w:after="160" w:line="255" w:lineRule="auto"/>
                              <w:jc w:val="center"/>
                              <w:textDirection w:val="btLr"/>
                            </w:pPr>
                            <w:r>
                              <w:rPr>
                                <w:rFonts w:ascii="Arial" w:eastAsia="Arial" w:hAnsi="Arial" w:cs="Arial"/>
                                <w:color w:val="DBE5F1"/>
                                <w:sz w:val="22"/>
                              </w:rPr>
                              <w:t> </w:t>
                            </w:r>
                          </w:p>
                          <w:p w14:paraId="741213EE" w14:textId="77777777" w:rsidR="00843505" w:rsidRDefault="00843505">
                            <w:pPr>
                              <w:spacing w:after="160" w:line="255" w:lineRule="auto"/>
                              <w:jc w:val="center"/>
                              <w:textDirection w:val="btLr"/>
                            </w:pPr>
                            <w:r>
                              <w:rPr>
                                <w:rFonts w:ascii="Arial" w:eastAsia="Arial" w:hAnsi="Arial" w:cs="Arial"/>
                                <w:color w:val="DBE5F1"/>
                                <w:sz w:val="22"/>
                              </w:rPr>
                              <w:t> </w:t>
                            </w:r>
                          </w:p>
                          <w:p w14:paraId="74939841" w14:textId="77777777" w:rsidR="00843505" w:rsidRDefault="00843505">
                            <w:pPr>
                              <w:spacing w:after="160" w:line="255" w:lineRule="auto"/>
                              <w:jc w:val="center"/>
                              <w:textDirection w:val="btLr"/>
                            </w:pPr>
                            <w:r>
                              <w:rPr>
                                <w:rFonts w:ascii="Arial" w:eastAsia="Arial" w:hAnsi="Arial" w:cs="Arial"/>
                                <w:color w:val="DBE5F1"/>
                                <w:sz w:val="22"/>
                              </w:rPr>
                              <w:t> </w:t>
                            </w:r>
                          </w:p>
                          <w:p w14:paraId="5D44ED1F" w14:textId="77777777" w:rsidR="00843505" w:rsidRDefault="00843505">
                            <w:pPr>
                              <w:spacing w:after="160" w:line="255" w:lineRule="auto"/>
                              <w:jc w:val="center"/>
                              <w:textDirection w:val="btLr"/>
                            </w:pPr>
                            <w:r>
                              <w:rPr>
                                <w:rFonts w:ascii="Arial" w:eastAsia="Arial" w:hAnsi="Arial" w:cs="Arial"/>
                                <w:color w:val="DBE5F1"/>
                                <w:sz w:val="22"/>
                              </w:rPr>
                              <w:t> </w:t>
                            </w:r>
                          </w:p>
                          <w:p w14:paraId="3849B3AD" w14:textId="77777777" w:rsidR="00843505" w:rsidRDefault="00843505">
                            <w:pPr>
                              <w:spacing w:after="160" w:line="255" w:lineRule="auto"/>
                              <w:jc w:val="center"/>
                              <w:textDirection w:val="btLr"/>
                            </w:pPr>
                            <w:r>
                              <w:rPr>
                                <w:rFonts w:ascii="Arial" w:eastAsia="Arial" w:hAnsi="Arial" w:cs="Arial"/>
                                <w:color w:val="DBE5F1"/>
                                <w:sz w:val="22"/>
                              </w:rPr>
                              <w:t> </w:t>
                            </w:r>
                          </w:p>
                          <w:p w14:paraId="7E7EBF86" w14:textId="77777777" w:rsidR="00843505" w:rsidRDefault="00843505">
                            <w:pPr>
                              <w:spacing w:after="160" w:line="255" w:lineRule="auto"/>
                              <w:jc w:val="center"/>
                              <w:textDirection w:val="btLr"/>
                            </w:pPr>
                            <w:r>
                              <w:rPr>
                                <w:rFonts w:ascii="Arial" w:eastAsia="Arial" w:hAnsi="Arial" w:cs="Arial"/>
                                <w:color w:val="DBE5F1"/>
                                <w:sz w:val="22"/>
                              </w:rPr>
                              <w:t> </w:t>
                            </w:r>
                          </w:p>
                          <w:p w14:paraId="5F86630D" w14:textId="77777777" w:rsidR="00843505" w:rsidRDefault="00843505">
                            <w:pPr>
                              <w:spacing w:after="160" w:line="255" w:lineRule="auto"/>
                              <w:jc w:val="center"/>
                              <w:textDirection w:val="btLr"/>
                            </w:pPr>
                            <w:r>
                              <w:rPr>
                                <w:rFonts w:ascii="Arial" w:eastAsia="Arial" w:hAnsi="Arial" w:cs="Arial"/>
                                <w:color w:val="DBE5F1"/>
                                <w:sz w:val="22"/>
                              </w:rPr>
                              <w:t> </w:t>
                            </w:r>
                          </w:p>
                          <w:p w14:paraId="4192CECD" w14:textId="77777777" w:rsidR="00843505" w:rsidRDefault="00843505">
                            <w:pPr>
                              <w:spacing w:after="160" w:line="255" w:lineRule="auto"/>
                              <w:jc w:val="center"/>
                              <w:textDirection w:val="btLr"/>
                            </w:pPr>
                            <w:proofErr w:type="spellStart"/>
                            <w:r>
                              <w:rPr>
                                <w:rFonts w:ascii="Arial" w:eastAsia="Arial" w:hAnsi="Arial" w:cs="Arial"/>
                                <w:color w:val="DBE5F1"/>
                                <w:sz w:val="36"/>
                              </w:rPr>
                              <w:t>Organizationals</w:t>
                            </w:r>
                            <w:proofErr w:type="spellEnd"/>
                          </w:p>
                        </w:txbxContent>
                      </v:textbox>
                    </v:oval>
                    <v:oval id="Oval 8" o:spid="_x0000_s1036" style="position:absolute;left:13331;top:3620;width:18426;height:12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" filled="f" stroked="f">
                      <v:textbox inset="2.53958mm,1.2694mm,2.53958mm,1.2694mm">
                        <w:txbxContent>
                          <w:p w14:paraId="0223748A" w14:textId="77777777" w:rsidR="00843505" w:rsidRDefault="00843505">
                            <w:pPr>
                              <w:spacing w:after="160" w:line="255" w:lineRule="auto"/>
                              <w:jc w:val="center"/>
                              <w:textDirection w:val="btLr"/>
                            </w:pPr>
                            <w:r>
                              <w:rPr>
                                <w:rFonts w:ascii="Arial" w:eastAsia="Arial" w:hAnsi="Arial" w:cs="Arial"/>
                                <w:color w:val="DBE5F1"/>
                                <w:sz w:val="22"/>
                              </w:rPr>
                              <w:t>Full Members: Active Individuals</w:t>
                            </w:r>
                          </w:p>
                        </w:txbxContent>
                      </v:textbox>
                    </v:oval>
                    <v:rect id="Rectangle 9" o:spid="_x0000_s1037" style="position:absolute;left:15389;top:18254;width:14707;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" filled="f" stroked="f">
                      <v:textbox inset="2.53958mm,1.2694mm,2.53958mm,1.2694mm">
                        <w:txbxContent>
                          <w:p w14:paraId="5213189C" w14:textId="77777777" w:rsidR="00843505" w:rsidRDefault="00843505">
                            <w:pPr>
                              <w:jc w:val="center"/>
                              <w:textDirection w:val="btLr"/>
                            </w:pPr>
                            <w:r>
                              <w:rPr>
                                <w:rFonts w:ascii="Arial" w:eastAsia="Arial" w:hAnsi="Arial" w:cs="Arial"/>
                                <w:color w:val="366091"/>
                                <w:sz w:val="22"/>
                              </w:rPr>
                              <w:t>Organizational Members:</w:t>
                            </w:r>
                          </w:p>
                          <w:p w14:paraId="41A40C49" w14:textId="77777777" w:rsidR="00843505" w:rsidRDefault="00843505">
                            <w:pPr>
                              <w:textDirection w:val="btLr"/>
                            </w:pPr>
                            <w:r>
                              <w:rPr>
                                <w:rFonts w:ascii="Arial" w:eastAsia="Arial" w:hAnsi="Arial" w:cs="Arial"/>
                                <w:color w:val="366091"/>
                                <w:sz w:val="22"/>
                              </w:rPr>
                              <w:t>Active Organisations</w:t>
                            </w:r>
                          </w:p>
                        </w:txbxContent>
                      </v:textbox>
                    </v:rect>
                    <v:rect id="Rectangle 10" o:spid="_x0000_s1038" style="position:absolute;left:15523;top:27628;width:13773;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" filled="f" stroked="f">
                      <v:textbox inset="2.53958mm,1.2694mm,2.53958mm,1.2694mm">
                        <w:txbxContent>
                          <w:p w14:paraId="16F3F71F" w14:textId="77777777" w:rsidR="00843505" w:rsidRDefault="00843505">
                            <w:pPr>
                              <w:jc w:val="center"/>
                              <w:textDirection w:val="btLr"/>
                            </w:pPr>
                            <w:r>
                              <w:rPr>
                                <w:rFonts w:ascii="Arial" w:eastAsia="Arial" w:hAnsi="Arial" w:cs="Arial"/>
                                <w:color w:val="366091"/>
                                <w:sz w:val="22"/>
                              </w:rPr>
                              <w:t>Subscribers:</w:t>
                            </w:r>
                          </w:p>
                          <w:p w14:paraId="285C15EA" w14:textId="77777777" w:rsidR="00843505" w:rsidRDefault="00843505">
                            <w:pPr>
                              <w:jc w:val="center"/>
                              <w:textDirection w:val="btLr"/>
                            </w:pPr>
                            <w:r>
                              <w:rPr>
                                <w:rFonts w:ascii="Arial" w:eastAsia="Arial" w:hAnsi="Arial" w:cs="Arial"/>
                                <w:color w:val="366091"/>
                                <w:sz w:val="22"/>
                              </w:rPr>
                              <w:t>Passive Individuals</w:t>
                            </w:r>
                          </w:p>
                          <w:p w14:paraId="6FC16794" w14:textId="77777777" w:rsidR="00843505" w:rsidRDefault="00843505">
                            <w:pPr>
                              <w:jc w:val="center"/>
                              <w:textDirection w:val="btLr"/>
                            </w:pPr>
                            <w:r>
                              <w:rPr>
                                <w:rFonts w:ascii="Arial" w:eastAsia="Arial" w:hAnsi="Arial" w:cs="Arial"/>
                                <w:color w:val="366091"/>
                                <w:sz w:val="22"/>
                              </w:rPr>
                              <w:t>and Organisations</w:t>
                            </w:r>
                          </w:p>
                        </w:txbxContent>
                      </v:textbox>
                    </v:rect>
                  </v:group>
                </v:group>
              </v:group>
            </w:pict>
          </mc:Fallback>
        </mc:AlternateContent>
      </w:r>
    </w:p>
    <w:p w14:paraId="779346E9" w14:textId="77777777" w:rsidR="006773B0" w:rsidRDefault="006773B0">
      <w:pPr>
        <w:spacing w:after="120"/>
        <w:rPr>
          <w:rFonts w:ascii="Arial" w:eastAsia="Arial" w:hAnsi="Arial" w:cs="Arial"/>
          <w:color w:val="313231"/>
          <w:sz w:val="22"/>
          <w:szCs w:val="22"/>
        </w:rPr>
      </w:pPr>
    </w:p>
    <w:p w14:paraId="6814492F" w14:textId="77777777" w:rsidR="006773B0" w:rsidRDefault="006773B0">
      <w:pPr>
        <w:spacing w:after="120"/>
        <w:rPr>
          <w:rFonts w:ascii="Arial" w:eastAsia="Arial" w:hAnsi="Arial" w:cs="Arial"/>
          <w:color w:val="313231"/>
          <w:sz w:val="22"/>
          <w:szCs w:val="22"/>
        </w:rPr>
      </w:pPr>
    </w:p>
    <w:p w14:paraId="6D4889AE" w14:textId="77777777" w:rsidR="006773B0" w:rsidRDefault="006773B0">
      <w:pPr>
        <w:spacing w:after="120"/>
        <w:rPr>
          <w:rFonts w:ascii="Arial" w:eastAsia="Arial" w:hAnsi="Arial" w:cs="Arial"/>
          <w:color w:val="313231"/>
          <w:sz w:val="22"/>
          <w:szCs w:val="22"/>
        </w:rPr>
      </w:pPr>
    </w:p>
    <w:p w14:paraId="12D6D0D9" w14:textId="77777777" w:rsidR="006773B0" w:rsidRDefault="006773B0">
      <w:pPr>
        <w:spacing w:after="120"/>
        <w:rPr>
          <w:rFonts w:ascii="Arial" w:eastAsia="Arial" w:hAnsi="Arial" w:cs="Arial"/>
          <w:color w:val="313231"/>
          <w:sz w:val="22"/>
          <w:szCs w:val="22"/>
        </w:rPr>
      </w:pPr>
    </w:p>
    <w:p w14:paraId="5616D964" w14:textId="77777777" w:rsidR="006773B0" w:rsidRDefault="006773B0">
      <w:pPr>
        <w:spacing w:after="120"/>
        <w:rPr>
          <w:rFonts w:ascii="Arial" w:eastAsia="Arial" w:hAnsi="Arial" w:cs="Arial"/>
          <w:color w:val="313231"/>
          <w:sz w:val="22"/>
          <w:szCs w:val="22"/>
        </w:rPr>
      </w:pPr>
    </w:p>
    <w:p w14:paraId="459EB2E2" w14:textId="77777777" w:rsidR="006773B0" w:rsidRDefault="006773B0">
      <w:pPr>
        <w:spacing w:after="120"/>
        <w:rPr>
          <w:rFonts w:ascii="Arial" w:eastAsia="Arial" w:hAnsi="Arial" w:cs="Arial"/>
          <w:color w:val="313231"/>
          <w:sz w:val="22"/>
          <w:szCs w:val="22"/>
        </w:rPr>
      </w:pPr>
    </w:p>
    <w:p w14:paraId="744174F8" w14:textId="77777777" w:rsidR="006773B0" w:rsidRDefault="006773B0">
      <w:pPr>
        <w:spacing w:after="120"/>
        <w:rPr>
          <w:rFonts w:ascii="Arial" w:eastAsia="Arial" w:hAnsi="Arial" w:cs="Arial"/>
          <w:color w:val="313231"/>
          <w:sz w:val="22"/>
          <w:szCs w:val="22"/>
        </w:rPr>
      </w:pPr>
    </w:p>
    <w:p w14:paraId="0E314B61" w14:textId="77777777" w:rsidR="006773B0" w:rsidRDefault="006773B0">
      <w:pPr>
        <w:spacing w:after="120"/>
        <w:rPr>
          <w:rFonts w:ascii="Arial" w:eastAsia="Arial" w:hAnsi="Arial" w:cs="Arial"/>
          <w:color w:val="313231"/>
          <w:sz w:val="22"/>
          <w:szCs w:val="22"/>
        </w:rPr>
      </w:pPr>
    </w:p>
    <w:p w14:paraId="14257054" w14:textId="77777777" w:rsidR="006773B0" w:rsidRDefault="006773B0">
      <w:pPr>
        <w:spacing w:after="120"/>
        <w:rPr>
          <w:rFonts w:ascii="Arial" w:eastAsia="Arial" w:hAnsi="Arial" w:cs="Arial"/>
          <w:color w:val="313231"/>
          <w:sz w:val="22"/>
          <w:szCs w:val="22"/>
        </w:rPr>
      </w:pPr>
    </w:p>
    <w:p w14:paraId="7B5300CE" w14:textId="77777777" w:rsidR="006773B0" w:rsidRDefault="006773B0">
      <w:pPr>
        <w:spacing w:after="120"/>
        <w:rPr>
          <w:rFonts w:ascii="Arial" w:eastAsia="Arial" w:hAnsi="Arial" w:cs="Arial"/>
          <w:color w:val="313231"/>
          <w:sz w:val="22"/>
          <w:szCs w:val="22"/>
        </w:rPr>
      </w:pPr>
    </w:p>
    <w:p w14:paraId="3A52EB2D" w14:textId="77777777" w:rsidR="006773B0" w:rsidRDefault="006773B0">
      <w:pPr>
        <w:spacing w:after="120"/>
        <w:rPr>
          <w:rFonts w:ascii="Arial" w:eastAsia="Arial" w:hAnsi="Arial" w:cs="Arial"/>
          <w:color w:val="313231"/>
          <w:sz w:val="22"/>
          <w:szCs w:val="22"/>
        </w:rPr>
      </w:pPr>
    </w:p>
    <w:p w14:paraId="1A14FF6E" w14:textId="77777777" w:rsidR="006773B0" w:rsidRDefault="006773B0">
      <w:pPr>
        <w:spacing w:after="120"/>
        <w:rPr>
          <w:rFonts w:ascii="Arial" w:eastAsia="Arial" w:hAnsi="Arial" w:cs="Arial"/>
          <w:color w:val="313231"/>
          <w:sz w:val="22"/>
          <w:szCs w:val="22"/>
        </w:rPr>
      </w:pPr>
    </w:p>
    <w:p w14:paraId="3297EFE2" w14:textId="77777777" w:rsidR="006773B0" w:rsidRDefault="006773B0">
      <w:pPr>
        <w:spacing w:after="120"/>
        <w:rPr>
          <w:rFonts w:ascii="Arial" w:eastAsia="Arial" w:hAnsi="Arial" w:cs="Arial"/>
          <w:color w:val="313231"/>
          <w:sz w:val="22"/>
          <w:szCs w:val="22"/>
        </w:rPr>
      </w:pPr>
    </w:p>
    <w:p w14:paraId="09DA918A" w14:textId="77777777" w:rsidR="006773B0" w:rsidRDefault="006773B0">
      <w:pPr>
        <w:spacing w:after="120"/>
        <w:rPr>
          <w:rFonts w:ascii="Arial" w:eastAsia="Arial" w:hAnsi="Arial" w:cs="Arial"/>
          <w:color w:val="313231"/>
          <w:sz w:val="22"/>
          <w:szCs w:val="22"/>
        </w:rPr>
      </w:pPr>
    </w:p>
    <w:p w14:paraId="210E05D8" w14:textId="77777777" w:rsidR="006773B0" w:rsidRDefault="00B647B0">
      <w:pPr>
        <w:spacing w:after="160" w:line="259" w:lineRule="auto"/>
        <w:rPr>
          <w:rFonts w:ascii="Calibri" w:eastAsia="Calibri" w:hAnsi="Calibri" w:cs="Calibri"/>
          <w:sz w:val="22"/>
          <w:szCs w:val="22"/>
        </w:rPr>
      </w:pPr>
      <w:r>
        <w:rPr>
          <w:noProof/>
          <w:lang w:eastAsia="en-GB"/>
        </w:rPr>
        <mc:AlternateContent>
          <mc:Choice Requires="wps">
            <w:drawing>
              <wp:anchor distT="0" distB="0" distL="114300" distR="114300" simplePos="0" relativeHeight="251664384" behindDoc="0" locked="0" layoutInCell="1" hidden="0" allowOverlap="1" wp14:anchorId="355D5E79" wp14:editId="59FE217F">
                <wp:simplePos x="0" y="0"/>
                <wp:positionH relativeFrom="column">
                  <wp:posOffset>38101</wp:posOffset>
                </wp:positionH>
                <wp:positionV relativeFrom="paragraph">
                  <wp:posOffset>165100</wp:posOffset>
                </wp:positionV>
                <wp:extent cx="5955030" cy="476250"/>
                <wp:effectExtent l="0" t="0" r="0" b="0"/>
                <wp:wrapSquare wrapText="bothSides" distT="0" distB="0" distL="114300" distR="114300"/>
                <wp:docPr id="63" name="Rectangle 63"/>
                <wp:cNvGraphicFramePr/>
                <a:graphic xmlns:a="http://schemas.openxmlformats.org/drawingml/2006/main">
                  <a:graphicData uri="http://schemas.microsoft.com/office/word/2010/wordprocessingShape">
                    <wps:wsp>
                      <wps:cNvSpPr/>
                      <wps:spPr>
                        <a:xfrm>
                          <a:off x="2378010" y="3551400"/>
                          <a:ext cx="5935980" cy="457200"/>
                        </a:xfrm>
                        <a:prstGeom prst="rect">
                          <a:avLst/>
                        </a:prstGeom>
                        <a:solidFill>
                          <a:srgbClr val="FFFFFF"/>
                        </a:solidFill>
                        <a:ln>
                          <a:noFill/>
                        </a:ln>
                      </wps:spPr>
                      <wps:txbx>
                        <w:txbxContent>
                          <w:p w14:paraId="0FD15C53" w14:textId="77777777" w:rsidR="00843505" w:rsidRDefault="00843505">
                            <w:pPr>
                              <w:spacing w:before="120" w:after="120" w:line="200" w:lineRule="auto"/>
                              <w:textDirection w:val="btLr"/>
                            </w:pPr>
                            <w:proofErr w:type="gramStart"/>
                            <w:r>
                              <w:rPr>
                                <w:rFonts w:ascii="Arial" w:eastAsia="Arial" w:hAnsi="Arial" w:cs="Arial"/>
                                <w:color w:val="313231"/>
                                <w:sz w:val="20"/>
                              </w:rPr>
                              <w:t>Figure  1</w:t>
                            </w:r>
                            <w:proofErr w:type="gramEnd"/>
                            <w:r>
                              <w:rPr>
                                <w:rFonts w:ascii="Arial" w:eastAsia="Arial" w:hAnsi="Arial" w:cs="Arial"/>
                                <w:color w:val="313231"/>
                                <w:sz w:val="20"/>
                              </w:rPr>
                              <w:t>: Membership Structure for SuSanA 2.0</w:t>
                            </w:r>
                          </w:p>
                        </w:txbxContent>
                      </wps:txbx>
                      <wps:bodyPr spcFirstLastPara="1" wrap="square" lIns="0" tIns="0" rIns="0" bIns="0" anchor="t" anchorCtr="0">
                        <a:noAutofit/>
                      </wps:bodyPr>
                    </wps:wsp>
                  </a:graphicData>
                </a:graphic>
              </wp:anchor>
            </w:drawing>
          </mc:Choice>
          <mc:Fallback>
            <w:pict>
              <v:rect w14:anchorId="355D5E79" id="Rectangle 63" o:spid="_x0000_s1039" style="position:absolute;margin-left:3pt;margin-top:13pt;width:468.9pt;height:3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" stroked="f">
                <v:textbox inset="0,0,0,0">
                  <w:txbxContent>
                    <w:p w14:paraId="0FD15C53" w14:textId="77777777" w:rsidR="00843505" w:rsidRDefault="00843505">
                      <w:pPr>
                        <w:spacing w:before="120" w:after="120" w:line="200" w:lineRule="auto"/>
                        <w:textDirection w:val="btLr"/>
                      </w:pPr>
                      <w:proofErr w:type="gramStart"/>
                      <w:r>
                        <w:rPr>
                          <w:rFonts w:ascii="Arial" w:eastAsia="Arial" w:hAnsi="Arial" w:cs="Arial"/>
                          <w:color w:val="313231"/>
                          <w:sz w:val="20"/>
                        </w:rPr>
                        <w:t>Figure  1</w:t>
                      </w:r>
                      <w:proofErr w:type="gramEnd"/>
                      <w:r>
                        <w:rPr>
                          <w:rFonts w:ascii="Arial" w:eastAsia="Arial" w:hAnsi="Arial" w:cs="Arial"/>
                          <w:color w:val="313231"/>
                          <w:sz w:val="20"/>
                        </w:rPr>
                        <w:t>: Membership Structure for SuSanA 2.0</w:t>
                      </w:r>
                    </w:p>
                  </w:txbxContent>
                </v:textbox>
                <w10:wrap type="square"/>
              </v:rect>
            </w:pict>
          </mc:Fallback>
        </mc:AlternateContent>
      </w:r>
    </w:p>
    <w:p w14:paraId="3202F77A"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4" w:name="_heading=h.2et92p0" w:colFirst="0" w:colLast="0"/>
      <w:bookmarkEnd w:id="4"/>
      <w:r>
        <w:rPr>
          <w:rFonts w:ascii="Arial" w:eastAsia="Arial" w:hAnsi="Arial" w:cs="Arial"/>
          <w:b/>
          <w:color w:val="313231"/>
          <w:sz w:val="28"/>
          <w:szCs w:val="28"/>
        </w:rPr>
        <w:t>Governance and Decision-Making</w:t>
      </w:r>
    </w:p>
    <w:p w14:paraId="36DCCC27" w14:textId="77777777" w:rsidR="006773B0" w:rsidRDefault="00B647B0">
      <w:pPr>
        <w:spacing w:after="120"/>
        <w:jc w:val="both"/>
        <w:rPr>
          <w:rFonts w:ascii="Arial" w:eastAsia="Arial" w:hAnsi="Arial" w:cs="Arial"/>
          <w:color w:val="313231"/>
          <w:sz w:val="22"/>
          <w:szCs w:val="22"/>
        </w:rPr>
        <w:sectPr w:rsidR="006773B0" w:rsidSect="00A13FCE">
          <w:type w:val="continuous"/>
          <w:pgSz w:w="11900" w:h="16840"/>
          <w:pgMar w:top="1699" w:right="1138" w:bottom="1138" w:left="1411" w:header="576" w:footer="288" w:gutter="0"/>
          <w:cols w:space="720"/>
          <w:docGrid w:linePitch="326"/>
        </w:sectPr>
      </w:pPr>
      <w:r>
        <w:rPr>
          <w:rFonts w:ascii="Arial" w:eastAsia="Arial" w:hAnsi="Arial" w:cs="Arial"/>
          <w:color w:val="313231"/>
          <w:sz w:val="22"/>
          <w:szCs w:val="22"/>
        </w:rPr>
        <w:t>One of the fundamental requirements for SuSanA 2.0, agreed by the CMTF, is that the way it is governed should be inclusive and transparent. A consequence of informality (which has had many benefits) is that ways of engaging in decision-making in SuSanA have been opaque; many members have been unclear about how to be involved, about why the people currently involved are in the positions they are in, and about how to influence decision-making.</w:t>
      </w:r>
    </w:p>
    <w:p w14:paraId="4F90BCEC" w14:textId="77777777" w:rsidR="006773B0" w:rsidRDefault="00B647B0">
      <w:pPr>
        <w:spacing w:after="120"/>
        <w:jc w:val="both"/>
        <w:rPr>
          <w:rFonts w:ascii="Arial" w:eastAsia="Arial" w:hAnsi="Arial" w:cs="Arial"/>
          <w:color w:val="313231"/>
          <w:sz w:val="22"/>
          <w:szCs w:val="22"/>
        </w:rPr>
        <w:sectPr w:rsidR="006773B0">
          <w:type w:val="continuous"/>
          <w:pgSz w:w="11900" w:h="16840"/>
          <w:pgMar w:top="1701" w:right="1134" w:bottom="1134" w:left="1418" w:header="1134" w:footer="1134" w:gutter="0"/>
          <w:cols w:space="720"/>
        </w:sectPr>
      </w:pPr>
      <w:r>
        <w:rPr>
          <w:rFonts w:ascii="Arial" w:eastAsia="Arial" w:hAnsi="Arial" w:cs="Arial"/>
          <w:color w:val="313231"/>
          <w:sz w:val="22"/>
          <w:szCs w:val="22"/>
        </w:rPr>
        <w:t>An inclusive approach to governance enables members to begin building their sense of ownership of SuSanA 2.0, and their sense of belonging in it. Inclusion begins with having a say in who sits on key governance bodies – voting rights.</w:t>
      </w:r>
    </w:p>
    <w:p w14:paraId="7EAC91E2"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The CMTF recognises the need for a global Steering Committee. Most of its members should be elected by the Full Members, with a relatively small number of places reserved for representatives of organisations that are Organizational Members. </w:t>
      </w:r>
    </w:p>
    <w:p w14:paraId="3D657760"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Having explored options for segmenting the membership into sub-categories whose voices should be represented on the global Steering Committee, the CMTF concluded that there is a key role here for the regions. Some regions already have regional chapters. Under the proposed arrangements, all regions would need to have some level of definition.</w:t>
      </w:r>
    </w:p>
    <w:p w14:paraId="78A1637B"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lastRenderedPageBreak/>
        <w:t>This is because the CMTF concluded that the global steering committee should be composed of regional representatives of Full Members, elected by the regions, alongside a small number of representatives of Organizational Members. This would provide each region with a direct connection with global decision-making, re-balancing a perceived Euro-centricity under current arrangements. The global Steering Committee would oversee the work of a global Secretariat; and the Secretariat would enable the functioning of the various groups of members and other mechanisms delivering SuSanA 2.0’s work. See Figure 2 below.</w:t>
      </w:r>
    </w:p>
    <w:p w14:paraId="62725C12"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There is also a proposal that the Steering Committee should be supported by an Expert Advisory Group</w:t>
      </w:r>
      <w:r>
        <w:rPr>
          <w:rFonts w:ascii="Arial" w:eastAsia="Arial" w:hAnsi="Arial" w:cs="Arial"/>
          <w:color w:val="313231"/>
          <w:sz w:val="22"/>
          <w:szCs w:val="22"/>
          <w:vertAlign w:val="superscript"/>
        </w:rPr>
        <w:footnoteReference w:id="4"/>
      </w:r>
      <w:r>
        <w:rPr>
          <w:rFonts w:ascii="Arial" w:eastAsia="Arial" w:hAnsi="Arial" w:cs="Arial"/>
          <w:color w:val="313231"/>
          <w:sz w:val="22"/>
          <w:szCs w:val="22"/>
        </w:rPr>
        <w:t>, selected to ensure that the best experts in the sector and amongst the members are able to support strategic thinking, identification of emerging priorities and trends, and key areas for influence of institutions.</w:t>
      </w:r>
    </w:p>
    <w:p w14:paraId="5842F814"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This paper does not cover future strategic directions for SuSanA 2.0. There has been some discussion in the CMTF about strategy, including the potential for advocacy to play a larger role in the work of SuSanA 2.0. It is believed that the governance structure proposed in this </w:t>
      </w:r>
      <w:r>
        <w:rPr>
          <w:rFonts w:ascii="Arial" w:eastAsia="Arial" w:hAnsi="Arial" w:cs="Arial"/>
          <w:i/>
          <w:color w:val="313231"/>
          <w:sz w:val="22"/>
          <w:szCs w:val="22"/>
        </w:rPr>
        <w:t>Concept Paper</w:t>
      </w:r>
      <w:r>
        <w:rPr>
          <w:rFonts w:ascii="Arial" w:eastAsia="Arial" w:hAnsi="Arial" w:cs="Arial"/>
          <w:color w:val="313231"/>
          <w:sz w:val="22"/>
          <w:szCs w:val="22"/>
        </w:rPr>
        <w:t xml:space="preserve"> would be able to accommodate this type of development in the Alliance’s strategic directions.</w:t>
      </w:r>
    </w:p>
    <w:p w14:paraId="1C33F36E"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5" w:name="_heading=h.tyjcwt" w:colFirst="0" w:colLast="0"/>
      <w:bookmarkEnd w:id="5"/>
      <w:r>
        <w:rPr>
          <w:rFonts w:ascii="Arial" w:eastAsia="Arial" w:hAnsi="Arial" w:cs="Arial"/>
          <w:b/>
          <w:color w:val="313231"/>
          <w:sz w:val="28"/>
          <w:szCs w:val="28"/>
        </w:rPr>
        <w:t>Hosting or Registration</w:t>
      </w:r>
    </w:p>
    <w:p w14:paraId="100E8679"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 CMTF explored the advantages and disadvantages of SuSanA 2.0 legally registering as an organisation (including choices of jurisdiction under which to register); being hosted by an organisation already associated with SuSanA and the Water Sanitation and Hygiene (WASH) sector; and being hosted by an organisation that could act in a neutral fashion through not being connected with the WASH sector.</w:t>
      </w:r>
    </w:p>
    <w:p w14:paraId="18499CB0"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 CMTF concluded that registration and the consequent legal responsibilities are, at this stage in its development, a step too far for SuSanA 2.0. Hosting is the preferred option for the near to mid-term, with the possibility that registration may be appropriate in a few years’ time.</w:t>
      </w:r>
    </w:p>
    <w:p w14:paraId="5B0CBF69"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So hosting is the option chosen by the CMTF. There are good reasons to step away from the current arrangement with the Deutsche Gesellschaft für Internationale </w:t>
      </w:r>
      <w:proofErr w:type="spellStart"/>
      <w:r>
        <w:rPr>
          <w:rFonts w:ascii="Arial" w:eastAsia="Arial" w:hAnsi="Arial" w:cs="Arial"/>
          <w:color w:val="313231"/>
          <w:sz w:val="22"/>
          <w:szCs w:val="22"/>
        </w:rPr>
        <w:t>Zusammenarbeit</w:t>
      </w:r>
      <w:proofErr w:type="spellEnd"/>
      <w:r>
        <w:rPr>
          <w:rFonts w:ascii="Arial" w:eastAsia="Arial" w:hAnsi="Arial" w:cs="Arial"/>
          <w:color w:val="313231"/>
          <w:sz w:val="22"/>
          <w:szCs w:val="22"/>
        </w:rPr>
        <w:t xml:space="preserve"> GmbH (GIZ). This has brought many advantages to SuSanA as it developed, but has also led to some constraints, such as limitations for some donors to contribute to SuSanA core work, and the view of the CMTF is that a different host would strengthen the future of SuSanA 2.0. The CMTF has concluded that a host from within the sector is a better option than a neutral host, on the grounds that they will have a stronger motivation for supporting SuSanA 2.0, and that they are likely to have an existing relationship with most of the potential donors to SuSanA 2.0, easing the process of broadening its resourcing base</w:t>
      </w:r>
      <w:r>
        <w:rPr>
          <w:rFonts w:ascii="Arial" w:eastAsia="Arial" w:hAnsi="Arial" w:cs="Arial"/>
          <w:color w:val="313231"/>
          <w:sz w:val="22"/>
          <w:szCs w:val="22"/>
          <w:vertAlign w:val="superscript"/>
        </w:rPr>
        <w:footnoteReference w:id="5"/>
      </w:r>
      <w:r>
        <w:rPr>
          <w:rFonts w:ascii="Arial" w:eastAsia="Arial" w:hAnsi="Arial" w:cs="Arial"/>
          <w:color w:val="313231"/>
          <w:sz w:val="22"/>
          <w:szCs w:val="22"/>
        </w:rPr>
        <w:t>. A contractual agreement with a new Host Organisation would be put in place; given a fixed term for such a contract, SuSanA 2.0 would be able to consider rotating the Host Organisation every few years.</w:t>
      </w:r>
    </w:p>
    <w:p w14:paraId="1318172F" w14:textId="77777777" w:rsidR="006773B0" w:rsidRDefault="00B647B0">
      <w:pPr>
        <w:rPr>
          <w:rFonts w:ascii="Arial" w:eastAsia="Arial" w:hAnsi="Arial" w:cs="Arial"/>
          <w:color w:val="FF0000"/>
        </w:rPr>
      </w:pPr>
      <w:r>
        <w:rPr>
          <w:rFonts w:ascii="Arial" w:eastAsia="Arial" w:hAnsi="Arial" w:cs="Arial"/>
          <w:color w:val="313231"/>
          <w:sz w:val="22"/>
          <w:szCs w:val="22"/>
        </w:rPr>
        <w:t xml:space="preserve">It should be emphasised that the role of the host, as perceived by the CMTF, is a purely legal and administrative cover and support for SuSanA 2.0. Being host would offer an organisation no greater say in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strategic directions and other choices than other organisations and members would have. See Figure 2 below.</w:t>
      </w:r>
    </w:p>
    <w:p w14:paraId="1E3E191A" w14:textId="0CEDB885" w:rsidR="006773B0" w:rsidRDefault="006773B0">
      <w:pPr>
        <w:jc w:val="center"/>
        <w:rPr>
          <w:rFonts w:ascii="Calibri" w:eastAsia="Calibri" w:hAnsi="Calibri" w:cs="Calibri"/>
          <w:sz w:val="22"/>
          <w:szCs w:val="22"/>
        </w:rPr>
      </w:pPr>
    </w:p>
    <w:p w14:paraId="16CC8DA7" w14:textId="4062F026" w:rsidR="00A13FCE" w:rsidRDefault="00A13FCE">
      <w:pPr>
        <w:jc w:val="center"/>
        <w:rPr>
          <w:rFonts w:ascii="Calibri" w:eastAsia="Calibri" w:hAnsi="Calibri" w:cs="Calibri"/>
          <w:sz w:val="22"/>
          <w:szCs w:val="22"/>
        </w:rPr>
      </w:pPr>
    </w:p>
    <w:p w14:paraId="2EA3A94A" w14:textId="57A23A4C" w:rsidR="00A13FCE" w:rsidRDefault="00A13FCE">
      <w:pPr>
        <w:jc w:val="center"/>
        <w:rPr>
          <w:rFonts w:ascii="Calibri" w:eastAsia="Calibri" w:hAnsi="Calibri" w:cs="Calibri"/>
          <w:sz w:val="22"/>
          <w:szCs w:val="22"/>
        </w:rPr>
      </w:pPr>
    </w:p>
    <w:p w14:paraId="05A35B37" w14:textId="66EF0C25" w:rsidR="00A13FCE" w:rsidRDefault="00A13FCE">
      <w:pPr>
        <w:jc w:val="center"/>
        <w:rPr>
          <w:rFonts w:ascii="Calibri" w:eastAsia="Calibri" w:hAnsi="Calibri" w:cs="Calibri"/>
          <w:sz w:val="22"/>
          <w:szCs w:val="22"/>
        </w:rPr>
      </w:pPr>
    </w:p>
    <w:p w14:paraId="7BB1C5FF" w14:textId="77777777" w:rsidR="00A13FCE" w:rsidRDefault="00A13FCE">
      <w:pPr>
        <w:jc w:val="center"/>
        <w:rPr>
          <w:rFonts w:ascii="Calibri" w:eastAsia="Calibri" w:hAnsi="Calibri" w:cs="Calibri"/>
          <w:sz w:val="22"/>
          <w:szCs w:val="22"/>
        </w:rPr>
      </w:pPr>
    </w:p>
    <w:p w14:paraId="4F55C8AB" w14:textId="77777777" w:rsidR="006773B0" w:rsidRDefault="006773B0">
      <w:pPr>
        <w:jc w:val="center"/>
        <w:rPr>
          <w:rFonts w:ascii="Calibri" w:eastAsia="Calibri" w:hAnsi="Calibri" w:cs="Calibri"/>
          <w:sz w:val="22"/>
          <w:szCs w:val="22"/>
        </w:rPr>
      </w:pPr>
    </w:p>
    <w:p w14:paraId="29003A3D" w14:textId="3E148E54" w:rsidR="006773B0" w:rsidRDefault="006773B0">
      <w:pPr>
        <w:jc w:val="center"/>
        <w:rPr>
          <w:rFonts w:ascii="Calibri" w:eastAsia="Calibri" w:hAnsi="Calibri" w:cs="Calibri"/>
          <w:sz w:val="22"/>
          <w:szCs w:val="22"/>
        </w:rPr>
      </w:pPr>
    </w:p>
    <w:p w14:paraId="35A4F8DE" w14:textId="14EC3A03" w:rsidR="004C0771" w:rsidRDefault="004C0771">
      <w:pPr>
        <w:jc w:val="center"/>
        <w:rPr>
          <w:rFonts w:ascii="Calibri" w:eastAsia="Calibri" w:hAnsi="Calibri" w:cs="Calibri"/>
          <w:sz w:val="22"/>
          <w:szCs w:val="22"/>
        </w:rPr>
      </w:pPr>
    </w:p>
    <w:p w14:paraId="457A4501" w14:textId="7EB60EE0" w:rsidR="004C0771" w:rsidRDefault="004C0771">
      <w:pPr>
        <w:jc w:val="center"/>
        <w:rPr>
          <w:rFonts w:ascii="Calibri" w:eastAsia="Calibri" w:hAnsi="Calibri" w:cs="Calibri"/>
          <w:sz w:val="22"/>
          <w:szCs w:val="22"/>
        </w:rPr>
      </w:pPr>
    </w:p>
    <w:p w14:paraId="2965AD93" w14:textId="77777777" w:rsidR="004C0771" w:rsidRDefault="004C0771">
      <w:pPr>
        <w:jc w:val="center"/>
        <w:rPr>
          <w:rFonts w:ascii="Calibri" w:eastAsia="Calibri" w:hAnsi="Calibri" w:cs="Calibri"/>
          <w:sz w:val="22"/>
          <w:szCs w:val="22"/>
        </w:rPr>
      </w:pPr>
    </w:p>
    <w:p w14:paraId="08C70224" w14:textId="2228031C" w:rsidR="006773B0" w:rsidRDefault="00A13FCE">
      <w:pPr>
        <w:jc w:val="center"/>
        <w:rPr>
          <w:rFonts w:ascii="Calibri" w:eastAsia="Calibri" w:hAnsi="Calibri" w:cs="Calibri"/>
          <w:sz w:val="22"/>
          <w:szCs w:val="22"/>
        </w:rPr>
      </w:pPr>
      <w:r>
        <w:rPr>
          <w:noProof/>
          <w:lang w:eastAsia="en-GB"/>
        </w:rPr>
        <mc:AlternateContent>
          <mc:Choice Requires="wps">
            <w:drawing>
              <wp:anchor distT="0" distB="0" distL="114300" distR="114300" simplePos="0" relativeHeight="251677696" behindDoc="0" locked="0" layoutInCell="1" hidden="0" allowOverlap="1" wp14:anchorId="59DD287D" wp14:editId="5A5B65A8">
                <wp:simplePos x="0" y="0"/>
                <wp:positionH relativeFrom="column">
                  <wp:posOffset>-683895</wp:posOffset>
                </wp:positionH>
                <wp:positionV relativeFrom="paragraph">
                  <wp:posOffset>146050</wp:posOffset>
                </wp:positionV>
                <wp:extent cx="1716405" cy="2442845"/>
                <wp:effectExtent l="0" t="0" r="0" b="0"/>
                <wp:wrapNone/>
                <wp:docPr id="85" name="Rounded Rectangle 85"/>
                <wp:cNvGraphicFramePr/>
                <a:graphic xmlns:a="http://schemas.openxmlformats.org/drawingml/2006/main">
                  <a:graphicData uri="http://schemas.microsoft.com/office/word/2010/wordprocessingShape">
                    <wps:wsp>
                      <wps:cNvSpPr/>
                      <wps:spPr>
                        <a:xfrm>
                          <a:off x="0" y="0"/>
                          <a:ext cx="1716405" cy="2442845"/>
                        </a:xfrm>
                        <a:prstGeom prst="roundRect">
                          <a:avLst>
                            <a:gd name="adj" fmla="val 16667"/>
                          </a:avLst>
                        </a:prstGeom>
                        <a:noFill/>
                        <a:ln>
                          <a:noFill/>
                        </a:ln>
                      </wps:spPr>
                      <wps:txbx>
                        <w:txbxContent>
                          <w:p w14:paraId="61CD6F54" w14:textId="77777777" w:rsidR="00843505" w:rsidRDefault="00843505">
                            <w:pPr>
                              <w:jc w:val="center"/>
                              <w:textDirection w:val="btLr"/>
                            </w:pPr>
                            <w:r>
                              <w:rPr>
                                <w:rFonts w:ascii="Arial" w:eastAsia="Arial" w:hAnsi="Arial" w:cs="Arial"/>
                                <w:color w:val="7F7F7F"/>
                                <w:sz w:val="28"/>
                              </w:rPr>
                              <w:t>Governance Structures</w:t>
                            </w:r>
                          </w:p>
                        </w:txbxContent>
                      </wps:txbx>
                      <wps:bodyPr spcFirstLastPara="1" wrap="square" lIns="91425" tIns="45700" rIns="91425" bIns="45700" anchor="ctr" anchorCtr="0">
                        <a:noAutofit/>
                      </wps:bodyPr>
                    </wps:wsp>
                  </a:graphicData>
                </a:graphic>
              </wp:anchor>
            </w:drawing>
          </mc:Choice>
          <mc:Fallback>
            <w:pict>
              <v:roundrect w14:anchorId="59DD287D" id="Rounded Rectangle 85" o:spid="_x0000_s1040" style="position:absolute;left:0;text-align:left;margin-left:-53.85pt;margin-top:11.5pt;width:135.15pt;height:192.3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" filled="f" stroked="f">
                <v:textbox inset="2.53958mm,1.2694mm,2.53958mm,1.2694mm">
                  <w:txbxContent>
                    <w:p w14:paraId="61CD6F54" w14:textId="77777777" w:rsidR="00843505" w:rsidRDefault="00843505">
                      <w:pPr>
                        <w:jc w:val="center"/>
                        <w:textDirection w:val="btLr"/>
                      </w:pPr>
                      <w:r>
                        <w:rPr>
                          <w:rFonts w:ascii="Arial" w:eastAsia="Arial" w:hAnsi="Arial" w:cs="Arial"/>
                          <w:color w:val="7F7F7F"/>
                          <w:sz w:val="28"/>
                        </w:rPr>
                        <w:t>Governance Structures</w:t>
                      </w:r>
                    </w:p>
                  </w:txbxContent>
                </v:textbox>
              </v:roundrect>
            </w:pict>
          </mc:Fallback>
        </mc:AlternateContent>
      </w:r>
      <w:r w:rsidR="00B647B0">
        <w:rPr>
          <w:noProof/>
          <w:lang w:eastAsia="en-GB"/>
        </w:rPr>
        <mc:AlternateContent>
          <mc:Choice Requires="wps">
            <w:drawing>
              <wp:anchor distT="0" distB="0" distL="114300" distR="114300" simplePos="0" relativeHeight="251665408" behindDoc="0" locked="0" layoutInCell="1" hidden="0" allowOverlap="1" wp14:anchorId="0557E14D" wp14:editId="176B0A7C">
                <wp:simplePos x="0" y="0"/>
                <wp:positionH relativeFrom="column">
                  <wp:posOffset>3187700</wp:posOffset>
                </wp:positionH>
                <wp:positionV relativeFrom="paragraph">
                  <wp:posOffset>1155700</wp:posOffset>
                </wp:positionV>
                <wp:extent cx="819150" cy="438150"/>
                <wp:effectExtent l="0" t="0" r="0" b="0"/>
                <wp:wrapNone/>
                <wp:docPr id="82" name="Rounded Rectangle 82"/>
                <wp:cNvGraphicFramePr/>
                <a:graphic xmlns:a="http://schemas.openxmlformats.org/drawingml/2006/main">
                  <a:graphicData uri="http://schemas.microsoft.com/office/word/2010/wordprocessingShape">
                    <wps:wsp>
                      <wps:cNvSpPr/>
                      <wps:spPr>
                        <a:xfrm>
                          <a:off x="4945950" y="3570450"/>
                          <a:ext cx="800100" cy="419100"/>
                        </a:xfrm>
                        <a:prstGeom prst="roundRect">
                          <a:avLst>
                            <a:gd name="adj" fmla="val 16667"/>
                          </a:avLst>
                        </a:prstGeom>
                        <a:solidFill>
                          <a:srgbClr val="93B3D7"/>
                        </a:solidFill>
                        <a:ln>
                          <a:noFill/>
                        </a:ln>
                      </wps:spPr>
                      <wps:txbx>
                        <w:txbxContent>
                          <w:p w14:paraId="50B16F0B" w14:textId="77777777" w:rsidR="00843505" w:rsidRDefault="00843505">
                            <w:pPr>
                              <w:jc w:val="center"/>
                              <w:textDirection w:val="btLr"/>
                            </w:pPr>
                            <w:r>
                              <w:rPr>
                                <w:rFonts w:ascii="Arial" w:eastAsia="Arial" w:hAnsi="Arial" w:cs="Arial"/>
                                <w:color w:val="404040"/>
                                <w:sz w:val="22"/>
                              </w:rPr>
                              <w:t>Region</w:t>
                            </w:r>
                          </w:p>
                        </w:txbxContent>
                      </wps:txbx>
                      <wps:bodyPr spcFirstLastPara="1" wrap="square" lIns="91425" tIns="45700" rIns="91425" bIns="45700" anchor="ctr" anchorCtr="0">
                        <a:noAutofit/>
                      </wps:bodyPr>
                    </wps:wsp>
                  </a:graphicData>
                </a:graphic>
              </wp:anchor>
            </w:drawing>
          </mc:Choice>
          <mc:Fallback>
            <w:pict>
              <v:roundrect w14:anchorId="0557E14D" id="Rounded Rectangle 82" o:spid="_x0000_s1041" style="position:absolute;left:0;text-align:left;margin-left:251pt;margin-top:91pt;width:64.5pt;height:34.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" fillcolor="#93b3d7" stroked="f">
                <v:textbox inset="2.53958mm,1.2694mm,2.53958mm,1.2694mm">
                  <w:txbxContent>
                    <w:p w14:paraId="50B16F0B" w14:textId="77777777" w:rsidR="00843505" w:rsidRDefault="00843505">
                      <w:pPr>
                        <w:jc w:val="center"/>
                        <w:textDirection w:val="btLr"/>
                      </w:pPr>
                      <w:r>
                        <w:rPr>
                          <w:rFonts w:ascii="Arial" w:eastAsia="Arial" w:hAnsi="Arial" w:cs="Arial"/>
                          <w:color w:val="404040"/>
                          <w:sz w:val="22"/>
                        </w:rPr>
                        <w:t>Region</w:t>
                      </w:r>
                    </w:p>
                  </w:txbxContent>
                </v:textbox>
              </v:roundrect>
            </w:pict>
          </mc:Fallback>
        </mc:AlternateContent>
      </w:r>
      <w:r w:rsidR="00B647B0">
        <w:rPr>
          <w:noProof/>
          <w:lang w:eastAsia="en-GB"/>
        </w:rPr>
        <mc:AlternateContent>
          <mc:Choice Requires="wps">
            <w:drawing>
              <wp:anchor distT="0" distB="0" distL="114300" distR="114300" simplePos="0" relativeHeight="251666432" behindDoc="0" locked="0" layoutInCell="1" hidden="0" allowOverlap="1" wp14:anchorId="007E03C7" wp14:editId="7D639CC4">
                <wp:simplePos x="0" y="0"/>
                <wp:positionH relativeFrom="column">
                  <wp:posOffset>1955800</wp:posOffset>
                </wp:positionH>
                <wp:positionV relativeFrom="paragraph">
                  <wp:posOffset>1181100</wp:posOffset>
                </wp:positionV>
                <wp:extent cx="819150" cy="438150"/>
                <wp:effectExtent l="0" t="0" r="0" b="0"/>
                <wp:wrapNone/>
                <wp:docPr id="94" name="Rounded Rectangle 94"/>
                <wp:cNvGraphicFramePr/>
                <a:graphic xmlns:a="http://schemas.openxmlformats.org/drawingml/2006/main">
                  <a:graphicData uri="http://schemas.microsoft.com/office/word/2010/wordprocessingShape">
                    <wps:wsp>
                      <wps:cNvSpPr/>
                      <wps:spPr>
                        <a:xfrm>
                          <a:off x="4945950" y="3570450"/>
                          <a:ext cx="800100" cy="419100"/>
                        </a:xfrm>
                        <a:prstGeom prst="roundRect">
                          <a:avLst>
                            <a:gd name="adj" fmla="val 16667"/>
                          </a:avLst>
                        </a:prstGeom>
                        <a:solidFill>
                          <a:srgbClr val="93B3D7"/>
                        </a:solidFill>
                        <a:ln>
                          <a:noFill/>
                        </a:ln>
                      </wps:spPr>
                      <wps:txbx>
                        <w:txbxContent>
                          <w:p w14:paraId="4520444A" w14:textId="77777777" w:rsidR="00843505" w:rsidRDefault="00843505">
                            <w:pPr>
                              <w:jc w:val="center"/>
                              <w:textDirection w:val="btLr"/>
                            </w:pPr>
                            <w:r>
                              <w:rPr>
                                <w:rFonts w:ascii="Arial" w:eastAsia="Arial" w:hAnsi="Arial" w:cs="Arial"/>
                                <w:color w:val="404040"/>
                                <w:sz w:val="22"/>
                              </w:rPr>
                              <w:t>Region</w:t>
                            </w:r>
                          </w:p>
                        </w:txbxContent>
                      </wps:txbx>
                      <wps:bodyPr spcFirstLastPara="1" wrap="square" lIns="91425" tIns="45700" rIns="91425" bIns="45700" anchor="ctr" anchorCtr="0">
                        <a:noAutofit/>
                      </wps:bodyPr>
                    </wps:wsp>
                  </a:graphicData>
                </a:graphic>
              </wp:anchor>
            </w:drawing>
          </mc:Choice>
          <mc:Fallback>
            <w:pict>
              <v:roundrect w14:anchorId="007E03C7" id="Rounded Rectangle 94" o:spid="_x0000_s1042" style="position:absolute;left:0;text-align:left;margin-left:154pt;margin-top:93pt;width:64.5pt;height:34.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" fillcolor="#93b3d7" stroked="f">
                <v:textbox inset="2.53958mm,1.2694mm,2.53958mm,1.2694mm">
                  <w:txbxContent>
                    <w:p w14:paraId="4520444A" w14:textId="77777777" w:rsidR="00843505" w:rsidRDefault="00843505">
                      <w:pPr>
                        <w:jc w:val="center"/>
                        <w:textDirection w:val="btLr"/>
                      </w:pPr>
                      <w:r>
                        <w:rPr>
                          <w:rFonts w:ascii="Arial" w:eastAsia="Arial" w:hAnsi="Arial" w:cs="Arial"/>
                          <w:color w:val="404040"/>
                          <w:sz w:val="22"/>
                        </w:rPr>
                        <w:t>Region</w:t>
                      </w:r>
                    </w:p>
                  </w:txbxContent>
                </v:textbox>
              </v:roundrect>
            </w:pict>
          </mc:Fallback>
        </mc:AlternateContent>
      </w:r>
      <w:r w:rsidR="00B647B0">
        <w:rPr>
          <w:noProof/>
          <w:lang w:eastAsia="en-GB"/>
        </w:rPr>
        <mc:AlternateContent>
          <mc:Choice Requires="wps">
            <w:drawing>
              <wp:anchor distT="0" distB="0" distL="114300" distR="114300" simplePos="0" relativeHeight="251667456" behindDoc="0" locked="0" layoutInCell="1" hidden="0" allowOverlap="1" wp14:anchorId="7182033D" wp14:editId="23C32017">
                <wp:simplePos x="0" y="0"/>
                <wp:positionH relativeFrom="column">
                  <wp:posOffset>762000</wp:posOffset>
                </wp:positionH>
                <wp:positionV relativeFrom="paragraph">
                  <wp:posOffset>1181100</wp:posOffset>
                </wp:positionV>
                <wp:extent cx="819150" cy="438150"/>
                <wp:effectExtent l="0" t="0" r="0" b="0"/>
                <wp:wrapNone/>
                <wp:docPr id="74" name="Rounded Rectangle 74"/>
                <wp:cNvGraphicFramePr/>
                <a:graphic xmlns:a="http://schemas.openxmlformats.org/drawingml/2006/main">
                  <a:graphicData uri="http://schemas.microsoft.com/office/word/2010/wordprocessingShape">
                    <wps:wsp>
                      <wps:cNvSpPr/>
                      <wps:spPr>
                        <a:xfrm>
                          <a:off x="4945950" y="3570450"/>
                          <a:ext cx="800100" cy="419100"/>
                        </a:xfrm>
                        <a:prstGeom prst="roundRect">
                          <a:avLst>
                            <a:gd name="adj" fmla="val 16667"/>
                          </a:avLst>
                        </a:prstGeom>
                        <a:solidFill>
                          <a:srgbClr val="93B3D7"/>
                        </a:solidFill>
                        <a:ln>
                          <a:noFill/>
                        </a:ln>
                      </wps:spPr>
                      <wps:txbx>
                        <w:txbxContent>
                          <w:p w14:paraId="54072A42" w14:textId="77777777" w:rsidR="00843505" w:rsidRDefault="00843505">
                            <w:pPr>
                              <w:jc w:val="center"/>
                              <w:textDirection w:val="btLr"/>
                            </w:pPr>
                            <w:r>
                              <w:rPr>
                                <w:rFonts w:ascii="Arial" w:eastAsia="Arial" w:hAnsi="Arial" w:cs="Arial"/>
                                <w:color w:val="404040"/>
                                <w:sz w:val="22"/>
                              </w:rPr>
                              <w:t>Region</w:t>
                            </w:r>
                          </w:p>
                        </w:txbxContent>
                      </wps:txbx>
                      <wps:bodyPr spcFirstLastPara="1" wrap="square" lIns="91425" tIns="45700" rIns="91425" bIns="45700" anchor="ctr" anchorCtr="0">
                        <a:noAutofit/>
                      </wps:bodyPr>
                    </wps:wsp>
                  </a:graphicData>
                </a:graphic>
              </wp:anchor>
            </w:drawing>
          </mc:Choice>
          <mc:Fallback>
            <w:pict>
              <v:roundrect w14:anchorId="7182033D" id="Rounded Rectangle 74" o:spid="_x0000_s1043" style="position:absolute;left:0;text-align:left;margin-left:60pt;margin-top:93pt;width:64.5pt;height:34.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" fillcolor="#93b3d7" stroked="f">
                <v:textbox inset="2.53958mm,1.2694mm,2.53958mm,1.2694mm">
                  <w:txbxContent>
                    <w:p w14:paraId="54072A42" w14:textId="77777777" w:rsidR="00843505" w:rsidRDefault="00843505">
                      <w:pPr>
                        <w:jc w:val="center"/>
                        <w:textDirection w:val="btLr"/>
                      </w:pPr>
                      <w:r>
                        <w:rPr>
                          <w:rFonts w:ascii="Arial" w:eastAsia="Arial" w:hAnsi="Arial" w:cs="Arial"/>
                          <w:color w:val="404040"/>
                          <w:sz w:val="22"/>
                        </w:rPr>
                        <w:t>Region</w:t>
                      </w:r>
                    </w:p>
                  </w:txbxContent>
                </v:textbox>
              </v:roundrect>
            </w:pict>
          </mc:Fallback>
        </mc:AlternateContent>
      </w:r>
      <w:r w:rsidR="00B647B0">
        <w:rPr>
          <w:noProof/>
          <w:lang w:eastAsia="en-GB"/>
        </w:rPr>
        <mc:AlternateContent>
          <mc:Choice Requires="wps">
            <w:drawing>
              <wp:anchor distT="0" distB="0" distL="114300" distR="114300" simplePos="0" relativeHeight="251668480" behindDoc="0" locked="0" layoutInCell="1" hidden="0" allowOverlap="1" wp14:anchorId="0FB2DF9C" wp14:editId="5C392190">
                <wp:simplePos x="0" y="0"/>
                <wp:positionH relativeFrom="column">
                  <wp:posOffset>711200</wp:posOffset>
                </wp:positionH>
                <wp:positionV relativeFrom="paragraph">
                  <wp:posOffset>127000</wp:posOffset>
                </wp:positionV>
                <wp:extent cx="3305175" cy="614045"/>
                <wp:effectExtent l="0" t="0" r="0" b="0"/>
                <wp:wrapNone/>
                <wp:docPr id="60" name="Rounded Rectangle 60"/>
                <wp:cNvGraphicFramePr/>
                <a:graphic xmlns:a="http://schemas.openxmlformats.org/drawingml/2006/main">
                  <a:graphicData uri="http://schemas.microsoft.com/office/word/2010/wordprocessingShape">
                    <wps:wsp>
                      <wps:cNvSpPr/>
                      <wps:spPr>
                        <a:xfrm>
                          <a:off x="3702938" y="3482503"/>
                          <a:ext cx="3286125" cy="594995"/>
                        </a:xfrm>
                        <a:prstGeom prst="roundRect">
                          <a:avLst>
                            <a:gd name="adj" fmla="val 16667"/>
                          </a:avLst>
                        </a:prstGeom>
                        <a:solidFill>
                          <a:srgbClr val="93B3D7"/>
                        </a:solidFill>
                        <a:ln>
                          <a:noFill/>
                        </a:ln>
                      </wps:spPr>
                      <wps:txbx>
                        <w:txbxContent>
                          <w:p w14:paraId="6EA8805F" w14:textId="77777777" w:rsidR="00843505" w:rsidRDefault="00843505">
                            <w:pPr>
                              <w:jc w:val="center"/>
                              <w:textDirection w:val="btLr"/>
                            </w:pPr>
                            <w:r>
                              <w:rPr>
                                <w:rFonts w:ascii="Arial" w:eastAsia="Arial" w:hAnsi="Arial" w:cs="Arial"/>
                                <w:color w:val="404040"/>
                                <w:sz w:val="22"/>
                              </w:rPr>
                              <w:t>Full Members as ‘owners’: Assembly</w:t>
                            </w:r>
                          </w:p>
                        </w:txbxContent>
                      </wps:txbx>
                      <wps:bodyPr spcFirstLastPara="1" wrap="square" lIns="91425" tIns="45700" rIns="91425" bIns="45700" anchor="ctr" anchorCtr="0">
                        <a:noAutofit/>
                      </wps:bodyPr>
                    </wps:wsp>
                  </a:graphicData>
                </a:graphic>
              </wp:anchor>
            </w:drawing>
          </mc:Choice>
          <mc:Fallback>
            <w:pict>
              <v:roundrect w14:anchorId="0FB2DF9C" id="Rounded Rectangle 60" o:spid="_x0000_s1044" style="position:absolute;left:0;text-align:left;margin-left:56pt;margin-top:10pt;width:260.25pt;height:48.3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" fillcolor="#93b3d7" stroked="f">
                <v:textbox inset="2.53958mm,1.2694mm,2.53958mm,1.2694mm">
                  <w:txbxContent>
                    <w:p w14:paraId="6EA8805F" w14:textId="77777777" w:rsidR="00843505" w:rsidRDefault="00843505">
                      <w:pPr>
                        <w:jc w:val="center"/>
                        <w:textDirection w:val="btLr"/>
                      </w:pPr>
                      <w:r>
                        <w:rPr>
                          <w:rFonts w:ascii="Arial" w:eastAsia="Arial" w:hAnsi="Arial" w:cs="Arial"/>
                          <w:color w:val="404040"/>
                          <w:sz w:val="22"/>
                        </w:rPr>
                        <w:t>Full Members as ‘owners’: Assembly</w:t>
                      </w:r>
                    </w:p>
                  </w:txbxContent>
                </v:textbox>
              </v:roundrect>
            </w:pict>
          </mc:Fallback>
        </mc:AlternateContent>
      </w:r>
      <w:r w:rsidR="00B647B0">
        <w:rPr>
          <w:noProof/>
          <w:lang w:eastAsia="en-GB"/>
        </w:rPr>
        <mc:AlternateContent>
          <mc:Choice Requires="wps">
            <w:drawing>
              <wp:anchor distT="0" distB="0" distL="114300" distR="114300" simplePos="0" relativeHeight="251669504" behindDoc="0" locked="0" layoutInCell="1" hidden="0" allowOverlap="1" wp14:anchorId="16C96C81" wp14:editId="48544683">
                <wp:simplePos x="0" y="0"/>
                <wp:positionH relativeFrom="column">
                  <wp:posOffset>4191000</wp:posOffset>
                </wp:positionH>
                <wp:positionV relativeFrom="paragraph">
                  <wp:posOffset>127000</wp:posOffset>
                </wp:positionV>
                <wp:extent cx="1709420" cy="614045"/>
                <wp:effectExtent l="0" t="0" r="0" b="0"/>
                <wp:wrapNone/>
                <wp:docPr id="89" name="Rounded Rectangle 89"/>
                <wp:cNvGraphicFramePr/>
                <a:graphic xmlns:a="http://schemas.openxmlformats.org/drawingml/2006/main">
                  <a:graphicData uri="http://schemas.microsoft.com/office/word/2010/wordprocessingShape">
                    <wps:wsp>
                      <wps:cNvSpPr/>
                      <wps:spPr>
                        <a:xfrm>
                          <a:off x="4500815" y="3482503"/>
                          <a:ext cx="1690370" cy="594995"/>
                        </a:xfrm>
                        <a:prstGeom prst="roundRect">
                          <a:avLst>
                            <a:gd name="adj" fmla="val 16667"/>
                          </a:avLst>
                        </a:prstGeom>
                        <a:solidFill>
                          <a:srgbClr val="B7CCE4"/>
                        </a:solidFill>
                        <a:ln>
                          <a:noFill/>
                        </a:ln>
                      </wps:spPr>
                      <wps:txbx>
                        <w:txbxContent>
                          <w:p w14:paraId="44BC4D17" w14:textId="77777777" w:rsidR="00843505" w:rsidRDefault="00843505">
                            <w:pPr>
                              <w:jc w:val="center"/>
                              <w:textDirection w:val="btLr"/>
                            </w:pPr>
                            <w:r>
                              <w:rPr>
                                <w:rFonts w:ascii="Arial" w:eastAsia="Arial" w:hAnsi="Arial" w:cs="Arial"/>
                                <w:color w:val="404040"/>
                                <w:sz w:val="22"/>
                              </w:rPr>
                              <w:t>Organizational Members</w:t>
                            </w:r>
                          </w:p>
                        </w:txbxContent>
                      </wps:txbx>
                      <wps:bodyPr spcFirstLastPara="1" wrap="square" lIns="91425" tIns="45700" rIns="91425" bIns="45700" anchor="ctr" anchorCtr="0">
                        <a:noAutofit/>
                      </wps:bodyPr>
                    </wps:wsp>
                  </a:graphicData>
                </a:graphic>
              </wp:anchor>
            </w:drawing>
          </mc:Choice>
          <mc:Fallback>
            <w:pict>
              <v:roundrect w14:anchorId="16C96C81" id="Rounded Rectangle 89" o:spid="_x0000_s1045" style="position:absolute;left:0;text-align:left;margin-left:330pt;margin-top:10pt;width:134.6pt;height:48.3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" fillcolor="#b7cce4" stroked="f">
                <v:textbox inset="2.53958mm,1.2694mm,2.53958mm,1.2694mm">
                  <w:txbxContent>
                    <w:p w14:paraId="44BC4D17" w14:textId="77777777" w:rsidR="00843505" w:rsidRDefault="00843505">
                      <w:pPr>
                        <w:jc w:val="center"/>
                        <w:textDirection w:val="btLr"/>
                      </w:pPr>
                      <w:r>
                        <w:rPr>
                          <w:rFonts w:ascii="Arial" w:eastAsia="Arial" w:hAnsi="Arial" w:cs="Arial"/>
                          <w:color w:val="404040"/>
                          <w:sz w:val="22"/>
                        </w:rPr>
                        <w:t>Organizational Members</w:t>
                      </w:r>
                    </w:p>
                  </w:txbxContent>
                </v:textbox>
              </v:roundrect>
            </w:pict>
          </mc:Fallback>
        </mc:AlternateContent>
      </w:r>
      <w:r w:rsidR="00B647B0">
        <w:rPr>
          <w:noProof/>
          <w:lang w:eastAsia="en-GB"/>
        </w:rPr>
        <mc:AlternateContent>
          <mc:Choice Requires="wps">
            <w:drawing>
              <wp:anchor distT="0" distB="0" distL="114300" distR="114300" simplePos="0" relativeHeight="251673600" behindDoc="0" locked="0" layoutInCell="1" hidden="0" allowOverlap="1" wp14:anchorId="65373876" wp14:editId="740C0616">
                <wp:simplePos x="0" y="0"/>
                <wp:positionH relativeFrom="column">
                  <wp:posOffset>1536700</wp:posOffset>
                </wp:positionH>
                <wp:positionV relativeFrom="paragraph">
                  <wp:posOffset>2070100</wp:posOffset>
                </wp:positionV>
                <wp:extent cx="1633220" cy="518795"/>
                <wp:effectExtent l="0" t="0" r="0" b="0"/>
                <wp:wrapNone/>
                <wp:docPr id="84" name="Rounded Rectangle 84"/>
                <wp:cNvGraphicFramePr/>
                <a:graphic xmlns:a="http://schemas.openxmlformats.org/drawingml/2006/main">
                  <a:graphicData uri="http://schemas.microsoft.com/office/word/2010/wordprocessingShape">
                    <wps:wsp>
                      <wps:cNvSpPr/>
                      <wps:spPr>
                        <a:xfrm>
                          <a:off x="4538915" y="3530128"/>
                          <a:ext cx="1614170" cy="499745"/>
                        </a:xfrm>
                        <a:prstGeom prst="roundRect">
                          <a:avLst>
                            <a:gd name="adj" fmla="val 16667"/>
                          </a:avLst>
                        </a:prstGeom>
                        <a:solidFill>
                          <a:srgbClr val="538CD5"/>
                        </a:solidFill>
                        <a:ln>
                          <a:noFill/>
                        </a:ln>
                      </wps:spPr>
                      <wps:txbx>
                        <w:txbxContent>
                          <w:p w14:paraId="4C667069" w14:textId="77777777" w:rsidR="00843505" w:rsidRDefault="00843505">
                            <w:pPr>
                              <w:jc w:val="center"/>
                              <w:textDirection w:val="btLr"/>
                            </w:pPr>
                            <w:r>
                              <w:rPr>
                                <w:rFonts w:ascii="Arial" w:eastAsia="Arial" w:hAnsi="Arial" w:cs="Arial"/>
                                <w:color w:val="F2F2F2"/>
                                <w:sz w:val="22"/>
                              </w:rPr>
                              <w:t>Steering Committee</w:t>
                            </w:r>
                          </w:p>
                        </w:txbxContent>
                      </wps:txbx>
                      <wps:bodyPr spcFirstLastPara="1" wrap="square" lIns="91425" tIns="45700" rIns="91425" bIns="45700" anchor="ctr" anchorCtr="0">
                        <a:noAutofit/>
                      </wps:bodyPr>
                    </wps:wsp>
                  </a:graphicData>
                </a:graphic>
              </wp:anchor>
            </w:drawing>
          </mc:Choice>
          <mc:Fallback>
            <w:pict>
              <v:roundrect w14:anchorId="65373876" id="Rounded Rectangle 84" o:spid="_x0000_s1046" style="position:absolute;left:0;text-align:left;margin-left:121pt;margin-top:163pt;width:128.6pt;height:40.8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" fillcolor="#538cd5" stroked="f">
                <v:textbox inset="2.53958mm,1.2694mm,2.53958mm,1.2694mm">
                  <w:txbxContent>
                    <w:p w14:paraId="4C667069" w14:textId="77777777" w:rsidR="00843505" w:rsidRDefault="00843505">
                      <w:pPr>
                        <w:jc w:val="center"/>
                        <w:textDirection w:val="btLr"/>
                      </w:pPr>
                      <w:r>
                        <w:rPr>
                          <w:rFonts w:ascii="Arial" w:eastAsia="Arial" w:hAnsi="Arial" w:cs="Arial"/>
                          <w:color w:val="F2F2F2"/>
                          <w:sz w:val="22"/>
                        </w:rPr>
                        <w:t>Steering Committee</w:t>
                      </w:r>
                    </w:p>
                  </w:txbxContent>
                </v:textbox>
              </v:roundrect>
            </w:pict>
          </mc:Fallback>
        </mc:AlternateContent>
      </w:r>
      <w:r w:rsidR="00B647B0">
        <w:rPr>
          <w:noProof/>
          <w:lang w:eastAsia="en-GB"/>
        </w:rPr>
        <mc:AlternateContent>
          <mc:Choice Requires="wpg">
            <w:drawing>
              <wp:anchor distT="0" distB="0" distL="114300" distR="114300" simplePos="0" relativeHeight="251674624" behindDoc="0" locked="0" layoutInCell="1" hidden="0" allowOverlap="1" wp14:anchorId="044A3899" wp14:editId="2E6A06FF">
                <wp:simplePos x="0" y="0"/>
                <wp:positionH relativeFrom="column">
                  <wp:posOffset>1447800</wp:posOffset>
                </wp:positionH>
                <wp:positionV relativeFrom="paragraph">
                  <wp:posOffset>1765300</wp:posOffset>
                </wp:positionV>
                <wp:extent cx="222250" cy="302895"/>
                <wp:effectExtent l="0" t="0" r="0" b="0"/>
                <wp:wrapNone/>
                <wp:docPr id="68" name="Straight Arrow Connector 68"/>
                <wp:cNvGraphicFramePr/>
                <a:graphic xmlns:a="http://schemas.openxmlformats.org/drawingml/2006/main">
                  <a:graphicData uri="http://schemas.microsoft.com/office/word/2010/wordprocessingShape">
                    <wps:wsp>
                      <wps:cNvCnPr/>
                      <wps:spPr>
                        <a:xfrm>
                          <a:off x="5260275" y="3653953"/>
                          <a:ext cx="171450" cy="252095"/>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1447800</wp:posOffset>
                </wp:positionH>
                <wp:positionV relativeFrom="paragraph">
                  <wp:posOffset>1765300</wp:posOffset>
                </wp:positionV>
                <wp:extent cx="222250" cy="302895"/>
                <wp:effectExtent b="0" l="0" r="0" t="0"/>
                <wp:wrapNone/>
                <wp:docPr id="68" name="image13.png"/>
                <a:graphic>
                  <a:graphicData uri="http://schemas.openxmlformats.org/drawingml/2006/picture">
                    <pic:pic>
                      <pic:nvPicPr>
                        <pic:cNvPr id="0" name="image13.png"/>
                        <pic:cNvPicPr preferRelativeResize="0"/>
                      </pic:nvPicPr>
                      <pic:blipFill>
                        <a:blip r:embed="rId29"/>
                        <a:srcRect/>
                        <a:stretch>
                          <a:fillRect/>
                        </a:stretch>
                      </pic:blipFill>
                      <pic:spPr>
                        <a:xfrm>
                          <a:off x="0" y="0"/>
                          <a:ext cx="222250" cy="302895"/>
                        </a:xfrm>
                        <a:prstGeom prst="rect"/>
                        <a:ln/>
                      </pic:spPr>
                    </pic:pic>
                  </a:graphicData>
                </a:graphic>
              </wp:anchor>
            </w:drawing>
          </mc:Fallback>
        </mc:AlternateContent>
      </w:r>
      <w:r w:rsidR="00B647B0">
        <w:rPr>
          <w:noProof/>
          <w:lang w:eastAsia="en-GB"/>
        </w:rPr>
        <mc:AlternateContent>
          <mc:Choice Requires="wpg">
            <w:drawing>
              <wp:anchor distT="0" distB="0" distL="114300" distR="114300" simplePos="0" relativeHeight="251675648" behindDoc="0" locked="0" layoutInCell="1" hidden="0" allowOverlap="1" wp14:anchorId="349B2E11" wp14:editId="40431C51">
                <wp:simplePos x="0" y="0"/>
                <wp:positionH relativeFrom="column">
                  <wp:posOffset>3035300</wp:posOffset>
                </wp:positionH>
                <wp:positionV relativeFrom="paragraph">
                  <wp:posOffset>1765300</wp:posOffset>
                </wp:positionV>
                <wp:extent cx="207645" cy="288925"/>
                <wp:effectExtent l="0" t="0" r="0" b="0"/>
                <wp:wrapNone/>
                <wp:docPr id="57" name="Straight Arrow Connector 57"/>
                <wp:cNvGraphicFramePr/>
                <a:graphic xmlns:a="http://schemas.openxmlformats.org/drawingml/2006/main">
                  <a:graphicData uri="http://schemas.microsoft.com/office/word/2010/wordprocessingShape">
                    <wps:wsp>
                      <wps:cNvCnPr/>
                      <wps:spPr>
                        <a:xfrm flipH="1">
                          <a:off x="5267578" y="3660938"/>
                          <a:ext cx="156845" cy="238125"/>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3035300</wp:posOffset>
                </wp:positionH>
                <wp:positionV relativeFrom="paragraph">
                  <wp:posOffset>1765300</wp:posOffset>
                </wp:positionV>
                <wp:extent cx="207645" cy="288925"/>
                <wp:effectExtent b="0" l="0" r="0" t="0"/>
                <wp:wrapNone/>
                <wp:docPr id="57" name="image2.png"/>
                <a:graphic>
                  <a:graphicData uri="http://schemas.openxmlformats.org/drawingml/2006/picture">
                    <pic:pic>
                      <pic:nvPicPr>
                        <pic:cNvPr id="0" name="image2.png"/>
                        <pic:cNvPicPr preferRelativeResize="0"/>
                      </pic:nvPicPr>
                      <pic:blipFill>
                        <a:blip r:embed="rId30"/>
                        <a:srcRect/>
                        <a:stretch>
                          <a:fillRect/>
                        </a:stretch>
                      </pic:blipFill>
                      <pic:spPr>
                        <a:xfrm>
                          <a:off x="0" y="0"/>
                          <a:ext cx="207645" cy="288925"/>
                        </a:xfrm>
                        <a:prstGeom prst="rect"/>
                        <a:ln/>
                      </pic:spPr>
                    </pic:pic>
                  </a:graphicData>
                </a:graphic>
              </wp:anchor>
            </w:drawing>
          </mc:Fallback>
        </mc:AlternateContent>
      </w:r>
      <w:r w:rsidR="00B647B0">
        <w:rPr>
          <w:noProof/>
          <w:lang w:eastAsia="en-GB"/>
        </w:rPr>
        <mc:AlternateContent>
          <mc:Choice Requires="wpg">
            <w:drawing>
              <wp:anchor distT="0" distB="0" distL="114300" distR="114300" simplePos="0" relativeHeight="251676672" behindDoc="0" locked="0" layoutInCell="1" hidden="0" allowOverlap="1" wp14:anchorId="69A2169B" wp14:editId="0A4A2795">
                <wp:simplePos x="0" y="0"/>
                <wp:positionH relativeFrom="column">
                  <wp:posOffset>3225800</wp:posOffset>
                </wp:positionH>
                <wp:positionV relativeFrom="paragraph">
                  <wp:posOffset>2324100</wp:posOffset>
                </wp:positionV>
                <wp:extent cx="648970" cy="50800"/>
                <wp:effectExtent l="0" t="0" r="0" b="0"/>
                <wp:wrapNone/>
                <wp:docPr id="97" name="Straight Arrow Connector 97"/>
                <wp:cNvGraphicFramePr/>
                <a:graphic xmlns:a="http://schemas.openxmlformats.org/drawingml/2006/main">
                  <a:graphicData uri="http://schemas.microsoft.com/office/word/2010/wordprocessingShape">
                    <wps:wsp>
                      <wps:cNvCnPr/>
                      <wps:spPr>
                        <a:xfrm rot="10800000">
                          <a:off x="5034215" y="3780000"/>
                          <a:ext cx="623570" cy="0"/>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3225800</wp:posOffset>
                </wp:positionH>
                <wp:positionV relativeFrom="paragraph">
                  <wp:posOffset>2324100</wp:posOffset>
                </wp:positionV>
                <wp:extent cx="648970" cy="50800"/>
                <wp:effectExtent b="0" l="0" r="0" t="0"/>
                <wp:wrapNone/>
                <wp:docPr id="97" name="image43.png"/>
                <a:graphic>
                  <a:graphicData uri="http://schemas.openxmlformats.org/drawingml/2006/picture">
                    <pic:pic>
                      <pic:nvPicPr>
                        <pic:cNvPr id="0" name="image43.png"/>
                        <pic:cNvPicPr preferRelativeResize="0"/>
                      </pic:nvPicPr>
                      <pic:blipFill>
                        <a:blip r:embed="rId31"/>
                        <a:srcRect/>
                        <a:stretch>
                          <a:fillRect/>
                        </a:stretch>
                      </pic:blipFill>
                      <pic:spPr>
                        <a:xfrm>
                          <a:off x="0" y="0"/>
                          <a:ext cx="648970" cy="50800"/>
                        </a:xfrm>
                        <a:prstGeom prst="rect"/>
                        <a:ln/>
                      </pic:spPr>
                    </pic:pic>
                  </a:graphicData>
                </a:graphic>
              </wp:anchor>
            </w:drawing>
          </mc:Fallback>
        </mc:AlternateContent>
      </w:r>
    </w:p>
    <w:p w14:paraId="55A9D999" w14:textId="76A70E27" w:rsidR="006773B0" w:rsidRDefault="006773B0">
      <w:pPr>
        <w:spacing w:after="160" w:line="259" w:lineRule="auto"/>
        <w:jc w:val="center"/>
        <w:rPr>
          <w:rFonts w:ascii="Calibri" w:eastAsia="Calibri" w:hAnsi="Calibri" w:cs="Calibri"/>
          <w:sz w:val="22"/>
          <w:szCs w:val="22"/>
        </w:rPr>
      </w:pPr>
    </w:p>
    <w:p w14:paraId="700D9719" w14:textId="78EE80AB" w:rsidR="006773B0" w:rsidRDefault="006773B0">
      <w:pPr>
        <w:spacing w:after="160" w:line="259" w:lineRule="auto"/>
        <w:jc w:val="center"/>
        <w:rPr>
          <w:rFonts w:ascii="Calibri" w:eastAsia="Calibri" w:hAnsi="Calibri" w:cs="Calibri"/>
          <w:sz w:val="22"/>
          <w:szCs w:val="22"/>
        </w:rPr>
      </w:pPr>
    </w:p>
    <w:p w14:paraId="546A9616" w14:textId="70CB25B7" w:rsidR="006773B0" w:rsidRDefault="00A13FCE">
      <w:pPr>
        <w:spacing w:after="160" w:line="259" w:lineRule="auto"/>
        <w:jc w:val="center"/>
        <w:rPr>
          <w:rFonts w:ascii="Calibri" w:eastAsia="Calibri" w:hAnsi="Calibri" w:cs="Calibri"/>
          <w:sz w:val="22"/>
          <w:szCs w:val="22"/>
        </w:rPr>
      </w:pPr>
      <w:r>
        <w:rPr>
          <w:noProof/>
          <w:lang w:eastAsia="en-GB"/>
        </w:rPr>
        <mc:AlternateContent>
          <mc:Choice Requires="wps">
            <w:drawing>
              <wp:anchor distT="0" distB="0" distL="114300" distR="114300" simplePos="0" relativeHeight="251718656" behindDoc="0" locked="0" layoutInCell="1" allowOverlap="1" wp14:anchorId="6D3D341F" wp14:editId="075AF845">
                <wp:simplePos x="0" y="0"/>
                <wp:positionH relativeFrom="column">
                  <wp:posOffset>3641725</wp:posOffset>
                </wp:positionH>
                <wp:positionV relativeFrom="paragraph">
                  <wp:posOffset>16510</wp:posOffset>
                </wp:positionV>
                <wp:extent cx="0" cy="375920"/>
                <wp:effectExtent l="76200" t="0" r="95250" b="62230"/>
                <wp:wrapNone/>
                <wp:docPr id="26" name="Straight Arrow Connector 26"/>
                <wp:cNvGraphicFramePr/>
                <a:graphic xmlns:a="http://schemas.openxmlformats.org/drawingml/2006/main">
                  <a:graphicData uri="http://schemas.microsoft.com/office/word/2010/wordprocessingShape">
                    <wps:wsp>
                      <wps:cNvCnPr/>
                      <wps:spPr>
                        <a:xfrm>
                          <a:off x="0" y="0"/>
                          <a:ext cx="0" cy="375920"/>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w:pict>
              <v:shapetype w14:anchorId="1FAEF219" id="_x0000_t32" coordsize="21600,21600" o:spt="32" o:oned="t" path="m,l21600,21600e" filled="f">
                <v:path arrowok="t" fillok="f" o:connecttype="none"/>
                <o:lock v:ext="edit" shapetype="t"/>
              </v:shapetype>
              <v:shape id="Straight Arrow Connector 26" o:spid="_x0000_s1026" type="#_x0000_t32" style="position:absolute;margin-left:286.75pt;margin-top:1.3pt;width:0;height:29.6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" strokecolor="#a5a5a5" strokeweight="2pt">
                <v:stroke startarrowwidth="narrow" startarrowlength="short" endarrow="block"/>
              </v:shape>
            </w:pict>
          </mc:Fallback>
        </mc:AlternateContent>
      </w:r>
      <w:r>
        <w:rPr>
          <w:noProof/>
          <w:lang w:eastAsia="en-GB"/>
        </w:rPr>
        <mc:AlternateContent>
          <mc:Choice Requires="wps">
            <w:drawing>
              <wp:anchor distT="0" distB="0" distL="114300" distR="114300" simplePos="0" relativeHeight="251716608" behindDoc="0" locked="0" layoutInCell="1" allowOverlap="1" wp14:anchorId="48BC2A2E" wp14:editId="6B9E9200">
                <wp:simplePos x="0" y="0"/>
                <wp:positionH relativeFrom="column">
                  <wp:posOffset>2337752</wp:posOffset>
                </wp:positionH>
                <wp:positionV relativeFrom="paragraph">
                  <wp:posOffset>17145</wp:posOffset>
                </wp:positionV>
                <wp:extent cx="0" cy="376238"/>
                <wp:effectExtent l="76200" t="0" r="95250" b="62230"/>
                <wp:wrapNone/>
                <wp:docPr id="23" name="Straight Arrow Connector 23"/>
                <wp:cNvGraphicFramePr/>
                <a:graphic xmlns:a="http://schemas.openxmlformats.org/drawingml/2006/main">
                  <a:graphicData uri="http://schemas.microsoft.com/office/word/2010/wordprocessingShape">
                    <wps:wsp>
                      <wps:cNvCnPr/>
                      <wps:spPr>
                        <a:xfrm>
                          <a:off x="0" y="0"/>
                          <a:ext cx="0" cy="376238"/>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w:pict>
              <v:shape w14:anchorId="52D0EBA3" id="Straight Arrow Connector 23" o:spid="_x0000_s1026" type="#_x0000_t32" style="position:absolute;margin-left:184.05pt;margin-top:1.35pt;width:0;height:29.6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" strokecolor="#a5a5a5" strokeweight="2pt">
                <v:stroke startarrowwidth="narrow" startarrowlength="short" endarrow="block"/>
              </v:shape>
            </w:pict>
          </mc:Fallback>
        </mc:AlternateContent>
      </w:r>
      <w:r>
        <w:rPr>
          <w:noProof/>
          <w:lang w:eastAsia="en-GB"/>
        </w:rPr>
        <mc:AlternateContent>
          <mc:Choice Requires="wps">
            <w:drawing>
              <wp:anchor distT="0" distB="0" distL="114300" distR="114300" simplePos="0" relativeHeight="251714560" behindDoc="0" locked="0" layoutInCell="1" allowOverlap="1" wp14:anchorId="2F4FF168" wp14:editId="7A7647BA">
                <wp:simplePos x="0" y="0"/>
                <wp:positionH relativeFrom="column">
                  <wp:posOffset>1123633</wp:posOffset>
                </wp:positionH>
                <wp:positionV relativeFrom="paragraph">
                  <wp:posOffset>36195</wp:posOffset>
                </wp:positionV>
                <wp:extent cx="0" cy="376238"/>
                <wp:effectExtent l="76200" t="0" r="95250" b="62230"/>
                <wp:wrapNone/>
                <wp:docPr id="19" name="Straight Arrow Connector 19"/>
                <wp:cNvGraphicFramePr/>
                <a:graphic xmlns:a="http://schemas.openxmlformats.org/drawingml/2006/main">
                  <a:graphicData uri="http://schemas.microsoft.com/office/word/2010/wordprocessingShape">
                    <wps:wsp>
                      <wps:cNvCnPr/>
                      <wps:spPr>
                        <a:xfrm>
                          <a:off x="0" y="0"/>
                          <a:ext cx="0" cy="376238"/>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w:pict>
              <v:shape w14:anchorId="6443BED6" id="Straight Arrow Connector 19" o:spid="_x0000_s1026" type="#_x0000_t32" style="position:absolute;margin-left:88.5pt;margin-top:2.85pt;width:0;height:29.6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" strokecolor="#a5a5a5" strokeweight="2pt">
                <v:stroke startarrowwidth="narrow" startarrowlength="short" endarrow="block"/>
              </v:shape>
            </w:pict>
          </mc:Fallback>
        </mc:AlternateContent>
      </w:r>
      <w:r w:rsidR="00B647B0">
        <w:rPr>
          <w:noProof/>
          <w:lang w:eastAsia="en-GB"/>
        </w:rPr>
        <mc:AlternateContent>
          <mc:Choice Requires="wps">
            <w:drawing>
              <wp:anchor distT="0" distB="0" distL="114300" distR="114300" simplePos="0" relativeHeight="251678720" behindDoc="0" locked="0" layoutInCell="1" hidden="0" allowOverlap="1" wp14:anchorId="5460E055" wp14:editId="5265DBFE">
                <wp:simplePos x="0" y="0"/>
                <wp:positionH relativeFrom="column">
                  <wp:posOffset>3238500</wp:posOffset>
                </wp:positionH>
                <wp:positionV relativeFrom="paragraph">
                  <wp:posOffset>38100</wp:posOffset>
                </wp:positionV>
                <wp:extent cx="1898710" cy="1435232"/>
                <wp:effectExtent l="0" t="0" r="0" b="0"/>
                <wp:wrapNone/>
                <wp:docPr id="65" name="Straight Arrow Connector 65"/>
                <wp:cNvGraphicFramePr/>
                <a:graphic xmlns:a="http://schemas.openxmlformats.org/drawingml/2006/main">
                  <a:graphicData uri="http://schemas.microsoft.com/office/word/2010/wordprocessingShape">
                    <wps:wsp>
                      <wps:cNvCnPr/>
                      <wps:spPr>
                        <a:xfrm flipH="1">
                          <a:off x="4422045" y="3087784"/>
                          <a:ext cx="1847910" cy="1384432"/>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w:pict>
              <v:shape w14:anchorId="77B244B0" id="Straight Arrow Connector 65" o:spid="_x0000_s1026" type="#_x0000_t32" style="position:absolute;margin-left:255pt;margin-top:3pt;width:149.5pt;height:113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" strokecolor="#a5a5a5" strokeweight="2pt">
                <v:stroke startarrowwidth="narrow" startarrowlength="short" endarrow="block"/>
              </v:shape>
            </w:pict>
          </mc:Fallback>
        </mc:AlternateContent>
      </w:r>
    </w:p>
    <w:p w14:paraId="180CBB83" w14:textId="77777777" w:rsidR="006773B0" w:rsidRDefault="006773B0">
      <w:pPr>
        <w:spacing w:after="160" w:line="259" w:lineRule="auto"/>
        <w:jc w:val="center"/>
        <w:rPr>
          <w:rFonts w:ascii="Calibri" w:eastAsia="Calibri" w:hAnsi="Calibri" w:cs="Calibri"/>
          <w:sz w:val="22"/>
          <w:szCs w:val="22"/>
        </w:rPr>
      </w:pPr>
    </w:p>
    <w:p w14:paraId="3B824B2F" w14:textId="77777777" w:rsidR="006773B0" w:rsidRDefault="006773B0">
      <w:pPr>
        <w:spacing w:after="160" w:line="259" w:lineRule="auto"/>
        <w:jc w:val="center"/>
        <w:rPr>
          <w:rFonts w:ascii="Calibri" w:eastAsia="Calibri" w:hAnsi="Calibri" w:cs="Calibri"/>
          <w:sz w:val="22"/>
          <w:szCs w:val="22"/>
        </w:rPr>
      </w:pPr>
    </w:p>
    <w:p w14:paraId="108B2591" w14:textId="77777777" w:rsidR="006773B0" w:rsidRDefault="00B647B0">
      <w:pPr>
        <w:spacing w:after="160" w:line="259" w:lineRule="auto"/>
        <w:jc w:val="center"/>
        <w:rPr>
          <w:rFonts w:ascii="Calibri" w:eastAsia="Calibri" w:hAnsi="Calibri" w:cs="Calibri"/>
          <w:sz w:val="22"/>
          <w:szCs w:val="22"/>
        </w:rPr>
      </w:pPr>
      <w:r>
        <w:rPr>
          <w:noProof/>
          <w:lang w:eastAsia="en-GB"/>
        </w:rPr>
        <mc:AlternateContent>
          <mc:Choice Requires="wpg">
            <w:drawing>
              <wp:anchor distT="0" distB="0" distL="114300" distR="114300" simplePos="0" relativeHeight="251679744" behindDoc="0" locked="0" layoutInCell="1" hidden="0" allowOverlap="1" wp14:anchorId="2755696E" wp14:editId="12BA5A22">
                <wp:simplePos x="0" y="0"/>
                <wp:positionH relativeFrom="column">
                  <wp:posOffset>2336800</wp:posOffset>
                </wp:positionH>
                <wp:positionV relativeFrom="paragraph">
                  <wp:posOffset>101600</wp:posOffset>
                </wp:positionV>
                <wp:extent cx="50800" cy="349250"/>
                <wp:effectExtent l="0" t="0" r="0" b="0"/>
                <wp:wrapNone/>
                <wp:docPr id="76" name="Straight Arrow Connector 76"/>
                <wp:cNvGraphicFramePr/>
                <a:graphic xmlns:a="http://schemas.openxmlformats.org/drawingml/2006/main">
                  <a:graphicData uri="http://schemas.microsoft.com/office/word/2010/wordprocessingShape">
                    <wps:wsp>
                      <wps:cNvCnPr/>
                      <wps:spPr>
                        <a:xfrm>
                          <a:off x="5346000" y="3618075"/>
                          <a:ext cx="0" cy="323850"/>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2336800</wp:posOffset>
                </wp:positionH>
                <wp:positionV relativeFrom="paragraph">
                  <wp:posOffset>101600</wp:posOffset>
                </wp:positionV>
                <wp:extent cx="50800" cy="349250"/>
                <wp:effectExtent b="0" l="0" r="0" t="0"/>
                <wp:wrapNone/>
                <wp:docPr id="76" name="image21.png"/>
                <a:graphic>
                  <a:graphicData uri="http://schemas.openxmlformats.org/drawingml/2006/picture">
                    <pic:pic>
                      <pic:nvPicPr>
                        <pic:cNvPr id="0" name="image21.png"/>
                        <pic:cNvPicPr preferRelativeResize="0"/>
                      </pic:nvPicPr>
                      <pic:blipFill>
                        <a:blip r:embed="rId34"/>
                        <a:srcRect/>
                        <a:stretch>
                          <a:fillRect/>
                        </a:stretch>
                      </pic:blipFill>
                      <pic:spPr>
                        <a:xfrm>
                          <a:off x="0" y="0"/>
                          <a:ext cx="50800" cy="349250"/>
                        </a:xfrm>
                        <a:prstGeom prst="rect"/>
                        <a:ln/>
                      </pic:spPr>
                    </pic:pic>
                  </a:graphicData>
                </a:graphic>
              </wp:anchor>
            </w:drawing>
          </mc:Fallback>
        </mc:AlternateContent>
      </w:r>
    </w:p>
    <w:p w14:paraId="452CD6D6" w14:textId="77777777" w:rsidR="006773B0" w:rsidRDefault="00B647B0">
      <w:pPr>
        <w:spacing w:after="160" w:line="259" w:lineRule="auto"/>
        <w:jc w:val="center"/>
        <w:rPr>
          <w:rFonts w:ascii="Calibri" w:eastAsia="Calibri" w:hAnsi="Calibri" w:cs="Calibri"/>
          <w:sz w:val="22"/>
          <w:szCs w:val="22"/>
        </w:rPr>
      </w:pPr>
      <w:r>
        <w:rPr>
          <w:noProof/>
          <w:lang w:eastAsia="en-GB"/>
        </w:rPr>
        <mc:AlternateContent>
          <mc:Choice Requires="wps">
            <w:drawing>
              <wp:anchor distT="0" distB="0" distL="114300" distR="114300" simplePos="0" relativeHeight="251680768" behindDoc="0" locked="0" layoutInCell="1" hidden="0" allowOverlap="1" wp14:anchorId="12209489" wp14:editId="06EEF881">
                <wp:simplePos x="0" y="0"/>
                <wp:positionH relativeFrom="column">
                  <wp:posOffset>3987800</wp:posOffset>
                </wp:positionH>
                <wp:positionV relativeFrom="paragraph">
                  <wp:posOffset>177800</wp:posOffset>
                </wp:positionV>
                <wp:extent cx="1575707" cy="564832"/>
                <wp:effectExtent l="0" t="0" r="0" b="0"/>
                <wp:wrapNone/>
                <wp:docPr id="64" name="Rounded Rectangle 64"/>
                <wp:cNvGraphicFramePr/>
                <a:graphic xmlns:a="http://schemas.openxmlformats.org/drawingml/2006/main">
                  <a:graphicData uri="http://schemas.microsoft.com/office/word/2010/wordprocessingShape">
                    <wps:wsp>
                      <wps:cNvSpPr/>
                      <wps:spPr>
                        <a:xfrm>
                          <a:off x="4567672" y="3507109"/>
                          <a:ext cx="1556657" cy="545782"/>
                        </a:xfrm>
                        <a:prstGeom prst="roundRect">
                          <a:avLst>
                            <a:gd name="adj" fmla="val 16667"/>
                          </a:avLst>
                        </a:prstGeom>
                        <a:solidFill>
                          <a:srgbClr val="E36C09"/>
                        </a:solidFill>
                        <a:ln>
                          <a:noFill/>
                        </a:ln>
                      </wps:spPr>
                      <wps:txbx>
                        <w:txbxContent>
                          <w:p w14:paraId="0011ED6A" w14:textId="77777777" w:rsidR="00843505" w:rsidRDefault="00843505">
                            <w:pPr>
                              <w:jc w:val="center"/>
                              <w:textDirection w:val="btLr"/>
                            </w:pPr>
                            <w:r>
                              <w:rPr>
                                <w:rFonts w:ascii="Arial" w:eastAsia="Arial" w:hAnsi="Arial" w:cs="Arial"/>
                                <w:color w:val="F2F2F2"/>
                                <w:sz w:val="22"/>
                              </w:rPr>
                              <w:t>Host Organisation</w:t>
                            </w:r>
                          </w:p>
                        </w:txbxContent>
                      </wps:txbx>
                      <wps:bodyPr spcFirstLastPara="1" wrap="square" lIns="91425" tIns="45700" rIns="91425" bIns="45700" anchor="ctr" anchorCtr="0">
                        <a:noAutofit/>
                      </wps:bodyPr>
                    </wps:wsp>
                  </a:graphicData>
                </a:graphic>
              </wp:anchor>
            </w:drawing>
          </mc:Choice>
          <mc:Fallback>
            <w:pict>
              <v:roundrect w14:anchorId="12209489" id="Rounded Rectangle 64" o:spid="_x0000_s1047" style="position:absolute;left:0;text-align:left;margin-left:314pt;margin-top:14pt;width:124.05pt;height:44.4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" fillcolor="#e36c09" stroked="f">
                <v:textbox inset="2.53958mm,1.2694mm,2.53958mm,1.2694mm">
                  <w:txbxContent>
                    <w:p w14:paraId="0011ED6A" w14:textId="77777777" w:rsidR="00843505" w:rsidRDefault="00843505">
                      <w:pPr>
                        <w:jc w:val="center"/>
                        <w:textDirection w:val="btLr"/>
                      </w:pPr>
                      <w:r>
                        <w:rPr>
                          <w:rFonts w:ascii="Arial" w:eastAsia="Arial" w:hAnsi="Arial" w:cs="Arial"/>
                          <w:color w:val="F2F2F2"/>
                          <w:sz w:val="22"/>
                        </w:rPr>
                        <w:t>Host Organisation</w:t>
                      </w:r>
                    </w:p>
                  </w:txbxContent>
                </v:textbox>
              </v:roundrect>
            </w:pict>
          </mc:Fallback>
        </mc:AlternateContent>
      </w:r>
    </w:p>
    <w:p w14:paraId="643A9B31" w14:textId="77777777" w:rsidR="006773B0" w:rsidRDefault="00B647B0">
      <w:pPr>
        <w:spacing w:after="160" w:line="259" w:lineRule="auto"/>
        <w:jc w:val="center"/>
        <w:rPr>
          <w:rFonts w:ascii="Calibri" w:eastAsia="Calibri" w:hAnsi="Calibri" w:cs="Calibri"/>
          <w:sz w:val="22"/>
          <w:szCs w:val="22"/>
        </w:rPr>
      </w:pPr>
      <w:r>
        <w:rPr>
          <w:rFonts w:ascii="Calibri" w:eastAsia="Calibri" w:hAnsi="Calibri" w:cs="Calibri"/>
          <w:sz w:val="22"/>
          <w:szCs w:val="22"/>
        </w:rPr>
        <w:t xml:space="preserve">               </w:t>
      </w:r>
    </w:p>
    <w:p w14:paraId="3760A3A2" w14:textId="77777777" w:rsidR="006773B0" w:rsidRDefault="00B647B0">
      <w:pPr>
        <w:spacing w:after="160" w:line="259" w:lineRule="auto"/>
        <w:jc w:val="center"/>
        <w:rPr>
          <w:rFonts w:ascii="Calibri" w:eastAsia="Calibri" w:hAnsi="Calibri" w:cs="Calibri"/>
          <w:sz w:val="22"/>
          <w:szCs w:val="22"/>
        </w:rPr>
      </w:pPr>
      <w:r>
        <w:rPr>
          <w:noProof/>
          <w:lang w:eastAsia="en-GB"/>
        </w:rPr>
        <mc:AlternateContent>
          <mc:Choice Requires="wpg">
            <w:drawing>
              <wp:anchor distT="0" distB="0" distL="114300" distR="114300" simplePos="0" relativeHeight="251681792" behindDoc="0" locked="0" layoutInCell="1" hidden="0" allowOverlap="1" wp14:anchorId="18C03133" wp14:editId="202C3E2E">
                <wp:simplePos x="0" y="0"/>
                <wp:positionH relativeFrom="column">
                  <wp:posOffset>3632200</wp:posOffset>
                </wp:positionH>
                <wp:positionV relativeFrom="paragraph">
                  <wp:posOffset>241300</wp:posOffset>
                </wp:positionV>
                <wp:extent cx="356930" cy="400655"/>
                <wp:effectExtent l="0" t="0" r="0" b="0"/>
                <wp:wrapNone/>
                <wp:docPr id="73" name="Straight Arrow Connector 73"/>
                <wp:cNvGraphicFramePr/>
                <a:graphic xmlns:a="http://schemas.openxmlformats.org/drawingml/2006/main">
                  <a:graphicData uri="http://schemas.microsoft.com/office/word/2010/wordprocessingShape">
                    <wps:wsp>
                      <wps:cNvCnPr/>
                      <wps:spPr>
                        <a:xfrm flipH="1">
                          <a:off x="5192935" y="3605073"/>
                          <a:ext cx="306130" cy="349855"/>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3632200</wp:posOffset>
                </wp:positionH>
                <wp:positionV relativeFrom="paragraph">
                  <wp:posOffset>241300</wp:posOffset>
                </wp:positionV>
                <wp:extent cx="356930" cy="400655"/>
                <wp:effectExtent b="0" l="0" r="0" t="0"/>
                <wp:wrapNone/>
                <wp:docPr id="73" name="image18.png"/>
                <a:graphic>
                  <a:graphicData uri="http://schemas.openxmlformats.org/drawingml/2006/picture">
                    <pic:pic>
                      <pic:nvPicPr>
                        <pic:cNvPr id="0" name="image18.png"/>
                        <pic:cNvPicPr preferRelativeResize="0"/>
                      </pic:nvPicPr>
                      <pic:blipFill>
                        <a:blip r:embed="rId36"/>
                        <a:srcRect/>
                        <a:stretch>
                          <a:fillRect/>
                        </a:stretch>
                      </pic:blipFill>
                      <pic:spPr>
                        <a:xfrm>
                          <a:off x="0" y="0"/>
                          <a:ext cx="356930" cy="400655"/>
                        </a:xfrm>
                        <a:prstGeom prst="rect"/>
                        <a:ln/>
                      </pic:spPr>
                    </pic:pic>
                  </a:graphicData>
                </a:graphic>
              </wp:anchor>
            </w:drawing>
          </mc:Fallback>
        </mc:AlternateContent>
      </w:r>
    </w:p>
    <w:p w14:paraId="117248DC" w14:textId="77777777" w:rsidR="006773B0" w:rsidRDefault="00B647B0">
      <w:pPr>
        <w:spacing w:after="160" w:line="259" w:lineRule="auto"/>
        <w:jc w:val="center"/>
        <w:rPr>
          <w:rFonts w:ascii="Calibri" w:eastAsia="Calibri" w:hAnsi="Calibri" w:cs="Calibri"/>
          <w:sz w:val="22"/>
          <w:szCs w:val="22"/>
        </w:rPr>
      </w:pPr>
      <w:r>
        <w:rPr>
          <w:noProof/>
          <w:lang w:eastAsia="en-GB"/>
        </w:rPr>
        <mc:AlternateContent>
          <mc:Choice Requires="wpg">
            <w:drawing>
              <wp:anchor distT="0" distB="0" distL="114300" distR="114300" simplePos="0" relativeHeight="251682816" behindDoc="0" locked="0" layoutInCell="1" hidden="0" allowOverlap="1" wp14:anchorId="5C5A3D95" wp14:editId="0CF952ED">
                <wp:simplePos x="0" y="0"/>
                <wp:positionH relativeFrom="column">
                  <wp:posOffset>2578100</wp:posOffset>
                </wp:positionH>
                <wp:positionV relativeFrom="paragraph">
                  <wp:posOffset>0</wp:posOffset>
                </wp:positionV>
                <wp:extent cx="50800" cy="349250"/>
                <wp:effectExtent l="0" t="0" r="0" b="0"/>
                <wp:wrapNone/>
                <wp:docPr id="79" name="Straight Arrow Connector 79"/>
                <wp:cNvGraphicFramePr/>
                <a:graphic xmlns:a="http://schemas.openxmlformats.org/drawingml/2006/main">
                  <a:graphicData uri="http://schemas.microsoft.com/office/word/2010/wordprocessingShape">
                    <wps:wsp>
                      <wps:cNvCnPr/>
                      <wps:spPr>
                        <a:xfrm>
                          <a:off x="5346000" y="3618075"/>
                          <a:ext cx="0" cy="323850"/>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2578100</wp:posOffset>
                </wp:positionH>
                <wp:positionV relativeFrom="paragraph">
                  <wp:posOffset>0</wp:posOffset>
                </wp:positionV>
                <wp:extent cx="50800" cy="349250"/>
                <wp:effectExtent b="0" l="0" r="0" t="0"/>
                <wp:wrapNone/>
                <wp:docPr id="79" name="image24.png"/>
                <a:graphic>
                  <a:graphicData uri="http://schemas.openxmlformats.org/drawingml/2006/picture">
                    <pic:pic>
                      <pic:nvPicPr>
                        <pic:cNvPr id="0" name="image24.png"/>
                        <pic:cNvPicPr preferRelativeResize="0"/>
                      </pic:nvPicPr>
                      <pic:blipFill>
                        <a:blip r:embed="rId37"/>
                        <a:srcRect/>
                        <a:stretch>
                          <a:fillRect/>
                        </a:stretch>
                      </pic:blipFill>
                      <pic:spPr>
                        <a:xfrm>
                          <a:off x="0" y="0"/>
                          <a:ext cx="50800" cy="349250"/>
                        </a:xfrm>
                        <a:prstGeom prst="rect"/>
                        <a:ln/>
                      </pic:spPr>
                    </pic:pic>
                  </a:graphicData>
                </a:graphic>
              </wp:anchor>
            </w:drawing>
          </mc:Fallback>
        </mc:AlternateContent>
      </w:r>
    </w:p>
    <w:p w14:paraId="6861CC94" w14:textId="77777777" w:rsidR="006773B0" w:rsidRDefault="00B647B0">
      <w:pPr>
        <w:spacing w:after="160" w:line="259" w:lineRule="auto"/>
        <w:jc w:val="center"/>
        <w:rPr>
          <w:rFonts w:ascii="Calibri" w:eastAsia="Calibri" w:hAnsi="Calibri" w:cs="Calibri"/>
          <w:sz w:val="22"/>
          <w:szCs w:val="22"/>
        </w:rPr>
      </w:pPr>
      <w:r>
        <w:rPr>
          <w:noProof/>
          <w:lang w:eastAsia="en-GB"/>
        </w:rPr>
        <mc:AlternateContent>
          <mc:Choice Requires="wps">
            <w:drawing>
              <wp:anchor distT="0" distB="0" distL="114300" distR="114300" simplePos="0" relativeHeight="251683840" behindDoc="0" locked="0" layoutInCell="1" hidden="0" allowOverlap="1" wp14:anchorId="53EF00C0" wp14:editId="12FC9780">
                <wp:simplePos x="0" y="0"/>
                <wp:positionH relativeFrom="column">
                  <wp:posOffset>2019300</wp:posOffset>
                </wp:positionH>
                <wp:positionV relativeFrom="paragraph">
                  <wp:posOffset>127000</wp:posOffset>
                </wp:positionV>
                <wp:extent cx="1633220" cy="518795"/>
                <wp:effectExtent l="0" t="0" r="0" b="0"/>
                <wp:wrapNone/>
                <wp:docPr id="88" name="Rounded Rectangle 88"/>
                <wp:cNvGraphicFramePr/>
                <a:graphic xmlns:a="http://schemas.openxmlformats.org/drawingml/2006/main">
                  <a:graphicData uri="http://schemas.microsoft.com/office/word/2010/wordprocessingShape">
                    <wps:wsp>
                      <wps:cNvSpPr/>
                      <wps:spPr>
                        <a:xfrm>
                          <a:off x="4538915" y="3530128"/>
                          <a:ext cx="1614170" cy="499745"/>
                        </a:xfrm>
                        <a:prstGeom prst="roundRect">
                          <a:avLst>
                            <a:gd name="adj" fmla="val 16667"/>
                          </a:avLst>
                        </a:prstGeom>
                        <a:solidFill>
                          <a:srgbClr val="76923C"/>
                        </a:solidFill>
                        <a:ln>
                          <a:noFill/>
                        </a:ln>
                      </wps:spPr>
                      <wps:txbx>
                        <w:txbxContent>
                          <w:p w14:paraId="51F511BE" w14:textId="77777777" w:rsidR="00843505" w:rsidRDefault="00843505">
                            <w:pPr>
                              <w:jc w:val="center"/>
                              <w:textDirection w:val="btLr"/>
                            </w:pPr>
                            <w:r>
                              <w:rPr>
                                <w:rFonts w:ascii="Arial" w:eastAsia="Arial" w:hAnsi="Arial" w:cs="Arial"/>
                                <w:color w:val="F2F2F2"/>
                                <w:sz w:val="22"/>
                              </w:rPr>
                              <w:t>Global Secretariat</w:t>
                            </w:r>
                          </w:p>
                        </w:txbxContent>
                      </wps:txbx>
                      <wps:bodyPr spcFirstLastPara="1" wrap="square" lIns="91425" tIns="45700" rIns="91425" bIns="45700" anchor="ctr" anchorCtr="0">
                        <a:noAutofit/>
                      </wps:bodyPr>
                    </wps:wsp>
                  </a:graphicData>
                </a:graphic>
              </wp:anchor>
            </w:drawing>
          </mc:Choice>
          <mc:Fallback>
            <w:pict>
              <v:roundrect w14:anchorId="53EF00C0" id="Rounded Rectangle 88" o:spid="_x0000_s1048" style="position:absolute;left:0;text-align:left;margin-left:159pt;margin-top:10pt;width:128.6pt;height:40.8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" fillcolor="#76923c" stroked="f">
                <v:textbox inset="2.53958mm,1.2694mm,2.53958mm,1.2694mm">
                  <w:txbxContent>
                    <w:p w14:paraId="51F511BE" w14:textId="77777777" w:rsidR="00843505" w:rsidRDefault="00843505">
                      <w:pPr>
                        <w:jc w:val="center"/>
                        <w:textDirection w:val="btLr"/>
                      </w:pPr>
                      <w:r>
                        <w:rPr>
                          <w:rFonts w:ascii="Arial" w:eastAsia="Arial" w:hAnsi="Arial" w:cs="Arial"/>
                          <w:color w:val="F2F2F2"/>
                          <w:sz w:val="22"/>
                        </w:rPr>
                        <w:t>Global Secretariat</w:t>
                      </w:r>
                    </w:p>
                  </w:txbxContent>
                </v:textbox>
              </v:roundrect>
            </w:pict>
          </mc:Fallback>
        </mc:AlternateContent>
      </w:r>
    </w:p>
    <w:p w14:paraId="0AF22D80" w14:textId="77777777" w:rsidR="006773B0" w:rsidRDefault="00B647B0">
      <w:pPr>
        <w:spacing w:after="160" w:line="259" w:lineRule="auto"/>
        <w:jc w:val="center"/>
        <w:rPr>
          <w:rFonts w:ascii="Calibri" w:eastAsia="Calibri" w:hAnsi="Calibri" w:cs="Calibri"/>
          <w:sz w:val="22"/>
          <w:szCs w:val="22"/>
        </w:rPr>
      </w:pPr>
      <w:r>
        <w:rPr>
          <w:noProof/>
          <w:lang w:eastAsia="en-GB"/>
        </w:rPr>
        <mc:AlternateContent>
          <mc:Choice Requires="wpg">
            <w:drawing>
              <wp:anchor distT="0" distB="0" distL="114300" distR="114300" simplePos="0" relativeHeight="251684864" behindDoc="0" locked="0" layoutInCell="1" hidden="0" allowOverlap="1" wp14:anchorId="7F4CC37E" wp14:editId="3EF4A93E">
                <wp:simplePos x="0" y="0"/>
                <wp:positionH relativeFrom="column">
                  <wp:posOffset>-203199</wp:posOffset>
                </wp:positionH>
                <wp:positionV relativeFrom="paragraph">
                  <wp:posOffset>88900</wp:posOffset>
                </wp:positionV>
                <wp:extent cx="2214034" cy="50800"/>
                <wp:effectExtent l="0" t="0" r="0" b="0"/>
                <wp:wrapNone/>
                <wp:docPr id="69" name="Straight Arrow Connector 69"/>
                <wp:cNvGraphicFramePr/>
                <a:graphic xmlns:a="http://schemas.openxmlformats.org/drawingml/2006/main">
                  <a:graphicData uri="http://schemas.microsoft.com/office/word/2010/wordprocessingShape">
                    <wps:wsp>
                      <wps:cNvCnPr/>
                      <wps:spPr>
                        <a:xfrm>
                          <a:off x="4251683" y="3780000"/>
                          <a:ext cx="2188634" cy="0"/>
                        </a:xfrm>
                        <a:prstGeom prst="straightConnector1">
                          <a:avLst/>
                        </a:prstGeom>
                        <a:noFill/>
                        <a:ln w="25400" cap="flat" cmpd="sng">
                          <a:solidFill>
                            <a:srgbClr val="A5A5A5"/>
                          </a:solidFill>
                          <a:prstDash val="dash"/>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-203199</wp:posOffset>
                </wp:positionH>
                <wp:positionV relativeFrom="paragraph">
                  <wp:posOffset>88900</wp:posOffset>
                </wp:positionV>
                <wp:extent cx="2214034" cy="50800"/>
                <wp:effectExtent b="0" l="0" r="0" t="0"/>
                <wp:wrapNone/>
                <wp:docPr id="69" name="image14.png"/>
                <a:graphic>
                  <a:graphicData uri="http://schemas.openxmlformats.org/drawingml/2006/picture">
                    <pic:pic>
                      <pic:nvPicPr>
                        <pic:cNvPr id="0" name="image14.png"/>
                        <pic:cNvPicPr preferRelativeResize="0"/>
                      </pic:nvPicPr>
                      <pic:blipFill>
                        <a:blip r:embed="rId39"/>
                        <a:srcRect/>
                        <a:stretch>
                          <a:fillRect/>
                        </a:stretch>
                      </pic:blipFill>
                      <pic:spPr>
                        <a:xfrm>
                          <a:off x="0" y="0"/>
                          <a:ext cx="2214034" cy="50800"/>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85888" behindDoc="0" locked="0" layoutInCell="1" hidden="0" allowOverlap="1" wp14:anchorId="4B0D7BBA" wp14:editId="5F505DFE">
                <wp:simplePos x="0" y="0"/>
                <wp:positionH relativeFrom="column">
                  <wp:posOffset>3695700</wp:posOffset>
                </wp:positionH>
                <wp:positionV relativeFrom="paragraph">
                  <wp:posOffset>88900</wp:posOffset>
                </wp:positionV>
                <wp:extent cx="2223769" cy="50800"/>
                <wp:effectExtent l="0" t="0" r="0" b="0"/>
                <wp:wrapNone/>
                <wp:docPr id="75" name="Straight Arrow Connector 75"/>
                <wp:cNvGraphicFramePr/>
                <a:graphic xmlns:a="http://schemas.openxmlformats.org/drawingml/2006/main">
                  <a:graphicData uri="http://schemas.microsoft.com/office/word/2010/wordprocessingShape">
                    <wps:wsp>
                      <wps:cNvCnPr/>
                      <wps:spPr>
                        <a:xfrm rot="10800000" flipH="1">
                          <a:off x="4246815" y="3775162"/>
                          <a:ext cx="2198370" cy="9676"/>
                        </a:xfrm>
                        <a:prstGeom prst="straightConnector1">
                          <a:avLst/>
                        </a:prstGeom>
                        <a:noFill/>
                        <a:ln w="25400" cap="flat" cmpd="sng">
                          <a:solidFill>
                            <a:srgbClr val="A5A5A5"/>
                          </a:solidFill>
                          <a:prstDash val="dash"/>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3695700</wp:posOffset>
                </wp:positionH>
                <wp:positionV relativeFrom="paragraph">
                  <wp:posOffset>88900</wp:posOffset>
                </wp:positionV>
                <wp:extent cx="2223769" cy="50800"/>
                <wp:effectExtent b="0" l="0" r="0" t="0"/>
                <wp:wrapNone/>
                <wp:docPr id="75" name="image20.png"/>
                <a:graphic>
                  <a:graphicData uri="http://schemas.openxmlformats.org/drawingml/2006/picture">
                    <pic:pic>
                      <pic:nvPicPr>
                        <pic:cNvPr id="0" name="image20.png"/>
                        <pic:cNvPicPr preferRelativeResize="0"/>
                      </pic:nvPicPr>
                      <pic:blipFill>
                        <a:blip r:embed="rId40"/>
                        <a:srcRect/>
                        <a:stretch>
                          <a:fillRect/>
                        </a:stretch>
                      </pic:blipFill>
                      <pic:spPr>
                        <a:xfrm>
                          <a:off x="0" y="0"/>
                          <a:ext cx="2223769" cy="50800"/>
                        </a:xfrm>
                        <a:prstGeom prst="rect"/>
                        <a:ln/>
                      </pic:spPr>
                    </pic:pic>
                  </a:graphicData>
                </a:graphic>
              </wp:anchor>
            </w:drawing>
          </mc:Fallback>
        </mc:AlternateContent>
      </w:r>
    </w:p>
    <w:p w14:paraId="07C831EA" w14:textId="77777777" w:rsidR="006773B0" w:rsidRDefault="00B647B0">
      <w:pPr>
        <w:tabs>
          <w:tab w:val="left" w:pos="6495"/>
        </w:tabs>
        <w:spacing w:after="160" w:line="259" w:lineRule="auto"/>
        <w:rPr>
          <w:rFonts w:ascii="Arial" w:eastAsia="Arial" w:hAnsi="Arial" w:cs="Arial"/>
          <w:sz w:val="22"/>
          <w:szCs w:val="22"/>
          <w:u w:val="single"/>
        </w:rPr>
      </w:pPr>
      <w:r>
        <w:rPr>
          <w:noProof/>
          <w:lang w:eastAsia="en-GB"/>
        </w:rPr>
        <mc:AlternateContent>
          <mc:Choice Requires="wpg">
            <w:drawing>
              <wp:anchor distT="0" distB="0" distL="114300" distR="114300" simplePos="0" relativeHeight="251686912" behindDoc="0" locked="0" layoutInCell="1" hidden="0" allowOverlap="1" wp14:anchorId="2932C7CB" wp14:editId="1C278D84">
                <wp:simplePos x="0" y="0"/>
                <wp:positionH relativeFrom="column">
                  <wp:posOffset>1714500</wp:posOffset>
                </wp:positionH>
                <wp:positionV relativeFrom="paragraph">
                  <wp:posOffset>114300</wp:posOffset>
                </wp:positionV>
                <wp:extent cx="435002" cy="410588"/>
                <wp:effectExtent l="0" t="0" r="0" b="0"/>
                <wp:wrapNone/>
                <wp:docPr id="101" name="Straight Arrow Connector 101"/>
                <wp:cNvGraphicFramePr/>
                <a:graphic xmlns:a="http://schemas.openxmlformats.org/drawingml/2006/main">
                  <a:graphicData uri="http://schemas.microsoft.com/office/word/2010/wordprocessingShape">
                    <wps:wsp>
                      <wps:cNvCnPr/>
                      <wps:spPr>
                        <a:xfrm flipH="1">
                          <a:off x="5153899" y="3600106"/>
                          <a:ext cx="384202" cy="359788"/>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435002" cy="410588"/>
                <wp:effectExtent b="0" l="0" r="0" t="0"/>
                <wp:wrapNone/>
                <wp:docPr id="101" name="image47.png"/>
                <a:graphic>
                  <a:graphicData uri="http://schemas.openxmlformats.org/drawingml/2006/picture">
                    <pic:pic>
                      <pic:nvPicPr>
                        <pic:cNvPr id="0" name="image47.png"/>
                        <pic:cNvPicPr preferRelativeResize="0"/>
                      </pic:nvPicPr>
                      <pic:blipFill>
                        <a:blip r:embed="rId41"/>
                        <a:srcRect/>
                        <a:stretch>
                          <a:fillRect/>
                        </a:stretch>
                      </pic:blipFill>
                      <pic:spPr>
                        <a:xfrm>
                          <a:off x="0" y="0"/>
                          <a:ext cx="435002" cy="410588"/>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87936" behindDoc="0" locked="0" layoutInCell="1" hidden="0" allowOverlap="1" wp14:anchorId="346CC178" wp14:editId="4B46DB21">
                <wp:simplePos x="0" y="0"/>
                <wp:positionH relativeFrom="column">
                  <wp:posOffset>3543300</wp:posOffset>
                </wp:positionH>
                <wp:positionV relativeFrom="paragraph">
                  <wp:posOffset>114300</wp:posOffset>
                </wp:positionV>
                <wp:extent cx="346331" cy="371489"/>
                <wp:effectExtent l="0" t="0" r="0" b="0"/>
                <wp:wrapNone/>
                <wp:docPr id="91" name="Straight Arrow Connector 91"/>
                <wp:cNvGraphicFramePr/>
                <a:graphic xmlns:a="http://schemas.openxmlformats.org/drawingml/2006/main">
                  <a:graphicData uri="http://schemas.microsoft.com/office/word/2010/wordprocessingShape">
                    <wps:wsp>
                      <wps:cNvCnPr/>
                      <wps:spPr>
                        <a:xfrm>
                          <a:off x="5198235" y="3619656"/>
                          <a:ext cx="295531" cy="320689"/>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3543300</wp:posOffset>
                </wp:positionH>
                <wp:positionV relativeFrom="paragraph">
                  <wp:posOffset>114300</wp:posOffset>
                </wp:positionV>
                <wp:extent cx="346331" cy="371489"/>
                <wp:effectExtent b="0" l="0" r="0" t="0"/>
                <wp:wrapNone/>
                <wp:docPr id="91" name="image37.png"/>
                <a:graphic>
                  <a:graphicData uri="http://schemas.openxmlformats.org/drawingml/2006/picture">
                    <pic:pic>
                      <pic:nvPicPr>
                        <pic:cNvPr id="0" name="image37.png"/>
                        <pic:cNvPicPr preferRelativeResize="0"/>
                      </pic:nvPicPr>
                      <pic:blipFill>
                        <a:blip r:embed="rId42"/>
                        <a:srcRect/>
                        <a:stretch>
                          <a:fillRect/>
                        </a:stretch>
                      </pic:blipFill>
                      <pic:spPr>
                        <a:xfrm>
                          <a:off x="0" y="0"/>
                          <a:ext cx="346331" cy="371489"/>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88960" behindDoc="0" locked="0" layoutInCell="1" hidden="0" allowOverlap="1" wp14:anchorId="78516637" wp14:editId="65CB3507">
                <wp:simplePos x="0" y="0"/>
                <wp:positionH relativeFrom="column">
                  <wp:posOffset>2819400</wp:posOffset>
                </wp:positionH>
                <wp:positionV relativeFrom="paragraph">
                  <wp:posOffset>165100</wp:posOffset>
                </wp:positionV>
                <wp:extent cx="50800" cy="349250"/>
                <wp:effectExtent l="0" t="0" r="0" b="0"/>
                <wp:wrapNone/>
                <wp:docPr id="61" name="Straight Arrow Connector 61"/>
                <wp:cNvGraphicFramePr/>
                <a:graphic xmlns:a="http://schemas.openxmlformats.org/drawingml/2006/main">
                  <a:graphicData uri="http://schemas.microsoft.com/office/word/2010/wordprocessingShape">
                    <wps:wsp>
                      <wps:cNvCnPr/>
                      <wps:spPr>
                        <a:xfrm>
                          <a:off x="5346000" y="3618075"/>
                          <a:ext cx="0" cy="323850"/>
                        </a:xfrm>
                        <a:prstGeom prst="straightConnector1">
                          <a:avLst/>
                        </a:prstGeom>
                        <a:noFill/>
                        <a:ln w="25400" cap="flat" cmpd="sng">
                          <a:solidFill>
                            <a:srgbClr val="A5A5A5"/>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2819400</wp:posOffset>
                </wp:positionH>
                <wp:positionV relativeFrom="paragraph">
                  <wp:posOffset>165100</wp:posOffset>
                </wp:positionV>
                <wp:extent cx="50800" cy="349250"/>
                <wp:effectExtent b="0" l="0" r="0" t="0"/>
                <wp:wrapNone/>
                <wp:docPr id="61" name="image6.png"/>
                <a:graphic>
                  <a:graphicData uri="http://schemas.openxmlformats.org/drawingml/2006/picture">
                    <pic:pic>
                      <pic:nvPicPr>
                        <pic:cNvPr id="0" name="image6.png"/>
                        <pic:cNvPicPr preferRelativeResize="0"/>
                      </pic:nvPicPr>
                      <pic:blipFill>
                        <a:blip r:embed="rId43"/>
                        <a:srcRect/>
                        <a:stretch>
                          <a:fillRect/>
                        </a:stretch>
                      </pic:blipFill>
                      <pic:spPr>
                        <a:xfrm>
                          <a:off x="0" y="0"/>
                          <a:ext cx="50800" cy="349250"/>
                        </a:xfrm>
                        <a:prstGeom prst="rect"/>
                        <a:ln/>
                      </pic:spPr>
                    </pic:pic>
                  </a:graphicData>
                </a:graphic>
              </wp:anchor>
            </w:drawing>
          </mc:Fallback>
        </mc:AlternateContent>
      </w:r>
      <w:r>
        <w:rPr>
          <w:noProof/>
          <w:lang w:eastAsia="en-GB"/>
        </w:rPr>
        <mc:AlternateContent>
          <mc:Choice Requires="wps">
            <w:drawing>
              <wp:anchor distT="0" distB="0" distL="114300" distR="114300" simplePos="0" relativeHeight="251689984" behindDoc="0" locked="0" layoutInCell="1" hidden="0" allowOverlap="1" wp14:anchorId="3FBE40DC" wp14:editId="00CB004F">
                <wp:simplePos x="0" y="0"/>
                <wp:positionH relativeFrom="column">
                  <wp:posOffset>-444499</wp:posOffset>
                </wp:positionH>
                <wp:positionV relativeFrom="paragraph">
                  <wp:posOffset>165100</wp:posOffset>
                </wp:positionV>
                <wp:extent cx="1274989" cy="1470932"/>
                <wp:effectExtent l="0" t="0" r="0" b="0"/>
                <wp:wrapNone/>
                <wp:docPr id="81" name="Rounded Rectangle 81"/>
                <wp:cNvGraphicFramePr/>
                <a:graphic xmlns:a="http://schemas.openxmlformats.org/drawingml/2006/main">
                  <a:graphicData uri="http://schemas.microsoft.com/office/word/2010/wordprocessingShape">
                    <wps:wsp>
                      <wps:cNvSpPr/>
                      <wps:spPr>
                        <a:xfrm>
                          <a:off x="4713268" y="3049297"/>
                          <a:ext cx="1265464" cy="1461407"/>
                        </a:xfrm>
                        <a:prstGeom prst="roundRect">
                          <a:avLst>
                            <a:gd name="adj" fmla="val 16667"/>
                          </a:avLst>
                        </a:prstGeom>
                        <a:noFill/>
                        <a:ln>
                          <a:noFill/>
                        </a:ln>
                      </wps:spPr>
                      <wps:txbx>
                        <w:txbxContent>
                          <w:p w14:paraId="125F66EF" w14:textId="77777777" w:rsidR="00843505" w:rsidRDefault="00843505">
                            <w:pPr>
                              <w:jc w:val="center"/>
                              <w:textDirection w:val="btLr"/>
                            </w:pPr>
                            <w:r>
                              <w:rPr>
                                <w:rFonts w:ascii="Arial" w:eastAsia="Arial" w:hAnsi="Arial" w:cs="Arial"/>
                                <w:color w:val="7F7F7F"/>
                                <w:sz w:val="28"/>
                              </w:rPr>
                              <w:t>Operational Structures</w:t>
                            </w:r>
                          </w:p>
                        </w:txbxContent>
                      </wps:txbx>
                      <wps:bodyPr spcFirstLastPara="1" wrap="square" lIns="91425" tIns="45700" rIns="91425" bIns="45700" anchor="ctr" anchorCtr="0">
                        <a:noAutofit/>
                      </wps:bodyPr>
                    </wps:wsp>
                  </a:graphicData>
                </a:graphic>
              </wp:anchor>
            </w:drawing>
          </mc:Choice>
          <mc:Fallback>
            <w:pict>
              <v:roundrect w14:anchorId="3FBE40DC" id="Rounded Rectangle 81" o:spid="_x0000_s1049" style="position:absolute;margin-left:-35pt;margin-top:13pt;width:100.4pt;height:115.8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" filled="f" stroked="f">
                <v:textbox inset="2.53958mm,1.2694mm,2.53958mm,1.2694mm">
                  <w:txbxContent>
                    <w:p w14:paraId="125F66EF" w14:textId="77777777" w:rsidR="00843505" w:rsidRDefault="00843505">
                      <w:pPr>
                        <w:jc w:val="center"/>
                        <w:textDirection w:val="btLr"/>
                      </w:pPr>
                      <w:r>
                        <w:rPr>
                          <w:rFonts w:ascii="Arial" w:eastAsia="Arial" w:hAnsi="Arial" w:cs="Arial"/>
                          <w:color w:val="7F7F7F"/>
                          <w:sz w:val="28"/>
                        </w:rPr>
                        <w:t>Operational Structures</w:t>
                      </w:r>
                    </w:p>
                  </w:txbxContent>
                </v:textbox>
              </v:roundrect>
            </w:pict>
          </mc:Fallback>
        </mc:AlternateContent>
      </w:r>
    </w:p>
    <w:p w14:paraId="262F8A24" w14:textId="77777777" w:rsidR="006773B0" w:rsidRDefault="006773B0">
      <w:pPr>
        <w:spacing w:after="160" w:line="259" w:lineRule="auto"/>
        <w:jc w:val="center"/>
        <w:rPr>
          <w:rFonts w:ascii="Calibri" w:eastAsia="Calibri" w:hAnsi="Calibri" w:cs="Calibri"/>
          <w:sz w:val="22"/>
          <w:szCs w:val="22"/>
        </w:rPr>
      </w:pPr>
    </w:p>
    <w:p w14:paraId="08D36065" w14:textId="77777777" w:rsidR="006773B0" w:rsidRDefault="00B647B0">
      <w:pPr>
        <w:spacing w:after="160" w:line="259" w:lineRule="auto"/>
        <w:jc w:val="center"/>
        <w:rPr>
          <w:rFonts w:ascii="Calibri" w:eastAsia="Calibri" w:hAnsi="Calibri" w:cs="Calibri"/>
          <w:sz w:val="22"/>
          <w:szCs w:val="22"/>
        </w:rPr>
      </w:pPr>
      <w:r>
        <w:rPr>
          <w:noProof/>
          <w:lang w:eastAsia="en-GB"/>
        </w:rPr>
        <mc:AlternateContent>
          <mc:Choice Requires="wps">
            <w:drawing>
              <wp:anchor distT="0" distB="0" distL="114300" distR="114300" simplePos="0" relativeHeight="251691008" behindDoc="0" locked="0" layoutInCell="1" hidden="0" allowOverlap="1" wp14:anchorId="06D775A6" wp14:editId="12C91576">
                <wp:simplePos x="0" y="0"/>
                <wp:positionH relativeFrom="column">
                  <wp:posOffset>1028700</wp:posOffset>
                </wp:positionH>
                <wp:positionV relativeFrom="paragraph">
                  <wp:posOffset>25400</wp:posOffset>
                </wp:positionV>
                <wp:extent cx="875030" cy="701040"/>
                <wp:effectExtent l="0" t="0" r="0" b="0"/>
                <wp:wrapNone/>
                <wp:docPr id="72" name="Rounded Rectangle 72"/>
                <wp:cNvGraphicFramePr/>
                <a:graphic xmlns:a="http://schemas.openxmlformats.org/drawingml/2006/main">
                  <a:graphicData uri="http://schemas.microsoft.com/office/word/2010/wordprocessingShape">
                    <wps:wsp>
                      <wps:cNvSpPr/>
                      <wps:spPr>
                        <a:xfrm>
                          <a:off x="4918010" y="3439005"/>
                          <a:ext cx="855980" cy="681990"/>
                        </a:xfrm>
                        <a:prstGeom prst="roundRect">
                          <a:avLst>
                            <a:gd name="adj" fmla="val 16667"/>
                          </a:avLst>
                        </a:prstGeom>
                        <a:solidFill>
                          <a:srgbClr val="C2D59B"/>
                        </a:solidFill>
                        <a:ln>
                          <a:noFill/>
                        </a:ln>
                      </wps:spPr>
                      <wps:txbx>
                        <w:txbxContent>
                          <w:p w14:paraId="248285C7" w14:textId="77777777" w:rsidR="00843505" w:rsidRDefault="00843505">
                            <w:pPr>
                              <w:jc w:val="center"/>
                              <w:textDirection w:val="btLr"/>
                            </w:pPr>
                            <w:r>
                              <w:rPr>
                                <w:rFonts w:ascii="Arial" w:eastAsia="Arial" w:hAnsi="Arial" w:cs="Arial"/>
                                <w:color w:val="404040"/>
                                <w:sz w:val="22"/>
                              </w:rPr>
                              <w:t>Working Groups</w:t>
                            </w:r>
                          </w:p>
                        </w:txbxContent>
                      </wps:txbx>
                      <wps:bodyPr spcFirstLastPara="1" wrap="square" lIns="91425" tIns="45700" rIns="91425" bIns="45700" anchor="ctr" anchorCtr="0">
                        <a:noAutofit/>
                      </wps:bodyPr>
                    </wps:wsp>
                  </a:graphicData>
                </a:graphic>
              </wp:anchor>
            </w:drawing>
          </mc:Choice>
          <mc:Fallback>
            <w:pict>
              <v:roundrect w14:anchorId="06D775A6" id="Rounded Rectangle 72" o:spid="_x0000_s1050" style="position:absolute;left:0;text-align:left;margin-left:81pt;margin-top:2pt;width:68.9pt;height:55.2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" fillcolor="#c2d59b" stroked="f">
                <v:textbox inset="2.53958mm,1.2694mm,2.53958mm,1.2694mm">
                  <w:txbxContent>
                    <w:p w14:paraId="248285C7" w14:textId="77777777" w:rsidR="00843505" w:rsidRDefault="00843505">
                      <w:pPr>
                        <w:jc w:val="center"/>
                        <w:textDirection w:val="btLr"/>
                      </w:pPr>
                      <w:r>
                        <w:rPr>
                          <w:rFonts w:ascii="Arial" w:eastAsia="Arial" w:hAnsi="Arial" w:cs="Arial"/>
                          <w:color w:val="404040"/>
                          <w:sz w:val="22"/>
                        </w:rPr>
                        <w:t>Working Groups</w:t>
                      </w:r>
                    </w:p>
                  </w:txbxContent>
                </v:textbox>
              </v:roundrect>
            </w:pict>
          </mc:Fallback>
        </mc:AlternateContent>
      </w:r>
      <w:r>
        <w:rPr>
          <w:noProof/>
          <w:lang w:eastAsia="en-GB"/>
        </w:rPr>
        <mc:AlternateContent>
          <mc:Choice Requires="wps">
            <w:drawing>
              <wp:anchor distT="0" distB="0" distL="114300" distR="114300" simplePos="0" relativeHeight="251692032" behindDoc="0" locked="0" layoutInCell="1" hidden="0" allowOverlap="1" wp14:anchorId="4748F8AA" wp14:editId="55787B12">
                <wp:simplePos x="0" y="0"/>
                <wp:positionH relativeFrom="column">
                  <wp:posOffset>2400300</wp:posOffset>
                </wp:positionH>
                <wp:positionV relativeFrom="paragraph">
                  <wp:posOffset>25400</wp:posOffset>
                </wp:positionV>
                <wp:extent cx="875030" cy="701040"/>
                <wp:effectExtent l="0" t="0" r="0" b="0"/>
                <wp:wrapNone/>
                <wp:docPr id="58" name="Rounded Rectangle 58"/>
                <wp:cNvGraphicFramePr/>
                <a:graphic xmlns:a="http://schemas.openxmlformats.org/drawingml/2006/main">
                  <a:graphicData uri="http://schemas.microsoft.com/office/word/2010/wordprocessingShape">
                    <wps:wsp>
                      <wps:cNvSpPr/>
                      <wps:spPr>
                        <a:xfrm>
                          <a:off x="4918010" y="3439005"/>
                          <a:ext cx="855980" cy="681990"/>
                        </a:xfrm>
                        <a:prstGeom prst="roundRect">
                          <a:avLst>
                            <a:gd name="adj" fmla="val 16667"/>
                          </a:avLst>
                        </a:prstGeom>
                        <a:solidFill>
                          <a:srgbClr val="C2D59B"/>
                        </a:solidFill>
                        <a:ln>
                          <a:noFill/>
                        </a:ln>
                      </wps:spPr>
                      <wps:txbx>
                        <w:txbxContent>
                          <w:p w14:paraId="0B95CEC7" w14:textId="77777777" w:rsidR="00843505" w:rsidRDefault="00843505">
                            <w:pPr>
                              <w:jc w:val="center"/>
                              <w:textDirection w:val="btLr"/>
                            </w:pPr>
                            <w:r>
                              <w:rPr>
                                <w:rFonts w:ascii="Arial" w:eastAsia="Arial" w:hAnsi="Arial" w:cs="Arial"/>
                                <w:color w:val="404040"/>
                                <w:sz w:val="22"/>
                              </w:rPr>
                              <w:t>Forum</w:t>
                            </w:r>
                          </w:p>
                        </w:txbxContent>
                      </wps:txbx>
                      <wps:bodyPr spcFirstLastPara="1" wrap="square" lIns="91425" tIns="45700" rIns="91425" bIns="45700" anchor="ctr" anchorCtr="0">
                        <a:noAutofit/>
                      </wps:bodyPr>
                    </wps:wsp>
                  </a:graphicData>
                </a:graphic>
              </wp:anchor>
            </w:drawing>
          </mc:Choice>
          <mc:Fallback>
            <w:pict>
              <v:roundrect w14:anchorId="4748F8AA" id="Rounded Rectangle 58" o:spid="_x0000_s1051" style="position:absolute;left:0;text-align:left;margin-left:189pt;margin-top:2pt;width:68.9pt;height:55.2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" fillcolor="#c2d59b" stroked="f">
                <v:textbox inset="2.53958mm,1.2694mm,2.53958mm,1.2694mm">
                  <w:txbxContent>
                    <w:p w14:paraId="0B95CEC7" w14:textId="77777777" w:rsidR="00843505" w:rsidRDefault="00843505">
                      <w:pPr>
                        <w:jc w:val="center"/>
                        <w:textDirection w:val="btLr"/>
                      </w:pPr>
                      <w:r>
                        <w:rPr>
                          <w:rFonts w:ascii="Arial" w:eastAsia="Arial" w:hAnsi="Arial" w:cs="Arial"/>
                          <w:color w:val="404040"/>
                          <w:sz w:val="22"/>
                        </w:rPr>
                        <w:t>Forum</w:t>
                      </w:r>
                    </w:p>
                  </w:txbxContent>
                </v:textbox>
              </v:roundrect>
            </w:pict>
          </mc:Fallback>
        </mc:AlternateContent>
      </w:r>
      <w:r>
        <w:rPr>
          <w:noProof/>
          <w:lang w:eastAsia="en-GB"/>
        </w:rPr>
        <mc:AlternateContent>
          <mc:Choice Requires="wps">
            <w:drawing>
              <wp:anchor distT="0" distB="0" distL="114300" distR="114300" simplePos="0" relativeHeight="251693056" behindDoc="0" locked="0" layoutInCell="1" hidden="0" allowOverlap="1" wp14:anchorId="0A163384" wp14:editId="10C2F77E">
                <wp:simplePos x="0" y="0"/>
                <wp:positionH relativeFrom="column">
                  <wp:posOffset>3759200</wp:posOffset>
                </wp:positionH>
                <wp:positionV relativeFrom="paragraph">
                  <wp:posOffset>25400</wp:posOffset>
                </wp:positionV>
                <wp:extent cx="875030" cy="701040"/>
                <wp:effectExtent l="0" t="0" r="0" b="0"/>
                <wp:wrapNone/>
                <wp:docPr id="96" name="Rounded Rectangle 96"/>
                <wp:cNvGraphicFramePr/>
                <a:graphic xmlns:a="http://schemas.openxmlformats.org/drawingml/2006/main">
                  <a:graphicData uri="http://schemas.microsoft.com/office/word/2010/wordprocessingShape">
                    <wps:wsp>
                      <wps:cNvSpPr/>
                      <wps:spPr>
                        <a:xfrm>
                          <a:off x="4918010" y="3439005"/>
                          <a:ext cx="855980" cy="681990"/>
                        </a:xfrm>
                        <a:prstGeom prst="roundRect">
                          <a:avLst>
                            <a:gd name="adj" fmla="val 16667"/>
                          </a:avLst>
                        </a:prstGeom>
                        <a:solidFill>
                          <a:srgbClr val="C2D59B"/>
                        </a:solidFill>
                        <a:ln>
                          <a:noFill/>
                        </a:ln>
                      </wps:spPr>
                      <wps:txbx>
                        <w:txbxContent>
                          <w:p w14:paraId="2ADBFF96" w14:textId="77777777" w:rsidR="00843505" w:rsidRDefault="00843505">
                            <w:pPr>
                              <w:jc w:val="center"/>
                              <w:textDirection w:val="btLr"/>
                            </w:pPr>
                            <w:r>
                              <w:rPr>
                                <w:rFonts w:ascii="Arial" w:eastAsia="Arial" w:hAnsi="Arial" w:cs="Arial"/>
                                <w:color w:val="404040"/>
                                <w:sz w:val="22"/>
                              </w:rPr>
                              <w:t>Regional Chapters</w:t>
                            </w:r>
                          </w:p>
                        </w:txbxContent>
                      </wps:txbx>
                      <wps:bodyPr spcFirstLastPara="1" wrap="square" lIns="91425" tIns="45700" rIns="91425" bIns="45700" anchor="ctr" anchorCtr="0">
                        <a:noAutofit/>
                      </wps:bodyPr>
                    </wps:wsp>
                  </a:graphicData>
                </a:graphic>
              </wp:anchor>
            </w:drawing>
          </mc:Choice>
          <mc:Fallback>
            <w:pict>
              <v:roundrect w14:anchorId="0A163384" id="Rounded Rectangle 96" o:spid="_x0000_s1052" style="position:absolute;left:0;text-align:left;margin-left:296pt;margin-top:2pt;width:68.9pt;height:55.2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" fillcolor="#c2d59b" stroked="f">
                <v:textbox inset="2.53958mm,1.2694mm,2.53958mm,1.2694mm">
                  <w:txbxContent>
                    <w:p w14:paraId="2ADBFF96" w14:textId="77777777" w:rsidR="00843505" w:rsidRDefault="00843505">
                      <w:pPr>
                        <w:jc w:val="center"/>
                        <w:textDirection w:val="btLr"/>
                      </w:pPr>
                      <w:r>
                        <w:rPr>
                          <w:rFonts w:ascii="Arial" w:eastAsia="Arial" w:hAnsi="Arial" w:cs="Arial"/>
                          <w:color w:val="404040"/>
                          <w:sz w:val="22"/>
                        </w:rPr>
                        <w:t>Regional Chapters</w:t>
                      </w:r>
                    </w:p>
                  </w:txbxContent>
                </v:textbox>
              </v:roundrect>
            </w:pict>
          </mc:Fallback>
        </mc:AlternateContent>
      </w:r>
    </w:p>
    <w:p w14:paraId="3025C9F3" w14:textId="77777777" w:rsidR="006773B0" w:rsidRDefault="006773B0">
      <w:pPr>
        <w:spacing w:after="160" w:line="259" w:lineRule="auto"/>
        <w:jc w:val="center"/>
        <w:rPr>
          <w:rFonts w:ascii="Calibri" w:eastAsia="Calibri" w:hAnsi="Calibri" w:cs="Calibri"/>
          <w:sz w:val="22"/>
          <w:szCs w:val="22"/>
        </w:rPr>
      </w:pPr>
    </w:p>
    <w:p w14:paraId="34C13F27" w14:textId="77777777" w:rsidR="006773B0" w:rsidRDefault="00B647B0">
      <w:pPr>
        <w:spacing w:after="160" w:line="259" w:lineRule="auto"/>
        <w:jc w:val="center"/>
        <w:rPr>
          <w:rFonts w:ascii="Calibri" w:eastAsia="Calibri" w:hAnsi="Calibri" w:cs="Calibri"/>
          <w:sz w:val="22"/>
          <w:szCs w:val="22"/>
        </w:rPr>
      </w:pPr>
      <w:r>
        <w:rPr>
          <w:noProof/>
          <w:lang w:eastAsia="en-GB"/>
        </w:rPr>
        <mc:AlternateContent>
          <mc:Choice Requires="wpg">
            <w:drawing>
              <wp:anchor distT="0" distB="0" distL="114300" distR="114300" simplePos="0" relativeHeight="251694080" behindDoc="0" locked="0" layoutInCell="1" hidden="0" allowOverlap="1" wp14:anchorId="229D5A84" wp14:editId="09A64735">
                <wp:simplePos x="0" y="0"/>
                <wp:positionH relativeFrom="column">
                  <wp:posOffset>1879600</wp:posOffset>
                </wp:positionH>
                <wp:positionV relativeFrom="paragraph">
                  <wp:posOffset>127000</wp:posOffset>
                </wp:positionV>
                <wp:extent cx="2651730" cy="780264"/>
                <wp:effectExtent l="0" t="0" r="0" b="0"/>
                <wp:wrapNone/>
                <wp:docPr id="92" name="Straight Arrow Connector 92"/>
                <wp:cNvGraphicFramePr/>
                <a:graphic xmlns:a="http://schemas.openxmlformats.org/drawingml/2006/main">
                  <a:graphicData uri="http://schemas.microsoft.com/office/word/2010/wordprocessingShape">
                    <wps:wsp>
                      <wps:cNvCnPr/>
                      <wps:spPr>
                        <a:xfrm>
                          <a:off x="4039185" y="3408918"/>
                          <a:ext cx="2613630" cy="742164"/>
                        </a:xfrm>
                        <a:prstGeom prst="straightConnector1">
                          <a:avLst/>
                        </a:prstGeom>
                        <a:noFill/>
                        <a:ln w="19050" cap="flat" cmpd="sng">
                          <a:solidFill>
                            <a:srgbClr val="92CCDC"/>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1879600</wp:posOffset>
                </wp:positionH>
                <wp:positionV relativeFrom="paragraph">
                  <wp:posOffset>127000</wp:posOffset>
                </wp:positionV>
                <wp:extent cx="2651730" cy="780264"/>
                <wp:effectExtent b="0" l="0" r="0" t="0"/>
                <wp:wrapNone/>
                <wp:docPr id="92" name="image38.png"/>
                <a:graphic>
                  <a:graphicData uri="http://schemas.openxmlformats.org/drawingml/2006/picture">
                    <pic:pic>
                      <pic:nvPicPr>
                        <pic:cNvPr id="0" name="image38.png"/>
                        <pic:cNvPicPr preferRelativeResize="0"/>
                      </pic:nvPicPr>
                      <pic:blipFill>
                        <a:blip r:embed="rId48"/>
                        <a:srcRect/>
                        <a:stretch>
                          <a:fillRect/>
                        </a:stretch>
                      </pic:blipFill>
                      <pic:spPr>
                        <a:xfrm>
                          <a:off x="0" y="0"/>
                          <a:ext cx="2651730" cy="780264"/>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5104" behindDoc="0" locked="0" layoutInCell="1" hidden="0" allowOverlap="1" wp14:anchorId="4B067A25" wp14:editId="5288B8A1">
                <wp:simplePos x="0" y="0"/>
                <wp:positionH relativeFrom="column">
                  <wp:posOffset>3238500</wp:posOffset>
                </wp:positionH>
                <wp:positionV relativeFrom="paragraph">
                  <wp:posOffset>127000</wp:posOffset>
                </wp:positionV>
                <wp:extent cx="1281944" cy="601134"/>
                <wp:effectExtent l="0" t="0" r="0" b="0"/>
                <wp:wrapNone/>
                <wp:docPr id="102" name="Straight Arrow Connector 102"/>
                <wp:cNvGraphicFramePr/>
                <a:graphic xmlns:a="http://schemas.openxmlformats.org/drawingml/2006/main">
                  <a:graphicData uri="http://schemas.microsoft.com/office/word/2010/wordprocessingShape">
                    <wps:wsp>
                      <wps:cNvCnPr/>
                      <wps:spPr>
                        <a:xfrm>
                          <a:off x="4724078" y="3498483"/>
                          <a:ext cx="1243844" cy="563034"/>
                        </a:xfrm>
                        <a:prstGeom prst="straightConnector1">
                          <a:avLst/>
                        </a:prstGeom>
                        <a:noFill/>
                        <a:ln w="19050" cap="flat" cmpd="sng">
                          <a:solidFill>
                            <a:srgbClr val="92CCDC"/>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3238500</wp:posOffset>
                </wp:positionH>
                <wp:positionV relativeFrom="paragraph">
                  <wp:posOffset>127000</wp:posOffset>
                </wp:positionV>
                <wp:extent cx="1281944" cy="601134"/>
                <wp:effectExtent b="0" l="0" r="0" t="0"/>
                <wp:wrapNone/>
                <wp:docPr id="102" name="image48.png"/>
                <a:graphic>
                  <a:graphicData uri="http://schemas.openxmlformats.org/drawingml/2006/picture">
                    <pic:pic>
                      <pic:nvPicPr>
                        <pic:cNvPr id="0" name="image48.png"/>
                        <pic:cNvPicPr preferRelativeResize="0"/>
                      </pic:nvPicPr>
                      <pic:blipFill>
                        <a:blip r:embed="rId49"/>
                        <a:srcRect/>
                        <a:stretch>
                          <a:fillRect/>
                        </a:stretch>
                      </pic:blipFill>
                      <pic:spPr>
                        <a:xfrm>
                          <a:off x="0" y="0"/>
                          <a:ext cx="1281944" cy="601134"/>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6128" behindDoc="0" locked="0" layoutInCell="1" hidden="0" allowOverlap="1" wp14:anchorId="621FD480" wp14:editId="7A280E6F">
                <wp:simplePos x="0" y="0"/>
                <wp:positionH relativeFrom="column">
                  <wp:posOffset>4191000</wp:posOffset>
                </wp:positionH>
                <wp:positionV relativeFrom="paragraph">
                  <wp:posOffset>190500</wp:posOffset>
                </wp:positionV>
                <wp:extent cx="338516" cy="373743"/>
                <wp:effectExtent l="0" t="0" r="0" b="0"/>
                <wp:wrapNone/>
                <wp:docPr id="77" name="Straight Arrow Connector 77"/>
                <wp:cNvGraphicFramePr/>
                <a:graphic xmlns:a="http://schemas.openxmlformats.org/drawingml/2006/main">
                  <a:graphicData uri="http://schemas.microsoft.com/office/word/2010/wordprocessingShape">
                    <wps:wsp>
                      <wps:cNvCnPr/>
                      <wps:spPr>
                        <a:xfrm>
                          <a:off x="5195792" y="3612179"/>
                          <a:ext cx="300416" cy="335643"/>
                        </a:xfrm>
                        <a:prstGeom prst="straightConnector1">
                          <a:avLst/>
                        </a:prstGeom>
                        <a:noFill/>
                        <a:ln w="19050" cap="flat" cmpd="sng">
                          <a:solidFill>
                            <a:srgbClr val="92CCDC"/>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4191000</wp:posOffset>
                </wp:positionH>
                <wp:positionV relativeFrom="paragraph">
                  <wp:posOffset>190500</wp:posOffset>
                </wp:positionV>
                <wp:extent cx="338516" cy="373743"/>
                <wp:effectExtent b="0" l="0" r="0" t="0"/>
                <wp:wrapNone/>
                <wp:docPr id="77" name="image22.png"/>
                <a:graphic>
                  <a:graphicData uri="http://schemas.openxmlformats.org/drawingml/2006/picture">
                    <pic:pic>
                      <pic:nvPicPr>
                        <pic:cNvPr id="0" name="image22.png"/>
                        <pic:cNvPicPr preferRelativeResize="0"/>
                      </pic:nvPicPr>
                      <pic:blipFill>
                        <a:blip r:embed="rId50"/>
                        <a:srcRect/>
                        <a:stretch>
                          <a:fillRect/>
                        </a:stretch>
                      </pic:blipFill>
                      <pic:spPr>
                        <a:xfrm>
                          <a:off x="0" y="0"/>
                          <a:ext cx="338516" cy="373743"/>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7152" behindDoc="0" locked="0" layoutInCell="1" hidden="0" allowOverlap="1" wp14:anchorId="6DBEB3A7" wp14:editId="47FF0D45">
                <wp:simplePos x="0" y="0"/>
                <wp:positionH relativeFrom="column">
                  <wp:posOffset>1511300</wp:posOffset>
                </wp:positionH>
                <wp:positionV relativeFrom="paragraph">
                  <wp:posOffset>228600</wp:posOffset>
                </wp:positionV>
                <wp:extent cx="919736" cy="1129425"/>
                <wp:effectExtent l="0" t="0" r="0" b="0"/>
                <wp:wrapNone/>
                <wp:docPr id="67" name="Straight Arrow Connector 67"/>
                <wp:cNvGraphicFramePr/>
                <a:graphic xmlns:a="http://schemas.openxmlformats.org/drawingml/2006/main">
                  <a:graphicData uri="http://schemas.microsoft.com/office/word/2010/wordprocessingShape">
                    <wps:wsp>
                      <wps:cNvCnPr/>
                      <wps:spPr>
                        <a:xfrm flipH="1">
                          <a:off x="4905182" y="3234338"/>
                          <a:ext cx="881636" cy="1091325"/>
                        </a:xfrm>
                        <a:prstGeom prst="straightConnector1">
                          <a:avLst/>
                        </a:prstGeom>
                        <a:noFill/>
                        <a:ln w="19050" cap="flat" cmpd="sng">
                          <a:solidFill>
                            <a:srgbClr val="A5A5A5"/>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1511300</wp:posOffset>
                </wp:positionH>
                <wp:positionV relativeFrom="paragraph">
                  <wp:posOffset>228600</wp:posOffset>
                </wp:positionV>
                <wp:extent cx="919736" cy="1129425"/>
                <wp:effectExtent b="0" l="0" r="0" t="0"/>
                <wp:wrapNone/>
                <wp:docPr id="67" name="image12.png"/>
                <a:graphic>
                  <a:graphicData uri="http://schemas.openxmlformats.org/drawingml/2006/picture">
                    <pic:pic>
                      <pic:nvPicPr>
                        <pic:cNvPr id="0" name="image12.png"/>
                        <pic:cNvPicPr preferRelativeResize="0"/>
                      </pic:nvPicPr>
                      <pic:blipFill>
                        <a:blip r:embed="rId51"/>
                        <a:srcRect/>
                        <a:stretch>
                          <a:fillRect/>
                        </a:stretch>
                      </pic:blipFill>
                      <pic:spPr>
                        <a:xfrm>
                          <a:off x="0" y="0"/>
                          <a:ext cx="919736" cy="11294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8176" behindDoc="0" locked="0" layoutInCell="1" hidden="0" allowOverlap="1" wp14:anchorId="1EACF6CC" wp14:editId="6C84A4B5">
                <wp:simplePos x="0" y="0"/>
                <wp:positionH relativeFrom="column">
                  <wp:posOffset>1612900</wp:posOffset>
                </wp:positionH>
                <wp:positionV relativeFrom="paragraph">
                  <wp:posOffset>165100</wp:posOffset>
                </wp:positionV>
                <wp:extent cx="2395682" cy="1200150"/>
                <wp:effectExtent l="0" t="0" r="0" b="0"/>
                <wp:wrapNone/>
                <wp:docPr id="87" name="Straight Arrow Connector 87"/>
                <wp:cNvGraphicFramePr/>
                <a:graphic xmlns:a="http://schemas.openxmlformats.org/drawingml/2006/main">
                  <a:graphicData uri="http://schemas.microsoft.com/office/word/2010/wordprocessingShape">
                    <wps:wsp>
                      <wps:cNvCnPr/>
                      <wps:spPr>
                        <a:xfrm rot="10800000" flipH="1">
                          <a:off x="4167209" y="3198975"/>
                          <a:ext cx="2357582" cy="1162050"/>
                        </a:xfrm>
                        <a:prstGeom prst="straightConnector1">
                          <a:avLst/>
                        </a:prstGeom>
                        <a:noFill/>
                        <a:ln w="19050" cap="flat" cmpd="sng">
                          <a:solidFill>
                            <a:srgbClr val="A5A5A5"/>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1612900</wp:posOffset>
                </wp:positionH>
                <wp:positionV relativeFrom="paragraph">
                  <wp:posOffset>165100</wp:posOffset>
                </wp:positionV>
                <wp:extent cx="2395682" cy="1200150"/>
                <wp:effectExtent b="0" l="0" r="0" t="0"/>
                <wp:wrapNone/>
                <wp:docPr id="87" name="image33.png"/>
                <a:graphic>
                  <a:graphicData uri="http://schemas.openxmlformats.org/drawingml/2006/picture">
                    <pic:pic>
                      <pic:nvPicPr>
                        <pic:cNvPr id="0" name="image33.png"/>
                        <pic:cNvPicPr preferRelativeResize="0"/>
                      </pic:nvPicPr>
                      <pic:blipFill>
                        <a:blip r:embed="rId52"/>
                        <a:srcRect/>
                        <a:stretch>
                          <a:fillRect/>
                        </a:stretch>
                      </pic:blipFill>
                      <pic:spPr>
                        <a:xfrm>
                          <a:off x="0" y="0"/>
                          <a:ext cx="2395682" cy="1200150"/>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699200" behindDoc="0" locked="0" layoutInCell="1" hidden="0" allowOverlap="1" wp14:anchorId="37AFA13A" wp14:editId="67C8F014">
                <wp:simplePos x="0" y="0"/>
                <wp:positionH relativeFrom="column">
                  <wp:posOffset>2933700</wp:posOffset>
                </wp:positionH>
                <wp:positionV relativeFrom="paragraph">
                  <wp:posOffset>190500</wp:posOffset>
                </wp:positionV>
                <wp:extent cx="1220635" cy="1172573"/>
                <wp:effectExtent l="0" t="0" r="0" b="0"/>
                <wp:wrapNone/>
                <wp:docPr id="78" name="Straight Arrow Connector 78"/>
                <wp:cNvGraphicFramePr/>
                <a:graphic xmlns:a="http://schemas.openxmlformats.org/drawingml/2006/main">
                  <a:graphicData uri="http://schemas.microsoft.com/office/word/2010/wordprocessingShape">
                    <wps:wsp>
                      <wps:cNvCnPr/>
                      <wps:spPr>
                        <a:xfrm rot="10800000" flipH="1">
                          <a:off x="4754733" y="3212764"/>
                          <a:ext cx="1182535" cy="1134473"/>
                        </a:xfrm>
                        <a:prstGeom prst="straightConnector1">
                          <a:avLst/>
                        </a:prstGeom>
                        <a:noFill/>
                        <a:ln w="19050" cap="flat" cmpd="sng">
                          <a:solidFill>
                            <a:srgbClr val="A5A5A5"/>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2933700</wp:posOffset>
                </wp:positionH>
                <wp:positionV relativeFrom="paragraph">
                  <wp:posOffset>190500</wp:posOffset>
                </wp:positionV>
                <wp:extent cx="1220635" cy="1172573"/>
                <wp:effectExtent b="0" l="0" r="0" t="0"/>
                <wp:wrapNone/>
                <wp:docPr id="78" name="image23.png"/>
                <a:graphic>
                  <a:graphicData uri="http://schemas.openxmlformats.org/drawingml/2006/picture">
                    <pic:pic>
                      <pic:nvPicPr>
                        <pic:cNvPr id="0" name="image23.png"/>
                        <pic:cNvPicPr preferRelativeResize="0"/>
                      </pic:nvPicPr>
                      <pic:blipFill>
                        <a:blip r:embed="rId53"/>
                        <a:srcRect/>
                        <a:stretch>
                          <a:fillRect/>
                        </a:stretch>
                      </pic:blipFill>
                      <pic:spPr>
                        <a:xfrm>
                          <a:off x="0" y="0"/>
                          <a:ext cx="1220635" cy="1172573"/>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700224" behindDoc="0" locked="0" layoutInCell="1" hidden="0" allowOverlap="1" wp14:anchorId="22AF3072" wp14:editId="35E23E96">
                <wp:simplePos x="0" y="0"/>
                <wp:positionH relativeFrom="column">
                  <wp:posOffset>1447800</wp:posOffset>
                </wp:positionH>
                <wp:positionV relativeFrom="paragraph">
                  <wp:posOffset>241300</wp:posOffset>
                </wp:positionV>
                <wp:extent cx="44450" cy="1114425"/>
                <wp:effectExtent l="0" t="0" r="0" b="0"/>
                <wp:wrapNone/>
                <wp:docPr id="98" name="Straight Arrow Connector 98"/>
                <wp:cNvGraphicFramePr/>
                <a:graphic xmlns:a="http://schemas.openxmlformats.org/drawingml/2006/main">
                  <a:graphicData uri="http://schemas.microsoft.com/office/word/2010/wordprocessingShape">
                    <wps:wsp>
                      <wps:cNvCnPr/>
                      <wps:spPr>
                        <a:xfrm>
                          <a:off x="5346000" y="3232313"/>
                          <a:ext cx="0" cy="1095375"/>
                        </a:xfrm>
                        <a:prstGeom prst="straightConnector1">
                          <a:avLst/>
                        </a:prstGeom>
                        <a:noFill/>
                        <a:ln w="19050" cap="flat" cmpd="sng">
                          <a:solidFill>
                            <a:srgbClr val="A5A5A5"/>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1447800</wp:posOffset>
                </wp:positionH>
                <wp:positionV relativeFrom="paragraph">
                  <wp:posOffset>241300</wp:posOffset>
                </wp:positionV>
                <wp:extent cx="44450" cy="1114425"/>
                <wp:effectExtent b="0" l="0" r="0" t="0"/>
                <wp:wrapNone/>
                <wp:docPr id="98" name="image44.png"/>
                <a:graphic>
                  <a:graphicData uri="http://schemas.openxmlformats.org/drawingml/2006/picture">
                    <pic:pic>
                      <pic:nvPicPr>
                        <pic:cNvPr id="0" name="image44.png"/>
                        <pic:cNvPicPr preferRelativeResize="0"/>
                      </pic:nvPicPr>
                      <pic:blipFill>
                        <a:blip r:embed="rId54"/>
                        <a:srcRect/>
                        <a:stretch>
                          <a:fillRect/>
                        </a:stretch>
                      </pic:blipFill>
                      <pic:spPr>
                        <a:xfrm>
                          <a:off x="0" y="0"/>
                          <a:ext cx="44450" cy="1114425"/>
                        </a:xfrm>
                        <a:prstGeom prst="rect"/>
                        <a:ln/>
                      </pic:spPr>
                    </pic:pic>
                  </a:graphicData>
                </a:graphic>
              </wp:anchor>
            </w:drawing>
          </mc:Fallback>
        </mc:AlternateContent>
      </w:r>
      <w:r>
        <w:rPr>
          <w:noProof/>
          <w:lang w:eastAsia="en-GB"/>
        </w:rPr>
        <mc:AlternateContent>
          <mc:Choice Requires="wpg">
            <w:drawing>
              <wp:anchor distT="0" distB="0" distL="114300" distR="114300" simplePos="0" relativeHeight="251701248" behindDoc="0" locked="0" layoutInCell="1" hidden="0" allowOverlap="1" wp14:anchorId="4387CAAC" wp14:editId="4B76FB94">
                <wp:simplePos x="0" y="0"/>
                <wp:positionH relativeFrom="column">
                  <wp:posOffset>2819400</wp:posOffset>
                </wp:positionH>
                <wp:positionV relativeFrom="paragraph">
                  <wp:posOffset>241300</wp:posOffset>
                </wp:positionV>
                <wp:extent cx="44450" cy="1114425"/>
                <wp:effectExtent l="0" t="0" r="0" b="0"/>
                <wp:wrapNone/>
                <wp:docPr id="90" name="Straight Arrow Connector 90"/>
                <wp:cNvGraphicFramePr/>
                <a:graphic xmlns:a="http://schemas.openxmlformats.org/drawingml/2006/main">
                  <a:graphicData uri="http://schemas.microsoft.com/office/word/2010/wordprocessingShape">
                    <wps:wsp>
                      <wps:cNvCnPr/>
                      <wps:spPr>
                        <a:xfrm>
                          <a:off x="5346000" y="3232313"/>
                          <a:ext cx="0" cy="1095375"/>
                        </a:xfrm>
                        <a:prstGeom prst="straightConnector1">
                          <a:avLst/>
                        </a:prstGeom>
                        <a:noFill/>
                        <a:ln w="19050" cap="flat" cmpd="sng">
                          <a:solidFill>
                            <a:srgbClr val="A5A5A5"/>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2819400</wp:posOffset>
                </wp:positionH>
                <wp:positionV relativeFrom="paragraph">
                  <wp:posOffset>241300</wp:posOffset>
                </wp:positionV>
                <wp:extent cx="44450" cy="1114425"/>
                <wp:effectExtent b="0" l="0" r="0" t="0"/>
                <wp:wrapNone/>
                <wp:docPr id="90" name="image36.png"/>
                <a:graphic>
                  <a:graphicData uri="http://schemas.openxmlformats.org/drawingml/2006/picture">
                    <pic:pic>
                      <pic:nvPicPr>
                        <pic:cNvPr id="0" name="image36.png"/>
                        <pic:cNvPicPr preferRelativeResize="0"/>
                      </pic:nvPicPr>
                      <pic:blipFill>
                        <a:blip r:embed="rId55"/>
                        <a:srcRect/>
                        <a:stretch>
                          <a:fillRect/>
                        </a:stretch>
                      </pic:blipFill>
                      <pic:spPr>
                        <a:xfrm>
                          <a:off x="0" y="0"/>
                          <a:ext cx="44450" cy="1114425"/>
                        </a:xfrm>
                        <a:prstGeom prst="rect"/>
                        <a:ln/>
                      </pic:spPr>
                    </pic:pic>
                  </a:graphicData>
                </a:graphic>
              </wp:anchor>
            </w:drawing>
          </mc:Fallback>
        </mc:AlternateContent>
      </w:r>
    </w:p>
    <w:p w14:paraId="74A086C5" w14:textId="77777777" w:rsidR="006773B0" w:rsidRDefault="00B647B0">
      <w:pPr>
        <w:spacing w:after="160" w:line="259" w:lineRule="auto"/>
        <w:jc w:val="center"/>
        <w:rPr>
          <w:rFonts w:ascii="Calibri" w:eastAsia="Calibri" w:hAnsi="Calibri" w:cs="Calibri"/>
          <w:sz w:val="22"/>
          <w:szCs w:val="22"/>
        </w:rPr>
      </w:pPr>
      <w:r>
        <w:rPr>
          <w:noProof/>
          <w:lang w:eastAsia="en-GB"/>
        </w:rPr>
        <mc:AlternateContent>
          <mc:Choice Requires="wpg">
            <w:drawing>
              <wp:anchor distT="0" distB="0" distL="114300" distR="114300" simplePos="0" relativeHeight="251702272" behindDoc="0" locked="0" layoutInCell="1" hidden="0" allowOverlap="1" wp14:anchorId="2E9E4777" wp14:editId="09286CE3">
                <wp:simplePos x="0" y="0"/>
                <wp:positionH relativeFrom="column">
                  <wp:posOffset>1549400</wp:posOffset>
                </wp:positionH>
                <wp:positionV relativeFrom="paragraph">
                  <wp:posOffset>0</wp:posOffset>
                </wp:positionV>
                <wp:extent cx="1241202" cy="1098104"/>
                <wp:effectExtent l="0" t="0" r="0" b="0"/>
                <wp:wrapNone/>
                <wp:docPr id="93" name="Straight Arrow Connector 93"/>
                <wp:cNvGraphicFramePr/>
                <a:graphic xmlns:a="http://schemas.openxmlformats.org/drawingml/2006/main">
                  <a:graphicData uri="http://schemas.microsoft.com/office/word/2010/wordprocessingShape">
                    <wps:wsp>
                      <wps:cNvCnPr/>
                      <wps:spPr>
                        <a:xfrm rot="10800000">
                          <a:off x="4744449" y="3249998"/>
                          <a:ext cx="1203102" cy="1060005"/>
                        </a:xfrm>
                        <a:prstGeom prst="straightConnector1">
                          <a:avLst/>
                        </a:prstGeom>
                        <a:noFill/>
                        <a:ln w="19050" cap="flat" cmpd="sng">
                          <a:solidFill>
                            <a:srgbClr val="A5A5A5"/>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1549400</wp:posOffset>
                </wp:positionH>
                <wp:positionV relativeFrom="paragraph">
                  <wp:posOffset>0</wp:posOffset>
                </wp:positionV>
                <wp:extent cx="1241202" cy="1098104"/>
                <wp:effectExtent b="0" l="0" r="0" t="0"/>
                <wp:wrapNone/>
                <wp:docPr id="93" name="image39.png"/>
                <a:graphic>
                  <a:graphicData uri="http://schemas.openxmlformats.org/drawingml/2006/picture">
                    <pic:pic>
                      <pic:nvPicPr>
                        <pic:cNvPr id="0" name="image39.png"/>
                        <pic:cNvPicPr preferRelativeResize="0"/>
                      </pic:nvPicPr>
                      <pic:blipFill>
                        <a:blip r:embed="rId56"/>
                        <a:srcRect/>
                        <a:stretch>
                          <a:fillRect/>
                        </a:stretch>
                      </pic:blipFill>
                      <pic:spPr>
                        <a:xfrm>
                          <a:off x="0" y="0"/>
                          <a:ext cx="1241202" cy="1098104"/>
                        </a:xfrm>
                        <a:prstGeom prst="rect"/>
                        <a:ln/>
                      </pic:spPr>
                    </pic:pic>
                  </a:graphicData>
                </a:graphic>
              </wp:anchor>
            </w:drawing>
          </mc:Fallback>
        </mc:AlternateContent>
      </w:r>
    </w:p>
    <w:p w14:paraId="4D5F17F8" w14:textId="77777777" w:rsidR="006773B0" w:rsidRDefault="00B647B0">
      <w:pPr>
        <w:spacing w:after="160" w:line="259" w:lineRule="auto"/>
        <w:jc w:val="center"/>
        <w:rPr>
          <w:rFonts w:ascii="Calibri" w:eastAsia="Calibri" w:hAnsi="Calibri" w:cs="Calibri"/>
          <w:sz w:val="22"/>
          <w:szCs w:val="22"/>
        </w:rPr>
      </w:pPr>
      <w:r>
        <w:rPr>
          <w:noProof/>
          <w:lang w:eastAsia="en-GB"/>
        </w:rPr>
        <mc:AlternateContent>
          <mc:Choice Requires="wps">
            <w:drawing>
              <wp:anchor distT="0" distB="0" distL="114300" distR="114300" simplePos="0" relativeHeight="251703296" behindDoc="0" locked="0" layoutInCell="1" hidden="0" allowOverlap="1" wp14:anchorId="6EE5ECF8" wp14:editId="05C0E241">
                <wp:simplePos x="0" y="0"/>
                <wp:positionH relativeFrom="column">
                  <wp:posOffset>4546600</wp:posOffset>
                </wp:positionH>
                <wp:positionV relativeFrom="paragraph">
                  <wp:posOffset>0</wp:posOffset>
                </wp:positionV>
                <wp:extent cx="1014730" cy="606425"/>
                <wp:effectExtent l="0" t="0" r="0" b="0"/>
                <wp:wrapNone/>
                <wp:docPr id="83" name="Rectangle 83"/>
                <wp:cNvGraphicFramePr/>
                <a:graphic xmlns:a="http://schemas.openxmlformats.org/drawingml/2006/main">
                  <a:graphicData uri="http://schemas.microsoft.com/office/word/2010/wordprocessingShape">
                    <wps:wsp>
                      <wps:cNvSpPr/>
                      <wps:spPr>
                        <a:xfrm>
                          <a:off x="4848160" y="3486313"/>
                          <a:ext cx="995680" cy="587375"/>
                        </a:xfrm>
                        <a:prstGeom prst="rect">
                          <a:avLst/>
                        </a:prstGeom>
                        <a:solidFill>
                          <a:srgbClr val="92CCDC"/>
                        </a:solidFill>
                        <a:ln>
                          <a:noFill/>
                        </a:ln>
                      </wps:spPr>
                      <wps:txbx>
                        <w:txbxContent>
                          <w:p w14:paraId="08A486B6" w14:textId="77777777" w:rsidR="00843505" w:rsidRDefault="00843505">
                            <w:pPr>
                              <w:jc w:val="center"/>
                              <w:textDirection w:val="btLr"/>
                            </w:pPr>
                            <w:r>
                              <w:rPr>
                                <w:rFonts w:ascii="Arial" w:eastAsia="Arial" w:hAnsi="Arial" w:cs="Arial"/>
                                <w:color w:val="404040"/>
                                <w:sz w:val="22"/>
                              </w:rPr>
                              <w:t>Knowledge Products</w:t>
                            </w:r>
                          </w:p>
                        </w:txbxContent>
                      </wps:txbx>
                      <wps:bodyPr spcFirstLastPara="1" wrap="square" lIns="91425" tIns="45700" rIns="91425" bIns="45700" anchor="ctr" anchorCtr="0">
                        <a:noAutofit/>
                      </wps:bodyPr>
                    </wps:wsp>
                  </a:graphicData>
                </a:graphic>
              </wp:anchor>
            </w:drawing>
          </mc:Choice>
          <mc:Fallback>
            <w:pict>
              <v:rect w14:anchorId="6EE5ECF8" id="Rectangle 83" o:spid="_x0000_s1053" style="position:absolute;left:0;text-align:left;margin-left:358pt;margin-top:0;width:79.9pt;height:47.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" fillcolor="#92ccdc" stroked="f">
                <v:textbox inset="2.53958mm,1.2694mm,2.53958mm,1.2694mm">
                  <w:txbxContent>
                    <w:p w14:paraId="08A486B6" w14:textId="77777777" w:rsidR="00843505" w:rsidRDefault="00843505">
                      <w:pPr>
                        <w:jc w:val="center"/>
                        <w:textDirection w:val="btLr"/>
                      </w:pPr>
                      <w:r>
                        <w:rPr>
                          <w:rFonts w:ascii="Arial" w:eastAsia="Arial" w:hAnsi="Arial" w:cs="Arial"/>
                          <w:color w:val="404040"/>
                          <w:sz w:val="22"/>
                        </w:rPr>
                        <w:t>Knowledge Products</w:t>
                      </w:r>
                    </w:p>
                  </w:txbxContent>
                </v:textbox>
              </v:rect>
            </w:pict>
          </mc:Fallback>
        </mc:AlternateContent>
      </w:r>
    </w:p>
    <w:p w14:paraId="54276E38" w14:textId="77777777" w:rsidR="006773B0" w:rsidRDefault="006773B0">
      <w:pPr>
        <w:spacing w:after="160" w:line="259" w:lineRule="auto"/>
        <w:jc w:val="center"/>
        <w:rPr>
          <w:rFonts w:ascii="Calibri" w:eastAsia="Calibri" w:hAnsi="Calibri" w:cs="Calibri"/>
          <w:sz w:val="22"/>
          <w:szCs w:val="22"/>
        </w:rPr>
      </w:pPr>
    </w:p>
    <w:p w14:paraId="07BC2E1E" w14:textId="77777777" w:rsidR="006773B0" w:rsidRDefault="006773B0">
      <w:pPr>
        <w:spacing w:after="160" w:line="259" w:lineRule="auto"/>
        <w:jc w:val="center"/>
        <w:rPr>
          <w:rFonts w:ascii="Calibri" w:eastAsia="Calibri" w:hAnsi="Calibri" w:cs="Calibri"/>
          <w:sz w:val="22"/>
          <w:szCs w:val="22"/>
        </w:rPr>
      </w:pPr>
    </w:p>
    <w:p w14:paraId="5941EB38" w14:textId="77777777" w:rsidR="006773B0" w:rsidRDefault="00B647B0">
      <w:pPr>
        <w:spacing w:after="160" w:line="259" w:lineRule="auto"/>
        <w:jc w:val="center"/>
        <w:rPr>
          <w:rFonts w:ascii="Calibri" w:eastAsia="Calibri" w:hAnsi="Calibri" w:cs="Calibri"/>
          <w:sz w:val="22"/>
          <w:szCs w:val="22"/>
        </w:rPr>
      </w:pPr>
      <w:r>
        <w:rPr>
          <w:noProof/>
          <w:lang w:eastAsia="en-GB"/>
        </w:rPr>
        <mc:AlternateContent>
          <mc:Choice Requires="wps">
            <w:drawing>
              <wp:anchor distT="0" distB="0" distL="114300" distR="114300" simplePos="0" relativeHeight="251704320" behindDoc="0" locked="0" layoutInCell="1" hidden="0" allowOverlap="1" wp14:anchorId="53B48A57" wp14:editId="502C0452">
                <wp:simplePos x="0" y="0"/>
                <wp:positionH relativeFrom="column">
                  <wp:posOffset>4533900</wp:posOffset>
                </wp:positionH>
                <wp:positionV relativeFrom="paragraph">
                  <wp:posOffset>25400</wp:posOffset>
                </wp:positionV>
                <wp:extent cx="1583690" cy="725805"/>
                <wp:effectExtent l="0" t="0" r="0" b="0"/>
                <wp:wrapNone/>
                <wp:docPr id="71" name="Rounded Rectangle 71"/>
                <wp:cNvGraphicFramePr/>
                <a:graphic xmlns:a="http://schemas.openxmlformats.org/drawingml/2006/main">
                  <a:graphicData uri="http://schemas.microsoft.com/office/word/2010/wordprocessingShape">
                    <wps:wsp>
                      <wps:cNvSpPr/>
                      <wps:spPr>
                        <a:xfrm>
                          <a:off x="4563680" y="3426623"/>
                          <a:ext cx="1564640" cy="706755"/>
                        </a:xfrm>
                        <a:prstGeom prst="roundRect">
                          <a:avLst>
                            <a:gd name="adj" fmla="val 16667"/>
                          </a:avLst>
                        </a:prstGeom>
                        <a:solidFill>
                          <a:srgbClr val="DAE5F1"/>
                        </a:solidFill>
                        <a:ln>
                          <a:noFill/>
                        </a:ln>
                      </wps:spPr>
                      <wps:txbx>
                        <w:txbxContent>
                          <w:p w14:paraId="1F925CB9" w14:textId="77777777" w:rsidR="00843505" w:rsidRDefault="00843505">
                            <w:pPr>
                              <w:jc w:val="center"/>
                              <w:textDirection w:val="btLr"/>
                            </w:pPr>
                            <w:r>
                              <w:rPr>
                                <w:rFonts w:ascii="Arial" w:eastAsia="Arial" w:hAnsi="Arial" w:cs="Arial"/>
                                <w:color w:val="404040"/>
                                <w:sz w:val="22"/>
                              </w:rPr>
                              <w:t>Subscribers: Passive recipients</w:t>
                            </w:r>
                          </w:p>
                        </w:txbxContent>
                      </wps:txbx>
                      <wps:bodyPr spcFirstLastPara="1" wrap="square" lIns="91425" tIns="45700" rIns="91425" bIns="45700" anchor="ctr" anchorCtr="0">
                        <a:noAutofit/>
                      </wps:bodyPr>
                    </wps:wsp>
                  </a:graphicData>
                </a:graphic>
              </wp:anchor>
            </w:drawing>
          </mc:Choice>
          <mc:Fallback>
            <w:pict>
              <v:roundrect w14:anchorId="53B48A57" id="Rounded Rectangle 71" o:spid="_x0000_s1054" style="position:absolute;left:0;text-align:left;margin-left:357pt;margin-top:2pt;width:124.7pt;height:57.15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" fillcolor="#dae5f1" stroked="f">
                <v:textbox inset="2.53958mm,1.2694mm,2.53958mm,1.2694mm">
                  <w:txbxContent>
                    <w:p w14:paraId="1F925CB9" w14:textId="77777777" w:rsidR="00843505" w:rsidRDefault="00843505">
                      <w:pPr>
                        <w:jc w:val="center"/>
                        <w:textDirection w:val="btLr"/>
                      </w:pPr>
                      <w:r>
                        <w:rPr>
                          <w:rFonts w:ascii="Arial" w:eastAsia="Arial" w:hAnsi="Arial" w:cs="Arial"/>
                          <w:color w:val="404040"/>
                          <w:sz w:val="22"/>
                        </w:rPr>
                        <w:t>Subscribers: Passive recipients</w:t>
                      </w:r>
                    </w:p>
                  </w:txbxContent>
                </v:textbox>
              </v:roundrect>
            </w:pict>
          </mc:Fallback>
        </mc:AlternateContent>
      </w:r>
      <w:r>
        <w:rPr>
          <w:noProof/>
          <w:lang w:eastAsia="en-GB"/>
        </w:rPr>
        <mc:AlternateContent>
          <mc:Choice Requires="wps">
            <w:drawing>
              <wp:anchor distT="0" distB="0" distL="114300" distR="114300" simplePos="0" relativeHeight="251705344" behindDoc="0" locked="0" layoutInCell="1" hidden="0" allowOverlap="1" wp14:anchorId="43AE9A07" wp14:editId="1C57C906">
                <wp:simplePos x="0" y="0"/>
                <wp:positionH relativeFrom="column">
                  <wp:posOffset>254000</wp:posOffset>
                </wp:positionH>
                <wp:positionV relativeFrom="paragraph">
                  <wp:posOffset>12700</wp:posOffset>
                </wp:positionV>
                <wp:extent cx="2152650" cy="726440"/>
                <wp:effectExtent l="0" t="0" r="0" b="0"/>
                <wp:wrapNone/>
                <wp:docPr id="99" name="Rounded Rectangle 99"/>
                <wp:cNvGraphicFramePr/>
                <a:graphic xmlns:a="http://schemas.openxmlformats.org/drawingml/2006/main">
                  <a:graphicData uri="http://schemas.microsoft.com/office/word/2010/wordprocessingShape">
                    <wps:wsp>
                      <wps:cNvSpPr/>
                      <wps:spPr>
                        <a:xfrm>
                          <a:off x="4279200" y="3426305"/>
                          <a:ext cx="2133600" cy="707390"/>
                        </a:xfrm>
                        <a:prstGeom prst="roundRect">
                          <a:avLst>
                            <a:gd name="adj" fmla="val 16667"/>
                          </a:avLst>
                        </a:prstGeom>
                        <a:solidFill>
                          <a:srgbClr val="93B3D7"/>
                        </a:solidFill>
                        <a:ln>
                          <a:noFill/>
                        </a:ln>
                      </wps:spPr>
                      <wps:txbx>
                        <w:txbxContent>
                          <w:p w14:paraId="783B1AA2" w14:textId="77777777" w:rsidR="00843505" w:rsidRDefault="00843505">
                            <w:pPr>
                              <w:jc w:val="center"/>
                              <w:textDirection w:val="btLr"/>
                            </w:pPr>
                            <w:r>
                              <w:rPr>
                                <w:rFonts w:ascii="Arial" w:eastAsia="Arial" w:hAnsi="Arial" w:cs="Arial"/>
                                <w:color w:val="404040"/>
                                <w:sz w:val="22"/>
                              </w:rPr>
                              <w:t>Full Members as contributors to knowledge exchange etc.</w:t>
                            </w:r>
                          </w:p>
                        </w:txbxContent>
                      </wps:txbx>
                      <wps:bodyPr spcFirstLastPara="1" wrap="square" lIns="91425" tIns="45700" rIns="91425" bIns="45700" anchor="ctr" anchorCtr="0">
                        <a:noAutofit/>
                      </wps:bodyPr>
                    </wps:wsp>
                  </a:graphicData>
                </a:graphic>
              </wp:anchor>
            </w:drawing>
          </mc:Choice>
          <mc:Fallback>
            <w:pict>
              <v:roundrect w14:anchorId="43AE9A07" id="Rounded Rectangle 99" o:spid="_x0000_s1055" style="position:absolute;left:0;text-align:left;margin-left:20pt;margin-top:1pt;width:169.5pt;height:57.2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" fillcolor="#93b3d7" stroked="f">
                <v:textbox inset="2.53958mm,1.2694mm,2.53958mm,1.2694mm">
                  <w:txbxContent>
                    <w:p w14:paraId="783B1AA2" w14:textId="77777777" w:rsidR="00843505" w:rsidRDefault="00843505">
                      <w:pPr>
                        <w:jc w:val="center"/>
                        <w:textDirection w:val="btLr"/>
                      </w:pPr>
                      <w:r>
                        <w:rPr>
                          <w:rFonts w:ascii="Arial" w:eastAsia="Arial" w:hAnsi="Arial" w:cs="Arial"/>
                          <w:color w:val="404040"/>
                          <w:sz w:val="22"/>
                        </w:rPr>
                        <w:t>Full Members as contributors to knowledge exchange etc.</w:t>
                      </w:r>
                    </w:p>
                  </w:txbxContent>
                </v:textbox>
              </v:roundrect>
            </w:pict>
          </mc:Fallback>
        </mc:AlternateContent>
      </w:r>
      <w:r>
        <w:rPr>
          <w:noProof/>
          <w:lang w:eastAsia="en-GB"/>
        </w:rPr>
        <mc:AlternateContent>
          <mc:Choice Requires="wps">
            <w:drawing>
              <wp:anchor distT="0" distB="0" distL="114300" distR="114300" simplePos="0" relativeHeight="251706368" behindDoc="0" locked="0" layoutInCell="1" hidden="0" allowOverlap="1" wp14:anchorId="6EC7B3C8" wp14:editId="7E49003B">
                <wp:simplePos x="0" y="0"/>
                <wp:positionH relativeFrom="column">
                  <wp:posOffset>2501900</wp:posOffset>
                </wp:positionH>
                <wp:positionV relativeFrom="paragraph">
                  <wp:posOffset>25400</wp:posOffset>
                </wp:positionV>
                <wp:extent cx="1964055" cy="715069"/>
                <wp:effectExtent l="0" t="0" r="0" b="0"/>
                <wp:wrapNone/>
                <wp:docPr id="80" name="Rounded Rectangle 80"/>
                <wp:cNvGraphicFramePr/>
                <a:graphic xmlns:a="http://schemas.openxmlformats.org/drawingml/2006/main">
                  <a:graphicData uri="http://schemas.microsoft.com/office/word/2010/wordprocessingShape">
                    <wps:wsp>
                      <wps:cNvSpPr/>
                      <wps:spPr>
                        <a:xfrm>
                          <a:off x="4373498" y="3430115"/>
                          <a:ext cx="1945005" cy="699770"/>
                        </a:xfrm>
                        <a:prstGeom prst="roundRect">
                          <a:avLst>
                            <a:gd name="adj" fmla="val 16667"/>
                          </a:avLst>
                        </a:prstGeom>
                        <a:solidFill>
                          <a:srgbClr val="B7CCE4"/>
                        </a:solidFill>
                        <a:ln>
                          <a:noFill/>
                        </a:ln>
                      </wps:spPr>
                      <wps:txbx>
                        <w:txbxContent>
                          <w:p w14:paraId="70388EC2" w14:textId="77777777" w:rsidR="00843505" w:rsidRDefault="00843505">
                            <w:pPr>
                              <w:jc w:val="center"/>
                              <w:textDirection w:val="btLr"/>
                            </w:pPr>
                            <w:r>
                              <w:rPr>
                                <w:rFonts w:ascii="Arial" w:eastAsia="Arial" w:hAnsi="Arial" w:cs="Arial"/>
                                <w:color w:val="404040"/>
                                <w:sz w:val="22"/>
                              </w:rPr>
                              <w:t>Organizational Members as contributors to knowledge exchange etc.</w:t>
                            </w:r>
                          </w:p>
                        </w:txbxContent>
                      </wps:txbx>
                      <wps:bodyPr spcFirstLastPara="1" wrap="square" lIns="91425" tIns="45700" rIns="91425" bIns="45700" anchor="ctr" anchorCtr="0">
                        <a:noAutofit/>
                      </wps:bodyPr>
                    </wps:wsp>
                  </a:graphicData>
                </a:graphic>
              </wp:anchor>
            </w:drawing>
          </mc:Choice>
          <mc:Fallback>
            <w:pict>
              <v:roundrect w14:anchorId="6EC7B3C8" id="Rounded Rectangle 80" o:spid="_x0000_s1056" style="position:absolute;left:0;text-align:left;margin-left:197pt;margin-top:2pt;width:154.65pt;height:56.3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" fillcolor="#b7cce4" stroked="f">
                <v:textbox inset="2.53958mm,1.2694mm,2.53958mm,1.2694mm">
                  <w:txbxContent>
                    <w:p w14:paraId="70388EC2" w14:textId="77777777" w:rsidR="00843505" w:rsidRDefault="00843505">
                      <w:pPr>
                        <w:jc w:val="center"/>
                        <w:textDirection w:val="btLr"/>
                      </w:pPr>
                      <w:r>
                        <w:rPr>
                          <w:rFonts w:ascii="Arial" w:eastAsia="Arial" w:hAnsi="Arial" w:cs="Arial"/>
                          <w:color w:val="404040"/>
                          <w:sz w:val="22"/>
                        </w:rPr>
                        <w:t>Organizational Members as contributors to knowledge exchange etc.</w:t>
                      </w:r>
                    </w:p>
                  </w:txbxContent>
                </v:textbox>
              </v:roundrect>
            </w:pict>
          </mc:Fallback>
        </mc:AlternateContent>
      </w:r>
    </w:p>
    <w:p w14:paraId="50E9B7A2" w14:textId="77777777" w:rsidR="006773B0" w:rsidRDefault="006773B0">
      <w:pPr>
        <w:spacing w:after="160" w:line="259" w:lineRule="auto"/>
        <w:jc w:val="center"/>
        <w:rPr>
          <w:rFonts w:ascii="Calibri" w:eastAsia="Calibri" w:hAnsi="Calibri" w:cs="Calibri"/>
          <w:sz w:val="22"/>
          <w:szCs w:val="22"/>
        </w:rPr>
      </w:pPr>
    </w:p>
    <w:p w14:paraId="31369818" w14:textId="77777777" w:rsidR="006773B0" w:rsidRDefault="006773B0">
      <w:pPr>
        <w:spacing w:after="160" w:line="259" w:lineRule="auto"/>
        <w:jc w:val="center"/>
        <w:rPr>
          <w:rFonts w:ascii="Calibri" w:eastAsia="Calibri" w:hAnsi="Calibri" w:cs="Calibri"/>
          <w:sz w:val="22"/>
          <w:szCs w:val="22"/>
        </w:rPr>
      </w:pPr>
    </w:p>
    <w:p w14:paraId="1675AD2F" w14:textId="77777777" w:rsidR="00F638B5" w:rsidRDefault="00F638B5" w:rsidP="00225073">
      <w:pPr>
        <w:pBdr>
          <w:top w:val="nil"/>
          <w:left w:val="nil"/>
          <w:bottom w:val="nil"/>
          <w:right w:val="nil"/>
          <w:between w:val="nil"/>
        </w:pBdr>
        <w:spacing w:before="120" w:after="120" w:line="200" w:lineRule="auto"/>
        <w:jc w:val="center"/>
        <w:rPr>
          <w:rFonts w:ascii="Arial" w:eastAsia="Arial" w:hAnsi="Arial" w:cs="Arial"/>
          <w:color w:val="313231"/>
          <w:sz w:val="20"/>
          <w:szCs w:val="20"/>
        </w:rPr>
      </w:pPr>
      <w:bookmarkStart w:id="6" w:name="_heading=h.3dy6vkm" w:colFirst="0" w:colLast="0"/>
      <w:bookmarkEnd w:id="6"/>
    </w:p>
    <w:p w14:paraId="44CD5B33" w14:textId="77777777" w:rsidR="004C0771" w:rsidRDefault="004C0771" w:rsidP="00225073">
      <w:pPr>
        <w:pBdr>
          <w:top w:val="nil"/>
          <w:left w:val="nil"/>
          <w:bottom w:val="nil"/>
          <w:right w:val="nil"/>
          <w:between w:val="nil"/>
        </w:pBdr>
        <w:spacing w:before="120" w:after="120" w:line="200" w:lineRule="auto"/>
        <w:jc w:val="center"/>
        <w:rPr>
          <w:rFonts w:ascii="Arial" w:eastAsia="Arial" w:hAnsi="Arial" w:cs="Arial"/>
          <w:color w:val="313231"/>
          <w:sz w:val="20"/>
          <w:szCs w:val="20"/>
        </w:rPr>
      </w:pPr>
    </w:p>
    <w:p w14:paraId="3B819D18" w14:textId="3CC0A02B" w:rsidR="006773B0" w:rsidRPr="00225073" w:rsidRDefault="00B647B0" w:rsidP="00225073">
      <w:pPr>
        <w:pBdr>
          <w:top w:val="nil"/>
          <w:left w:val="nil"/>
          <w:bottom w:val="nil"/>
          <w:right w:val="nil"/>
          <w:between w:val="nil"/>
        </w:pBdr>
        <w:spacing w:before="120" w:after="120" w:line="200" w:lineRule="auto"/>
        <w:jc w:val="center"/>
        <w:rPr>
          <w:rFonts w:ascii="Arial" w:eastAsia="Arial" w:hAnsi="Arial" w:cs="Arial"/>
          <w:color w:val="313231"/>
          <w:sz w:val="20"/>
          <w:szCs w:val="20"/>
        </w:rPr>
      </w:pPr>
      <w:r>
        <w:rPr>
          <w:rFonts w:ascii="Arial" w:eastAsia="Arial" w:hAnsi="Arial" w:cs="Arial"/>
          <w:color w:val="313231"/>
          <w:sz w:val="20"/>
          <w:szCs w:val="20"/>
        </w:rPr>
        <w:t>Figure 2: Organisational Structures and Position of Host Organisation</w:t>
      </w:r>
    </w:p>
    <w:p w14:paraId="76748452"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7" w:name="_heading=h.1t3h5sf" w:colFirst="0" w:colLast="0"/>
      <w:bookmarkEnd w:id="7"/>
      <w:r>
        <w:rPr>
          <w:rFonts w:ascii="Arial" w:eastAsia="Arial" w:hAnsi="Arial" w:cs="Arial"/>
          <w:b/>
          <w:color w:val="313231"/>
          <w:sz w:val="28"/>
          <w:szCs w:val="28"/>
        </w:rPr>
        <w:lastRenderedPageBreak/>
        <w:t>Operations and Secretariat</w:t>
      </w:r>
    </w:p>
    <w:p w14:paraId="6F053F7D" w14:textId="77777777" w:rsidR="006773B0" w:rsidRDefault="00B647B0">
      <w:pPr>
        <w:shd w:val="clear" w:color="auto" w:fill="FFFFFF"/>
        <w:spacing w:after="120"/>
        <w:jc w:val="both"/>
        <w:rPr>
          <w:rFonts w:ascii="Arial" w:eastAsia="Arial" w:hAnsi="Arial" w:cs="Arial"/>
          <w:color w:val="313231"/>
          <w:sz w:val="22"/>
          <w:szCs w:val="22"/>
        </w:rPr>
      </w:pPr>
      <w:r>
        <w:rPr>
          <w:rFonts w:ascii="Arial" w:eastAsia="Arial" w:hAnsi="Arial" w:cs="Arial"/>
          <w:color w:val="313231"/>
          <w:sz w:val="22"/>
          <w:szCs w:val="22"/>
        </w:rPr>
        <w:t xml:space="preserve">As noted under Governance and Decision-Making above, the CMTF foresees a Global Secretariat operating as facilitator and enabler of the Alliance. It would be overseen by the Global Steering Committee and would manage </w:t>
      </w:r>
      <w:proofErr w:type="gramStart"/>
      <w:r>
        <w:rPr>
          <w:rFonts w:ascii="Arial" w:eastAsia="Arial" w:hAnsi="Arial" w:cs="Arial"/>
          <w:color w:val="313231"/>
          <w:sz w:val="22"/>
          <w:szCs w:val="22"/>
        </w:rPr>
        <w:t>all of</w:t>
      </w:r>
      <w:proofErr w:type="gramEnd"/>
      <w:r>
        <w:rPr>
          <w:rFonts w:ascii="Arial" w:eastAsia="Arial" w:hAnsi="Arial" w:cs="Arial"/>
          <w:color w:val="313231"/>
          <w:sz w:val="22"/>
          <w:szCs w:val="22"/>
        </w:rPr>
        <w:t xml:space="preserve"> the resources being used to advance the cause of SuSanA 2.0, bringing in-house the various co-operation systems that have been needed in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more informal phase</w:t>
      </w:r>
      <w:r>
        <w:rPr>
          <w:rFonts w:ascii="Arial" w:eastAsia="Arial" w:hAnsi="Arial" w:cs="Arial"/>
          <w:color w:val="313231"/>
          <w:sz w:val="22"/>
          <w:szCs w:val="22"/>
          <w:vertAlign w:val="superscript"/>
        </w:rPr>
        <w:footnoteReference w:id="6"/>
      </w:r>
      <w:r>
        <w:rPr>
          <w:rFonts w:ascii="Arial" w:eastAsia="Arial" w:hAnsi="Arial" w:cs="Arial"/>
          <w:color w:val="313231"/>
          <w:sz w:val="22"/>
          <w:szCs w:val="22"/>
        </w:rPr>
        <w:t>. The Global Secretariat would anchor the implementation of the strategy approved by the Steering Committee, primarily through enabling and facilitating members to cooperate, and managing the systems for cooperation and information exchange.</w:t>
      </w:r>
    </w:p>
    <w:p w14:paraId="3761886F" w14:textId="77777777" w:rsidR="006773B0" w:rsidRDefault="00B647B0">
      <w:pPr>
        <w:shd w:val="clear" w:color="auto" w:fill="FFFFFF"/>
        <w:spacing w:after="120"/>
        <w:jc w:val="both"/>
        <w:rPr>
          <w:rFonts w:ascii="Arial" w:eastAsia="Arial" w:hAnsi="Arial" w:cs="Arial"/>
          <w:color w:val="313231"/>
          <w:sz w:val="22"/>
          <w:szCs w:val="22"/>
        </w:rPr>
      </w:pPr>
      <w:r>
        <w:rPr>
          <w:rFonts w:ascii="Arial" w:eastAsia="Arial" w:hAnsi="Arial" w:cs="Arial"/>
          <w:color w:val="313231"/>
          <w:sz w:val="22"/>
          <w:szCs w:val="22"/>
        </w:rPr>
        <w:t xml:space="preserve">In discussion, it was noted that the Secretariat does not necessarily need to </w:t>
      </w:r>
      <w:proofErr w:type="gramStart"/>
      <w:r>
        <w:rPr>
          <w:rFonts w:ascii="Arial" w:eastAsia="Arial" w:hAnsi="Arial" w:cs="Arial"/>
          <w:color w:val="313231"/>
          <w:sz w:val="22"/>
          <w:szCs w:val="22"/>
        </w:rPr>
        <w:t>be located in</w:t>
      </w:r>
      <w:proofErr w:type="gramEnd"/>
      <w:r>
        <w:rPr>
          <w:rFonts w:ascii="Arial" w:eastAsia="Arial" w:hAnsi="Arial" w:cs="Arial"/>
          <w:color w:val="313231"/>
          <w:sz w:val="22"/>
          <w:szCs w:val="22"/>
        </w:rPr>
        <w:t xml:space="preserve"> a single place. A Global Secretariat can be recruited and located globally, enabling SuSanA 2.0’s full-time staff to reflect more closely the diverse nature of its membership, widening the pool of potential recruits, and thereby potentially enabling SuSanA to draw on the best available talents across the world.</w:t>
      </w:r>
      <w:r>
        <w:rPr>
          <w:rFonts w:ascii="Arial" w:eastAsia="Arial" w:hAnsi="Arial" w:cs="Arial"/>
          <w:color w:val="313231"/>
          <w:sz w:val="22"/>
          <w:szCs w:val="22"/>
          <w:vertAlign w:val="superscript"/>
        </w:rPr>
        <w:footnoteReference w:id="7"/>
      </w:r>
    </w:p>
    <w:p w14:paraId="33BBE510" w14:textId="77777777" w:rsidR="006773B0" w:rsidRDefault="00B647B0">
      <w:pPr>
        <w:shd w:val="clear" w:color="auto" w:fill="FFFFFF"/>
        <w:spacing w:after="120"/>
        <w:jc w:val="both"/>
        <w:rPr>
          <w:rFonts w:ascii="Arial" w:eastAsia="Arial" w:hAnsi="Arial" w:cs="Arial"/>
          <w:color w:val="313231"/>
          <w:sz w:val="22"/>
          <w:szCs w:val="22"/>
        </w:rPr>
      </w:pPr>
      <w:r>
        <w:rPr>
          <w:rFonts w:ascii="Arial" w:eastAsia="Arial" w:hAnsi="Arial" w:cs="Arial"/>
          <w:color w:val="313231"/>
          <w:sz w:val="22"/>
          <w:szCs w:val="22"/>
        </w:rPr>
        <w:t xml:space="preserve">The Secretariat has the task of enabling members to function effectively as a knowledge pool and source of collective influence in the realm of sustainable sanitation. This is assumed here to include continuation in some form of Forum activity; continuation and expansion of Regional Chapter activity; and some means of enabling groups of members to focus on topics – to date, done through Working Groups. </w:t>
      </w:r>
    </w:p>
    <w:p w14:paraId="4A4F6F61" w14:textId="77777777" w:rsidR="006773B0" w:rsidRDefault="00B647B0">
      <w:pPr>
        <w:shd w:val="clear" w:color="auto" w:fill="FFFFFF"/>
        <w:spacing w:after="120"/>
        <w:jc w:val="both"/>
        <w:rPr>
          <w:rFonts w:ascii="Arial" w:eastAsia="Arial" w:hAnsi="Arial" w:cs="Arial"/>
          <w:color w:val="313231"/>
          <w:sz w:val="22"/>
          <w:szCs w:val="22"/>
        </w:rPr>
      </w:pPr>
      <w:r>
        <w:rPr>
          <w:rFonts w:ascii="Arial" w:eastAsia="Arial" w:hAnsi="Arial" w:cs="Arial"/>
          <w:color w:val="313231"/>
          <w:sz w:val="22"/>
          <w:szCs w:val="22"/>
        </w:rPr>
        <w:t xml:space="preserve">There is substantial evidence that the current Working Group arrangements have been overtaken by the rapid growth of membership and need review; the CMTF has not to date examined the options for reform or rebirth, but the proposals on membership in 2.1 above imply that current members who become Subscribers rather than Full Members would no longer be able to be even nominally members of Working Groups, so numbers per group would reduce significantly. This would be a useful starting point for reviewing the functioning and range of current Working Groups, an exercise that is strongly felt to be needed. It is also recognised that leadership of groups needs some refinement, including the possibility of rotation and a move towards greater geographical diversity. </w:t>
      </w:r>
    </w:p>
    <w:p w14:paraId="6470AA89"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8" w:name="_heading=h.4d34og8" w:colFirst="0" w:colLast="0"/>
      <w:bookmarkEnd w:id="8"/>
      <w:r>
        <w:rPr>
          <w:rFonts w:ascii="Arial" w:eastAsia="Arial" w:hAnsi="Arial" w:cs="Arial"/>
          <w:b/>
          <w:color w:val="313231"/>
          <w:sz w:val="28"/>
          <w:szCs w:val="28"/>
        </w:rPr>
        <w:t>Resourcing Framework</w:t>
      </w:r>
    </w:p>
    <w:p w14:paraId="514B42DA"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 CMTF recognises that one key reason for creating SuSanA 2.0, in a more formalised way than the informality that is at the heart of the existing SuSanA, is to create the scope for attracting a wider range of grant donors. There is some evidence to suggest that a combination of informality in decision-making structures and GIZ hosting the Secretariat has limited the range of grant-makers from whom SuSanA can get support. Where it was possible to channel funds to SuSanA activities through other means, apparent benefit to European organisations has contributed to negative perceptions in other regions.</w:t>
      </w:r>
    </w:p>
    <w:p w14:paraId="4F50936A"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So, a priority for SuSanA 2.0 would be to work on retaining existing grant contributions, including from GIZ/Federal Ministry for Economic Cooperation and Development (BMZ), and then expanding the range of grant-makers beyond these. Those making contributions through a co-operation system would be asked and encouraged to adjust their grant-making channels so that the new governance structures can oversee the totality of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resourcing through one financial system.</w:t>
      </w:r>
      <w:r>
        <w:rPr>
          <w:rFonts w:ascii="Arial" w:eastAsia="Arial" w:hAnsi="Arial" w:cs="Arial"/>
          <w:color w:val="313231"/>
          <w:sz w:val="22"/>
          <w:szCs w:val="22"/>
          <w:vertAlign w:val="superscript"/>
        </w:rPr>
        <w:footnoteReference w:id="8"/>
      </w:r>
    </w:p>
    <w:p w14:paraId="61342AC3"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lastRenderedPageBreak/>
        <w:t xml:space="preserve">The CMTF also recognises that many grant-makers need to be convinced of the Alliance’s willingness to contribute to supporting itself where possible. In addition to the many hours of time willingly given by members, it is important that those members who can contribute financially do so. </w:t>
      </w:r>
    </w:p>
    <w:p w14:paraId="29597234"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The CMTF considers that organisational Organizational Members should be required to </w:t>
      </w:r>
      <w:proofErr w:type="gramStart"/>
      <w:r>
        <w:rPr>
          <w:rFonts w:ascii="Arial" w:eastAsia="Arial" w:hAnsi="Arial" w:cs="Arial"/>
          <w:color w:val="313231"/>
          <w:sz w:val="22"/>
          <w:szCs w:val="22"/>
        </w:rPr>
        <w:t>make a contribution</w:t>
      </w:r>
      <w:proofErr w:type="gramEnd"/>
      <w:r>
        <w:rPr>
          <w:rFonts w:ascii="Arial" w:eastAsia="Arial" w:hAnsi="Arial" w:cs="Arial"/>
          <w:color w:val="313231"/>
          <w:sz w:val="22"/>
          <w:szCs w:val="22"/>
        </w:rPr>
        <w:t xml:space="preserve"> but has agreed that setting amounts and other logistical questions should be left to the Steering or Change Committee to decide. Consideration will also need to be given to the fact that some organisational members are constrained in different ways in their financial contributions; some may find it easiest to be charged a membership fee; others may need to make this a grant, not a fee, because of their internal decision-making mechanisms.</w:t>
      </w:r>
    </w:p>
    <w:p w14:paraId="677EF5ED"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Full Members, as individuals, are more constrained in what they can contribute financially. The CMTF has debated whether no fee, or a nominal one, should be charged. The difference between no fee and a nominal fee needs to be decided </w:t>
      </w:r>
      <w:proofErr w:type="gramStart"/>
      <w:r>
        <w:rPr>
          <w:rFonts w:ascii="Arial" w:eastAsia="Arial" w:hAnsi="Arial" w:cs="Arial"/>
          <w:color w:val="313231"/>
          <w:sz w:val="22"/>
          <w:szCs w:val="22"/>
        </w:rPr>
        <w:t>on the basis of</w:t>
      </w:r>
      <w:proofErr w:type="gramEnd"/>
      <w:r>
        <w:rPr>
          <w:rFonts w:ascii="Arial" w:eastAsia="Arial" w:hAnsi="Arial" w:cs="Arial"/>
          <w:color w:val="313231"/>
          <w:sz w:val="22"/>
          <w:szCs w:val="22"/>
        </w:rPr>
        <w:t xml:space="preserve"> the administrative costs of handling the small-fee option. This does not prevent SuSanA</w:t>
      </w:r>
      <w:r>
        <w:rPr>
          <w:rFonts w:ascii="Arial" w:eastAsia="Arial" w:hAnsi="Arial" w:cs="Arial"/>
        </w:rPr>
        <w:t xml:space="preserve"> </w:t>
      </w:r>
      <w:r>
        <w:rPr>
          <w:rFonts w:ascii="Arial" w:eastAsia="Arial" w:hAnsi="Arial" w:cs="Arial"/>
          <w:color w:val="313231"/>
          <w:sz w:val="22"/>
          <w:szCs w:val="22"/>
        </w:rPr>
        <w:t>2.0 from offering an opportunity</w:t>
      </w:r>
      <w:r>
        <w:rPr>
          <w:rFonts w:ascii="Arial" w:eastAsia="Arial" w:hAnsi="Arial" w:cs="Arial"/>
        </w:rPr>
        <w:t xml:space="preserve"> </w:t>
      </w:r>
      <w:r>
        <w:rPr>
          <w:rFonts w:ascii="Arial" w:eastAsia="Arial" w:hAnsi="Arial" w:cs="Arial"/>
          <w:color w:val="313231"/>
          <w:sz w:val="22"/>
          <w:szCs w:val="22"/>
        </w:rPr>
        <w:t xml:space="preserve">to individual members to make voluntary contributions; this could, and probably should, be built into the online systems for membership. There may be ways of </w:t>
      </w:r>
      <w:proofErr w:type="spellStart"/>
      <w:r>
        <w:rPr>
          <w:rFonts w:ascii="Arial" w:eastAsia="Arial" w:hAnsi="Arial" w:cs="Arial"/>
          <w:color w:val="313231"/>
          <w:sz w:val="22"/>
          <w:szCs w:val="22"/>
        </w:rPr>
        <w:t>channeling</w:t>
      </w:r>
      <w:proofErr w:type="spellEnd"/>
      <w:r>
        <w:rPr>
          <w:rFonts w:ascii="Arial" w:eastAsia="Arial" w:hAnsi="Arial" w:cs="Arial"/>
          <w:color w:val="313231"/>
          <w:sz w:val="22"/>
          <w:szCs w:val="22"/>
        </w:rPr>
        <w:t xml:space="preserve"> members’ resources to cross-subsidisation of economically disadvantaged members, as a means of generating solidarity.</w:t>
      </w:r>
    </w:p>
    <w:p w14:paraId="0CAD786A" w14:textId="77777777" w:rsidR="006773B0" w:rsidRDefault="00B647B0">
      <w:pPr>
        <w:spacing w:after="120"/>
        <w:jc w:val="both"/>
        <w:rPr>
          <w:rFonts w:ascii="Arial" w:eastAsia="Arial" w:hAnsi="Arial" w:cs="Arial"/>
          <w:strike/>
          <w:color w:val="313231"/>
          <w:sz w:val="22"/>
          <w:szCs w:val="22"/>
        </w:rPr>
      </w:pPr>
      <w:r>
        <w:rPr>
          <w:rFonts w:ascii="Arial" w:eastAsia="Arial" w:hAnsi="Arial" w:cs="Arial"/>
          <w:color w:val="313231"/>
          <w:sz w:val="22"/>
          <w:szCs w:val="22"/>
        </w:rPr>
        <w:t xml:space="preserve">Historically, SuSanA has been proudly </w:t>
      </w:r>
      <w:proofErr w:type="gramStart"/>
      <w:r>
        <w:rPr>
          <w:rFonts w:ascii="Arial" w:eastAsia="Arial" w:hAnsi="Arial" w:cs="Arial"/>
          <w:color w:val="313231"/>
          <w:sz w:val="22"/>
          <w:szCs w:val="22"/>
        </w:rPr>
        <w:t>open-source</w:t>
      </w:r>
      <w:proofErr w:type="gramEnd"/>
      <w:r>
        <w:rPr>
          <w:rFonts w:ascii="Arial" w:eastAsia="Arial" w:hAnsi="Arial" w:cs="Arial"/>
          <w:color w:val="313231"/>
          <w:sz w:val="22"/>
          <w:szCs w:val="22"/>
        </w:rPr>
        <w:t xml:space="preserve"> in its approach to knowledge and information. This is crucial to its role in the sector. </w:t>
      </w:r>
    </w:p>
    <w:p w14:paraId="75F142E3" w14:textId="77777777" w:rsidR="006773B0" w:rsidRDefault="00B647B0">
      <w:pPr>
        <w:spacing w:after="120"/>
        <w:jc w:val="both"/>
        <w:rPr>
          <w:rFonts w:ascii="Arial" w:eastAsia="Arial" w:hAnsi="Arial" w:cs="Arial"/>
          <w:b/>
          <w:color w:val="313231"/>
          <w:sz w:val="28"/>
          <w:szCs w:val="28"/>
        </w:rPr>
      </w:pPr>
      <w:r>
        <w:rPr>
          <w:rFonts w:ascii="Arial" w:eastAsia="Arial" w:hAnsi="Arial" w:cs="Arial"/>
          <w:b/>
          <w:color w:val="313231"/>
          <w:sz w:val="28"/>
          <w:szCs w:val="28"/>
        </w:rPr>
        <w:t>Conclusion</w:t>
      </w:r>
    </w:p>
    <w:p w14:paraId="439FEA23"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This section provides the skeleton of how SuSanA 2.0 should be shaped. The remaining sections of this </w:t>
      </w:r>
      <w:r>
        <w:rPr>
          <w:rFonts w:ascii="Arial" w:eastAsia="Arial" w:hAnsi="Arial" w:cs="Arial"/>
          <w:i/>
          <w:color w:val="313231"/>
          <w:sz w:val="22"/>
          <w:szCs w:val="22"/>
        </w:rPr>
        <w:t>Concept Paper</w:t>
      </w:r>
      <w:r>
        <w:rPr>
          <w:rFonts w:ascii="Arial" w:eastAsia="Arial" w:hAnsi="Arial" w:cs="Arial"/>
          <w:color w:val="313231"/>
          <w:sz w:val="22"/>
          <w:szCs w:val="22"/>
        </w:rPr>
        <w:t xml:space="preserve"> aim to add more flesh to these bones. Each section is in draft form; they continue to be subjected to scrutiny and adaptation to SuSanA 2.0’s needs and situation.</w:t>
      </w:r>
    </w:p>
    <w:p w14:paraId="68E61B4D" w14:textId="77777777" w:rsidR="006773B0" w:rsidRDefault="006773B0">
      <w:pPr>
        <w:spacing w:after="120"/>
        <w:rPr>
          <w:rFonts w:ascii="Arial" w:eastAsia="Arial" w:hAnsi="Arial" w:cs="Arial"/>
        </w:rPr>
      </w:pPr>
    </w:p>
    <w:p w14:paraId="5EB249F7" w14:textId="77777777" w:rsidR="006773B0" w:rsidRDefault="00B647B0">
      <w:pPr>
        <w:rPr>
          <w:rFonts w:ascii="Arial" w:eastAsia="Arial" w:hAnsi="Arial" w:cs="Arial"/>
          <w:b/>
        </w:rPr>
      </w:pPr>
      <w:r>
        <w:br w:type="page"/>
      </w:r>
    </w:p>
    <w:p w14:paraId="78CC5F45" w14:textId="77777777" w:rsidR="006773B0" w:rsidRDefault="00B647B0">
      <w:pPr>
        <w:keepNext/>
        <w:numPr>
          <w:ilvl w:val="0"/>
          <w:numId w:val="6"/>
        </w:numPr>
        <w:pBdr>
          <w:top w:val="nil"/>
          <w:left w:val="nil"/>
          <w:bottom w:val="nil"/>
          <w:right w:val="nil"/>
          <w:between w:val="nil"/>
        </w:pBdr>
        <w:spacing w:before="240" w:after="160"/>
        <w:rPr>
          <w:rFonts w:ascii="Arial" w:eastAsia="Arial" w:hAnsi="Arial" w:cs="Arial"/>
          <w:b/>
          <w:color w:val="313231"/>
          <w:sz w:val="36"/>
          <w:szCs w:val="36"/>
        </w:rPr>
      </w:pPr>
      <w:bookmarkStart w:id="9" w:name="_heading=h.17dp8vu" w:colFirst="0" w:colLast="0"/>
      <w:bookmarkEnd w:id="9"/>
      <w:r>
        <w:rPr>
          <w:rFonts w:ascii="Arial" w:eastAsia="Arial" w:hAnsi="Arial" w:cs="Arial"/>
          <w:b/>
          <w:color w:val="313231"/>
          <w:sz w:val="36"/>
          <w:szCs w:val="36"/>
        </w:rPr>
        <w:lastRenderedPageBreak/>
        <w:t>Membership of SuSanA 2.0</w:t>
      </w:r>
      <w:r>
        <w:rPr>
          <w:rFonts w:ascii="Arial" w:eastAsia="Arial" w:hAnsi="Arial" w:cs="Arial"/>
          <w:color w:val="313231"/>
          <w:vertAlign w:val="superscript"/>
        </w:rPr>
        <w:footnoteReference w:id="9"/>
      </w:r>
    </w:p>
    <w:p w14:paraId="536FD267"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10" w:name="_heading=h.3rdcrjn" w:colFirst="0" w:colLast="0"/>
      <w:bookmarkEnd w:id="10"/>
      <w:r>
        <w:rPr>
          <w:rFonts w:ascii="Arial" w:eastAsia="Arial" w:hAnsi="Arial" w:cs="Arial"/>
          <w:b/>
          <w:color w:val="313231"/>
          <w:sz w:val="28"/>
          <w:szCs w:val="28"/>
        </w:rPr>
        <w:t>Full Membership: rights, roles and responsibilities</w:t>
      </w:r>
    </w:p>
    <w:p w14:paraId="03E78879"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Full Members are individuals who are active in the world of water, sanitation and hygiene (WASH), who have an interest in sustainable sanitation, and who are willing and able to </w:t>
      </w:r>
      <w:proofErr w:type="gramStart"/>
      <w:r>
        <w:rPr>
          <w:rFonts w:ascii="Arial" w:eastAsia="Arial" w:hAnsi="Arial" w:cs="Arial"/>
          <w:color w:val="313231"/>
          <w:sz w:val="22"/>
          <w:szCs w:val="22"/>
        </w:rPr>
        <w:t>make a contribution</w:t>
      </w:r>
      <w:proofErr w:type="gramEnd"/>
      <w:r>
        <w:rPr>
          <w:rFonts w:ascii="Arial" w:eastAsia="Arial" w:hAnsi="Arial" w:cs="Arial"/>
          <w:color w:val="313231"/>
          <w:sz w:val="22"/>
          <w:szCs w:val="22"/>
        </w:rPr>
        <w:t xml:space="preserve"> to SuSanA. </w:t>
      </w:r>
    </w:p>
    <w:p w14:paraId="646B2F45"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Any individual who meets these criteria is welcome to sign up as a Full Member; in doing so, they would take on these rights and responsibilities:</w:t>
      </w:r>
    </w:p>
    <w:p w14:paraId="7F01556F" w14:textId="77777777" w:rsidR="006773B0" w:rsidRDefault="00B647B0">
      <w:pPr>
        <w:pStyle w:val="Heading3"/>
        <w:rPr>
          <w:sz w:val="22"/>
          <w:szCs w:val="22"/>
        </w:rPr>
      </w:pPr>
      <w:bookmarkStart w:id="11" w:name="_heading=h.26in1rg" w:colFirst="0" w:colLast="0"/>
      <w:bookmarkEnd w:id="11"/>
      <w:r>
        <w:rPr>
          <w:sz w:val="22"/>
          <w:szCs w:val="22"/>
        </w:rPr>
        <w:t>Rights and responsibilities in SuSanA 2.0 decision-making</w:t>
      </w:r>
    </w:p>
    <w:p w14:paraId="71378EB0" w14:textId="77777777" w:rsidR="006773B0" w:rsidRDefault="00B647B0">
      <w:pPr>
        <w:numPr>
          <w:ilvl w:val="0"/>
          <w:numId w:val="1"/>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to attend, and vote at, Annual Assemblies (whether virtual or face-to-face)</w:t>
      </w:r>
    </w:p>
    <w:p w14:paraId="7B69F071" w14:textId="77777777" w:rsidR="006773B0" w:rsidRDefault="00B647B0">
      <w:pPr>
        <w:numPr>
          <w:ilvl w:val="0"/>
          <w:numId w:val="1"/>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to vote for Regional Representatives on the Steering Committee</w:t>
      </w:r>
    </w:p>
    <w:p w14:paraId="2A3A1EA8" w14:textId="77777777" w:rsidR="006773B0" w:rsidRDefault="00B647B0">
      <w:pPr>
        <w:numPr>
          <w:ilvl w:val="0"/>
          <w:numId w:val="1"/>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to stand for election to the Steering Committee, and to nominate other Full Members for election to the Steering Committee</w:t>
      </w:r>
    </w:p>
    <w:p w14:paraId="12B6D366" w14:textId="77777777" w:rsidR="006773B0" w:rsidRDefault="00B647B0">
      <w:pPr>
        <w:numPr>
          <w:ilvl w:val="0"/>
          <w:numId w:val="1"/>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to be considered by the Steering Committee for a role in the external representation of SuSanA</w:t>
      </w:r>
    </w:p>
    <w:p w14:paraId="0AD8A4A8" w14:textId="77777777" w:rsidR="006773B0" w:rsidRDefault="00B647B0">
      <w:pPr>
        <w:numPr>
          <w:ilvl w:val="0"/>
          <w:numId w:val="1"/>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to be kept informed on discussions and decision making of the Steering Committee</w:t>
      </w:r>
    </w:p>
    <w:p w14:paraId="34318824" w14:textId="77777777" w:rsidR="006773B0" w:rsidRDefault="00B647B0">
      <w:pPr>
        <w:numPr>
          <w:ilvl w:val="0"/>
          <w:numId w:val="1"/>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responsibility to attend Assemblies and other governance activities involving members whenever possible</w:t>
      </w:r>
    </w:p>
    <w:p w14:paraId="6B408F03" w14:textId="77777777" w:rsidR="006773B0" w:rsidRDefault="00B647B0">
      <w:pPr>
        <w:numPr>
          <w:ilvl w:val="0"/>
          <w:numId w:val="1"/>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responsibility to participate in Assemblies and elections with the best interests of SuSanA 2.0 at heart</w:t>
      </w:r>
    </w:p>
    <w:p w14:paraId="26BB604D" w14:textId="77777777" w:rsidR="006773B0" w:rsidRDefault="00B647B0">
      <w:pPr>
        <w:numPr>
          <w:ilvl w:val="0"/>
          <w:numId w:val="1"/>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The responsibility to be well informed about SuSanA 2.0 in general, and </w:t>
      </w:r>
      <w:proofErr w:type="gramStart"/>
      <w:r>
        <w:rPr>
          <w:rFonts w:ascii="Arial" w:eastAsia="Arial" w:hAnsi="Arial" w:cs="Arial"/>
          <w:color w:val="313231"/>
          <w:sz w:val="22"/>
          <w:szCs w:val="22"/>
        </w:rPr>
        <w:t>in particular on</w:t>
      </w:r>
      <w:proofErr w:type="gramEnd"/>
      <w:r>
        <w:rPr>
          <w:rFonts w:ascii="Arial" w:eastAsia="Arial" w:hAnsi="Arial" w:cs="Arial"/>
          <w:color w:val="313231"/>
          <w:sz w:val="22"/>
          <w:szCs w:val="22"/>
        </w:rPr>
        <w:t xml:space="preserve"> matters on which Assemblies are making decisions</w:t>
      </w:r>
    </w:p>
    <w:p w14:paraId="7D6A2756" w14:textId="77777777" w:rsidR="006773B0" w:rsidRDefault="00B647B0">
      <w:pPr>
        <w:numPr>
          <w:ilvl w:val="0"/>
          <w:numId w:val="1"/>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responsibility to pay any fees or other financial contributions as decided by the Steering Committee</w:t>
      </w:r>
    </w:p>
    <w:p w14:paraId="6C740560" w14:textId="77777777" w:rsidR="006773B0" w:rsidRDefault="00B647B0">
      <w:pPr>
        <w:pStyle w:val="Heading3"/>
        <w:rPr>
          <w:sz w:val="22"/>
          <w:szCs w:val="22"/>
        </w:rPr>
      </w:pPr>
      <w:bookmarkStart w:id="12" w:name="_heading=h.lnxbz9" w:colFirst="0" w:colLast="0"/>
      <w:bookmarkEnd w:id="12"/>
      <w:r>
        <w:rPr>
          <w:sz w:val="22"/>
          <w:szCs w:val="22"/>
        </w:rPr>
        <w:t>Rights and responsibilities in the activities of SuSanA 2.0</w:t>
      </w:r>
    </w:p>
    <w:p w14:paraId="39FF2CE3"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to participate in all working groups of SuSanA 2.0</w:t>
      </w:r>
    </w:p>
    <w:p w14:paraId="0D69C16E"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to participate in Regional Chapter activities</w:t>
      </w:r>
    </w:p>
    <w:p w14:paraId="2D2E5EF2"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to be considered for a leadership position in group activities of SuSanA members</w:t>
      </w:r>
    </w:p>
    <w:p w14:paraId="66FD366A"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of access to all knowledge products and information sources of SuSanA 2.0</w:t>
      </w:r>
    </w:p>
    <w:p w14:paraId="1B1D6BCF"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responsibility to participate in working groups on topics in which the Full Member has professional specialism and knowledge</w:t>
      </w:r>
    </w:p>
    <w:p w14:paraId="52BD9BDF"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responsibility to contribute knowledge, information, and if requested leadership, to groups and activities in which the Full Member participates</w:t>
      </w:r>
    </w:p>
    <w:p w14:paraId="4F119247"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responsibility to make active contributions to the information systems and knowledge products of SuSanA 2.0, particularly in the Full Member’s areas of professional specialism</w:t>
      </w:r>
    </w:p>
    <w:p w14:paraId="70258695"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The responsibility to act in accordance with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values and code of conduct</w:t>
      </w:r>
      <w:r>
        <w:rPr>
          <w:rFonts w:ascii="Arial" w:eastAsia="Arial" w:hAnsi="Arial" w:cs="Arial"/>
          <w:color w:val="313231"/>
          <w:sz w:val="22"/>
          <w:szCs w:val="22"/>
          <w:vertAlign w:val="superscript"/>
        </w:rPr>
        <w:footnoteReference w:id="10"/>
      </w:r>
    </w:p>
    <w:p w14:paraId="6AA8E555" w14:textId="77777777" w:rsidR="006773B0" w:rsidRDefault="00B647B0">
      <w:pPr>
        <w:spacing w:after="120"/>
        <w:jc w:val="both"/>
      </w:pPr>
      <w:r>
        <w:rPr>
          <w:rFonts w:ascii="Arial" w:eastAsia="Arial" w:hAnsi="Arial" w:cs="Arial"/>
          <w:color w:val="313231"/>
          <w:sz w:val="22"/>
          <w:szCs w:val="22"/>
        </w:rPr>
        <w:t>Any Full Member demonstrably not living up to their responsibilities may be asked by the Steering Committee</w:t>
      </w:r>
      <w:r>
        <w:t xml:space="preserve"> </w:t>
      </w:r>
      <w:r>
        <w:rPr>
          <w:rFonts w:ascii="Arial" w:eastAsia="Arial" w:hAnsi="Arial" w:cs="Arial"/>
          <w:sz w:val="22"/>
          <w:szCs w:val="22"/>
        </w:rPr>
        <w:t>to step down to Subscriber level</w:t>
      </w:r>
      <w:r>
        <w:t xml:space="preserve">. </w:t>
      </w:r>
    </w:p>
    <w:p w14:paraId="6C72DA99"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13" w:name="_heading=h.35nkun2" w:colFirst="0" w:colLast="0"/>
      <w:bookmarkEnd w:id="13"/>
      <w:r>
        <w:rPr>
          <w:rFonts w:ascii="Arial" w:eastAsia="Arial" w:hAnsi="Arial" w:cs="Arial"/>
          <w:b/>
          <w:color w:val="313231"/>
          <w:sz w:val="28"/>
          <w:szCs w:val="28"/>
        </w:rPr>
        <w:lastRenderedPageBreak/>
        <w:t>Organizational Membership: rights, roles and responsibilities</w:t>
      </w:r>
    </w:p>
    <w:p w14:paraId="0D390EEE"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Organizational Members are organisations which are active in the world of water, sanitation and hygiene, have a commitment to and interest in sustainable sanitation, and are willing and able to </w:t>
      </w:r>
      <w:proofErr w:type="gramStart"/>
      <w:r>
        <w:rPr>
          <w:rFonts w:ascii="Arial" w:eastAsia="Arial" w:hAnsi="Arial" w:cs="Arial"/>
          <w:color w:val="313231"/>
          <w:sz w:val="22"/>
          <w:szCs w:val="22"/>
        </w:rPr>
        <w:t>make a contribution</w:t>
      </w:r>
      <w:proofErr w:type="gramEnd"/>
      <w:r>
        <w:rPr>
          <w:rFonts w:ascii="Arial" w:eastAsia="Arial" w:hAnsi="Arial" w:cs="Arial"/>
          <w:color w:val="313231"/>
          <w:sz w:val="22"/>
          <w:szCs w:val="22"/>
        </w:rPr>
        <w:t xml:space="preserve"> to SuSanA 2.0.</w:t>
      </w:r>
    </w:p>
    <w:p w14:paraId="60FE70F0"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Any organisation meeting these criteria, which is also willing to make the necessary financial contribution, is welcome to become an Organizational Member, subject to acceptance by the Steering Committee; in doing so they would take on these rights and responsibilities:</w:t>
      </w:r>
    </w:p>
    <w:p w14:paraId="1C3F9509" w14:textId="77777777" w:rsidR="006773B0" w:rsidRDefault="00B647B0">
      <w:pPr>
        <w:pStyle w:val="Heading3"/>
        <w:rPr>
          <w:sz w:val="22"/>
          <w:szCs w:val="22"/>
        </w:rPr>
      </w:pPr>
      <w:bookmarkStart w:id="14" w:name="_heading=h.1ksv4uv" w:colFirst="0" w:colLast="0"/>
      <w:bookmarkEnd w:id="14"/>
      <w:r>
        <w:rPr>
          <w:sz w:val="22"/>
          <w:szCs w:val="22"/>
        </w:rPr>
        <w:t>Rights and responsibilities in SuSanA 2.0 decision-making</w:t>
      </w:r>
    </w:p>
    <w:p w14:paraId="4E4538AF" w14:textId="77777777" w:rsidR="006773B0" w:rsidRDefault="00B647B0">
      <w:pPr>
        <w:numPr>
          <w:ilvl w:val="0"/>
          <w:numId w:val="3"/>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The responsibility to make a financial contribution of at least </w:t>
      </w:r>
      <w:r w:rsidRPr="000F2180">
        <w:rPr>
          <w:rFonts w:ascii="Arial" w:eastAsia="Arial" w:hAnsi="Arial" w:cs="Arial"/>
          <w:color w:val="313231"/>
          <w:sz w:val="22"/>
          <w:szCs w:val="22"/>
          <w:highlight w:val="yellow"/>
        </w:rPr>
        <w:t>$</w:t>
      </w:r>
      <w:proofErr w:type="spellStart"/>
      <w:r w:rsidRPr="000F2180">
        <w:rPr>
          <w:rFonts w:ascii="Arial" w:eastAsia="Arial" w:hAnsi="Arial" w:cs="Arial"/>
          <w:color w:val="313231"/>
          <w:sz w:val="22"/>
          <w:szCs w:val="22"/>
          <w:highlight w:val="yellow"/>
        </w:rPr>
        <w:t>xxxx</w:t>
      </w:r>
      <w:proofErr w:type="spellEnd"/>
      <w:r>
        <w:rPr>
          <w:rFonts w:ascii="Arial" w:eastAsia="Arial" w:hAnsi="Arial" w:cs="Arial"/>
          <w:color w:val="313231"/>
          <w:sz w:val="22"/>
          <w:szCs w:val="22"/>
        </w:rPr>
        <w:t xml:space="preserve"> per year</w:t>
      </w:r>
      <w:r>
        <w:rPr>
          <w:rFonts w:ascii="Arial" w:eastAsia="Arial" w:hAnsi="Arial" w:cs="Arial"/>
          <w:b/>
          <w:color w:val="313231"/>
          <w:sz w:val="28"/>
          <w:szCs w:val="28"/>
          <w:vertAlign w:val="superscript"/>
        </w:rPr>
        <w:footnoteReference w:id="11"/>
      </w:r>
      <w:r>
        <w:rPr>
          <w:rFonts w:ascii="Arial" w:eastAsia="Arial" w:hAnsi="Arial" w:cs="Arial"/>
          <w:color w:val="313231"/>
          <w:sz w:val="22"/>
          <w:szCs w:val="22"/>
        </w:rPr>
        <w:t xml:space="preserve"> to SuSanA 2.0; this may be in the form of a membership fee, a grant, or some other financial instrument</w:t>
      </w:r>
    </w:p>
    <w:p w14:paraId="509C772D" w14:textId="77777777" w:rsidR="006773B0" w:rsidRDefault="00B647B0">
      <w:pPr>
        <w:numPr>
          <w:ilvl w:val="0"/>
          <w:numId w:val="3"/>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to attend and contribute, but not to vote at, Annual Assemblies</w:t>
      </w:r>
    </w:p>
    <w:p w14:paraId="1D94DEE1" w14:textId="77777777" w:rsidR="006773B0" w:rsidRDefault="00B647B0">
      <w:pPr>
        <w:numPr>
          <w:ilvl w:val="0"/>
          <w:numId w:val="3"/>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to vote in elections for Organisation Representatives on the Steering Committee</w:t>
      </w:r>
    </w:p>
    <w:p w14:paraId="733715EF" w14:textId="77777777" w:rsidR="006773B0" w:rsidRDefault="00B647B0">
      <w:pPr>
        <w:numPr>
          <w:ilvl w:val="0"/>
          <w:numId w:val="3"/>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to nominate the Organizational Member’s own personnel, or personnel of other Organizational Members, as Organisation Representatives</w:t>
      </w:r>
    </w:p>
    <w:p w14:paraId="23515482" w14:textId="77777777" w:rsidR="006773B0" w:rsidRDefault="00B647B0">
      <w:pPr>
        <w:numPr>
          <w:ilvl w:val="0"/>
          <w:numId w:val="3"/>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to sit on the Steering Committee automatically, if they so choose, as no vote ex-officio members, if making a significant financial contribution to SuSanA 2.0 (as defined and negotiated with Steering Committee)</w:t>
      </w:r>
    </w:p>
    <w:p w14:paraId="0223BB40" w14:textId="77777777" w:rsidR="006773B0" w:rsidRDefault="00B647B0">
      <w:pPr>
        <w:numPr>
          <w:ilvl w:val="0"/>
          <w:numId w:val="3"/>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The responsibility to be well-informed about SuSanA 2.0 in general, and </w:t>
      </w:r>
      <w:proofErr w:type="gramStart"/>
      <w:r>
        <w:rPr>
          <w:rFonts w:ascii="Arial" w:eastAsia="Arial" w:hAnsi="Arial" w:cs="Arial"/>
          <w:color w:val="313231"/>
          <w:sz w:val="22"/>
          <w:szCs w:val="22"/>
        </w:rPr>
        <w:t>in particular on</w:t>
      </w:r>
      <w:proofErr w:type="gramEnd"/>
      <w:r>
        <w:rPr>
          <w:rFonts w:ascii="Arial" w:eastAsia="Arial" w:hAnsi="Arial" w:cs="Arial"/>
          <w:color w:val="313231"/>
          <w:sz w:val="22"/>
          <w:szCs w:val="22"/>
        </w:rPr>
        <w:t xml:space="preserve"> any matters to which the Organizational Member is contributing to discussions</w:t>
      </w:r>
    </w:p>
    <w:p w14:paraId="2FD32652" w14:textId="77777777" w:rsidR="006773B0" w:rsidRDefault="00B647B0">
      <w:pPr>
        <w:pStyle w:val="Heading3"/>
        <w:rPr>
          <w:sz w:val="22"/>
          <w:szCs w:val="22"/>
        </w:rPr>
      </w:pPr>
      <w:bookmarkStart w:id="15" w:name="_heading=h.44sinio" w:colFirst="0" w:colLast="0"/>
      <w:bookmarkEnd w:id="15"/>
      <w:r>
        <w:rPr>
          <w:sz w:val="22"/>
          <w:szCs w:val="22"/>
        </w:rPr>
        <w:t>Rights, roles and responsibilities in the activities of SuSanA 2.0</w:t>
      </w:r>
    </w:p>
    <w:p w14:paraId="5271E7BD" w14:textId="77777777" w:rsidR="006773B0" w:rsidRDefault="00B647B0">
      <w:pPr>
        <w:numPr>
          <w:ilvl w:val="0"/>
          <w:numId w:val="4"/>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to participate in all groups and activities of SuSanA 2.0</w:t>
      </w:r>
    </w:p>
    <w:p w14:paraId="76D4273B" w14:textId="77777777" w:rsidR="006773B0" w:rsidRDefault="00B647B0">
      <w:pPr>
        <w:numPr>
          <w:ilvl w:val="0"/>
          <w:numId w:val="4"/>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right of access to all knowledge products and information sources of SuSanA 2.0</w:t>
      </w:r>
    </w:p>
    <w:p w14:paraId="43F20003" w14:textId="77777777" w:rsidR="006773B0" w:rsidRDefault="00B647B0">
      <w:pPr>
        <w:numPr>
          <w:ilvl w:val="0"/>
          <w:numId w:val="4"/>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The responsibility to encourage personnel with appropriate professional specialisms to participate in working groups </w:t>
      </w:r>
    </w:p>
    <w:p w14:paraId="35F75D6A" w14:textId="77777777" w:rsidR="006773B0" w:rsidRDefault="00B647B0">
      <w:pPr>
        <w:numPr>
          <w:ilvl w:val="0"/>
          <w:numId w:val="4"/>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responsibility to contribute to SuSanA 2.0’s knowledge products and information systems, particularly in areas of professional specialism of the organisation and its personnel</w:t>
      </w:r>
    </w:p>
    <w:p w14:paraId="6DC77BAE" w14:textId="77777777" w:rsidR="006773B0" w:rsidRDefault="00B647B0">
      <w:pPr>
        <w:numPr>
          <w:ilvl w:val="0"/>
          <w:numId w:val="4"/>
        </w:numP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The responsibility to act in accordance with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values and code of conduct</w:t>
      </w:r>
    </w:p>
    <w:p w14:paraId="18E0A9B1" w14:textId="77777777" w:rsidR="006773B0" w:rsidRDefault="006773B0">
      <w:pPr>
        <w:pBdr>
          <w:top w:val="nil"/>
          <w:left w:val="nil"/>
          <w:bottom w:val="nil"/>
          <w:right w:val="nil"/>
          <w:between w:val="nil"/>
        </w:pBdr>
        <w:shd w:val="clear" w:color="auto" w:fill="FFFFFF"/>
        <w:spacing w:before="60" w:after="60"/>
        <w:ind w:left="360" w:hanging="360"/>
        <w:jc w:val="both"/>
        <w:rPr>
          <w:rFonts w:ascii="Arial" w:eastAsia="Arial" w:hAnsi="Arial" w:cs="Arial"/>
          <w:color w:val="313231"/>
          <w:sz w:val="22"/>
          <w:szCs w:val="22"/>
          <w:highlight w:val="yellow"/>
        </w:rPr>
      </w:pPr>
    </w:p>
    <w:p w14:paraId="7DDA98EE" w14:textId="4A93DE0E" w:rsidR="006773B0" w:rsidRDefault="00B647B0">
      <w:pPr>
        <w:pBdr>
          <w:top w:val="nil"/>
          <w:left w:val="nil"/>
          <w:bottom w:val="nil"/>
          <w:right w:val="nil"/>
          <w:between w:val="nil"/>
        </w:pBdr>
        <w:spacing w:before="60" w:after="60"/>
        <w:ind w:left="720" w:hanging="360"/>
        <w:jc w:val="both"/>
        <w:rPr>
          <w:rFonts w:ascii="Arial" w:eastAsia="Arial" w:hAnsi="Arial" w:cs="Arial"/>
          <w:color w:val="313231"/>
          <w:sz w:val="22"/>
          <w:szCs w:val="22"/>
        </w:rPr>
      </w:pPr>
      <w:r>
        <w:rPr>
          <w:rFonts w:ascii="Arial" w:eastAsia="Arial" w:hAnsi="Arial" w:cs="Arial"/>
          <w:color w:val="313231"/>
          <w:sz w:val="22"/>
          <w:szCs w:val="22"/>
        </w:rPr>
        <w:t>The place of organisations making grants to SuSanA 2.0</w:t>
      </w:r>
    </w:p>
    <w:p w14:paraId="4629D40D"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Organisations and institutions wishing to make grants to SuSanA 2.0, whether for its core costs or </w:t>
      </w:r>
      <w:proofErr w:type="gramStart"/>
      <w:r>
        <w:rPr>
          <w:rFonts w:ascii="Arial" w:eastAsia="Arial" w:hAnsi="Arial" w:cs="Arial"/>
          <w:color w:val="313231"/>
          <w:sz w:val="22"/>
          <w:szCs w:val="22"/>
        </w:rPr>
        <w:t>particular projects</w:t>
      </w:r>
      <w:proofErr w:type="gramEnd"/>
      <w:r>
        <w:rPr>
          <w:rFonts w:ascii="Arial" w:eastAsia="Arial" w:hAnsi="Arial" w:cs="Arial"/>
          <w:color w:val="313231"/>
          <w:sz w:val="22"/>
          <w:szCs w:val="22"/>
        </w:rPr>
        <w:t xml:space="preserve"> or components of its work, have options about their engagement with the network:</w:t>
      </w:r>
    </w:p>
    <w:p w14:paraId="4DB8DEA6" w14:textId="0926A45B"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Option 1: They choose to become (or are already) Organizational Members, meet the necessary criteria, and are willing to take on the responsibilities outlined here. Their grant-making becomes part of the financial requirements for Organizational Members, and they engage exactly as other Organizational Members do in the governance and operational work of the network. If their grant is more than </w:t>
      </w:r>
      <w:r w:rsidRPr="000F2180">
        <w:rPr>
          <w:rFonts w:ascii="Arial" w:eastAsia="Arial" w:hAnsi="Arial" w:cs="Arial"/>
          <w:color w:val="313231"/>
          <w:sz w:val="22"/>
          <w:szCs w:val="22"/>
          <w:highlight w:val="yellow"/>
        </w:rPr>
        <w:t>$</w:t>
      </w:r>
      <w:proofErr w:type="spellStart"/>
      <w:r w:rsidRPr="000F2180">
        <w:rPr>
          <w:rFonts w:ascii="Arial" w:eastAsia="Arial" w:hAnsi="Arial" w:cs="Arial"/>
          <w:color w:val="313231"/>
          <w:sz w:val="22"/>
          <w:szCs w:val="22"/>
          <w:highlight w:val="yellow"/>
        </w:rPr>
        <w:t>xxxx</w:t>
      </w:r>
      <w:proofErr w:type="spellEnd"/>
      <w:r w:rsidR="006B643D">
        <w:rPr>
          <w:rStyle w:val="FootnoteReference"/>
          <w:rFonts w:ascii="Arial" w:eastAsia="Arial" w:hAnsi="Arial" w:cs="Arial"/>
          <w:color w:val="313231"/>
          <w:sz w:val="22"/>
          <w:szCs w:val="22"/>
          <w:highlight w:val="yellow"/>
        </w:rPr>
        <w:footnoteReference w:id="12"/>
      </w:r>
      <w:r>
        <w:rPr>
          <w:rFonts w:ascii="Arial" w:eastAsia="Arial" w:hAnsi="Arial" w:cs="Arial"/>
          <w:color w:val="313231"/>
          <w:sz w:val="22"/>
          <w:szCs w:val="22"/>
        </w:rPr>
        <w:t xml:space="preserve"> per year, they are entitled to a place on the Steering Committee (see section 5).</w:t>
      </w:r>
    </w:p>
    <w:p w14:paraId="48425DAC"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Option 2: They choose to be a donor to SuSanA 2.0. In this case, they have no place in the internal governance or operations of SuSanA 2.0; their engagement and influence </w:t>
      </w:r>
      <w:proofErr w:type="gramStart"/>
      <w:r>
        <w:rPr>
          <w:rFonts w:ascii="Arial" w:eastAsia="Arial" w:hAnsi="Arial" w:cs="Arial"/>
          <w:color w:val="313231"/>
          <w:sz w:val="22"/>
          <w:szCs w:val="22"/>
        </w:rPr>
        <w:t>is</w:t>
      </w:r>
      <w:proofErr w:type="gramEnd"/>
      <w:r>
        <w:rPr>
          <w:rFonts w:ascii="Arial" w:eastAsia="Arial" w:hAnsi="Arial" w:cs="Arial"/>
          <w:color w:val="313231"/>
          <w:sz w:val="22"/>
          <w:szCs w:val="22"/>
        </w:rPr>
        <w:t xml:space="preserve"> through the normal funding proposal/approval/contract arrangements that they would </w:t>
      </w:r>
      <w:r>
        <w:rPr>
          <w:rFonts w:ascii="Arial" w:eastAsia="Arial" w:hAnsi="Arial" w:cs="Arial"/>
          <w:color w:val="313231"/>
          <w:sz w:val="22"/>
          <w:szCs w:val="22"/>
        </w:rPr>
        <w:lastRenderedPageBreak/>
        <w:t xml:space="preserve">have with any other grantee organisation. They are external to SuSanA 2.0. Donors can be invited to be observers at Steering Committee meetings. </w:t>
      </w:r>
      <w:r>
        <w:rPr>
          <w:rFonts w:ascii="Arial" w:eastAsia="Arial" w:hAnsi="Arial" w:cs="Arial"/>
          <w:color w:val="313231"/>
          <w:sz w:val="22"/>
          <w:szCs w:val="22"/>
          <w:vertAlign w:val="superscript"/>
        </w:rPr>
        <w:footnoteReference w:id="13"/>
      </w:r>
      <w:r>
        <w:rPr>
          <w:rFonts w:ascii="Arial" w:eastAsia="Arial" w:hAnsi="Arial" w:cs="Arial"/>
          <w:color w:val="313231"/>
          <w:sz w:val="22"/>
          <w:szCs w:val="22"/>
          <w:vertAlign w:val="superscript"/>
        </w:rPr>
        <w:t xml:space="preserve"> </w:t>
      </w:r>
    </w:p>
    <w:p w14:paraId="35106162"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16" w:name="_heading=h.2jxsxqh" w:colFirst="0" w:colLast="0"/>
      <w:bookmarkEnd w:id="16"/>
      <w:r>
        <w:rPr>
          <w:rFonts w:ascii="Arial" w:eastAsia="Arial" w:hAnsi="Arial" w:cs="Arial"/>
          <w:b/>
          <w:color w:val="313231"/>
          <w:sz w:val="28"/>
          <w:szCs w:val="28"/>
        </w:rPr>
        <w:t>Subscribers: rights, roles and responsibilities</w:t>
      </w:r>
    </w:p>
    <w:p w14:paraId="5074B488"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Subscribers are individuals or organisations who value the information and knowledge products of SuSanA, who wish to avail of them, but who do not wish to make an active contribution to SuSanA. </w:t>
      </w:r>
    </w:p>
    <w:p w14:paraId="283EADA2"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Any individual or organisation may become a Subscriber; they would take on these rights and responsibilities:</w:t>
      </w:r>
    </w:p>
    <w:p w14:paraId="0797ECBB" w14:textId="77777777" w:rsidR="006773B0" w:rsidRDefault="00B647B0">
      <w:pPr>
        <w:pStyle w:val="Heading3"/>
        <w:rPr>
          <w:sz w:val="22"/>
          <w:szCs w:val="22"/>
        </w:rPr>
      </w:pPr>
      <w:bookmarkStart w:id="17" w:name="_heading=h.z337ya" w:colFirst="0" w:colLast="0"/>
      <w:bookmarkEnd w:id="17"/>
      <w:r>
        <w:rPr>
          <w:sz w:val="22"/>
          <w:szCs w:val="22"/>
        </w:rPr>
        <w:t>Rights and responsibilities in SuSanA 2.0 decision-making</w:t>
      </w:r>
    </w:p>
    <w:p w14:paraId="6A618358"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Subscribers play no role in the decision-making of SuSanA 2.0</w:t>
      </w:r>
    </w:p>
    <w:p w14:paraId="39F8B6C3" w14:textId="77777777" w:rsidR="006773B0" w:rsidRDefault="00B647B0">
      <w:pPr>
        <w:pStyle w:val="Heading3"/>
        <w:rPr>
          <w:sz w:val="22"/>
          <w:szCs w:val="22"/>
        </w:rPr>
      </w:pPr>
      <w:bookmarkStart w:id="18" w:name="_heading=h.3j2qqm3" w:colFirst="0" w:colLast="0"/>
      <w:bookmarkEnd w:id="18"/>
      <w:r>
        <w:rPr>
          <w:sz w:val="22"/>
          <w:szCs w:val="22"/>
        </w:rPr>
        <w:t xml:space="preserve">Rights and responsibilities in the activities of SuSanA 2.0 </w:t>
      </w:r>
    </w:p>
    <w:p w14:paraId="158830FB"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Subscribers have access to the Discussion Forum, knowledge products, and information sources of SuSanA 2.0</w:t>
      </w:r>
      <w:r>
        <w:rPr>
          <w:rFonts w:ascii="Arial" w:eastAsia="Arial" w:hAnsi="Arial" w:cs="Arial"/>
          <w:color w:val="313231"/>
          <w:sz w:val="22"/>
          <w:szCs w:val="22"/>
          <w:vertAlign w:val="superscript"/>
        </w:rPr>
        <w:footnoteReference w:id="14"/>
      </w:r>
    </w:p>
    <w:p w14:paraId="24CBD45E"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Subscribers may not participate in working groups of SuSanA 2.0</w:t>
      </w:r>
    </w:p>
    <w:p w14:paraId="3A9EE30E"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Subscribers have no responsibilities in the activities of SuSanA 2.0, and are not expected to make contributions of knowledge and information</w:t>
      </w:r>
    </w:p>
    <w:p w14:paraId="7C795FCE" w14:textId="77777777" w:rsidR="006773B0" w:rsidRDefault="00B647B0">
      <w:pPr>
        <w:rPr>
          <w:rFonts w:ascii="Arial" w:eastAsia="Arial" w:hAnsi="Arial" w:cs="Arial"/>
          <w:b/>
        </w:rPr>
      </w:pPr>
      <w:r>
        <w:br w:type="page"/>
      </w:r>
    </w:p>
    <w:p w14:paraId="575D6C3A" w14:textId="77777777" w:rsidR="006773B0" w:rsidRDefault="00B647B0">
      <w:pPr>
        <w:keepNext/>
        <w:numPr>
          <w:ilvl w:val="0"/>
          <w:numId w:val="6"/>
        </w:numPr>
        <w:pBdr>
          <w:top w:val="nil"/>
          <w:left w:val="nil"/>
          <w:bottom w:val="nil"/>
          <w:right w:val="nil"/>
          <w:between w:val="nil"/>
        </w:pBdr>
        <w:spacing w:before="240" w:after="160"/>
        <w:rPr>
          <w:rFonts w:ascii="Arial" w:eastAsia="Arial" w:hAnsi="Arial" w:cs="Arial"/>
          <w:b/>
          <w:color w:val="313231"/>
          <w:sz w:val="36"/>
          <w:szCs w:val="36"/>
        </w:rPr>
      </w:pPr>
      <w:bookmarkStart w:id="19" w:name="_heading=h.1y810tw" w:colFirst="0" w:colLast="0"/>
      <w:bookmarkEnd w:id="19"/>
      <w:r>
        <w:rPr>
          <w:rFonts w:ascii="Arial" w:eastAsia="Arial" w:hAnsi="Arial" w:cs="Arial"/>
          <w:b/>
          <w:color w:val="313231"/>
          <w:sz w:val="36"/>
          <w:szCs w:val="36"/>
        </w:rPr>
        <w:lastRenderedPageBreak/>
        <w:t>The Place of the Regions in SuSanA 2.0: Roles and Responsibilities of Regional Chapters</w:t>
      </w:r>
    </w:p>
    <w:p w14:paraId="360DD9CB" w14:textId="77777777" w:rsidR="006773B0" w:rsidRDefault="00B647B0">
      <w:pPr>
        <w:jc w:val="both"/>
        <w:rPr>
          <w:rFonts w:ascii="Arial" w:eastAsia="Arial" w:hAnsi="Arial" w:cs="Arial"/>
          <w:color w:val="313231"/>
          <w:sz w:val="22"/>
          <w:szCs w:val="22"/>
        </w:rPr>
      </w:pPr>
      <w:r>
        <w:rPr>
          <w:rFonts w:ascii="Arial" w:eastAsia="Arial" w:hAnsi="Arial" w:cs="Arial"/>
          <w:color w:val="313231"/>
          <w:sz w:val="22"/>
          <w:szCs w:val="22"/>
        </w:rPr>
        <w:t>In SuSanA 2.0, regions of the world will play a larger role than in SuSanA to date. The proposed roles and responsibilities of Regional Chapters, and their place in the structures of SuSanA 2.0, follow below.</w:t>
      </w:r>
    </w:p>
    <w:p w14:paraId="4C6909BA"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20" w:name="_heading=h.4i7ojhp" w:colFirst="0" w:colLast="0"/>
      <w:bookmarkEnd w:id="20"/>
      <w:r>
        <w:rPr>
          <w:rFonts w:ascii="Arial" w:eastAsia="Arial" w:hAnsi="Arial" w:cs="Arial"/>
          <w:b/>
          <w:color w:val="313231"/>
          <w:sz w:val="28"/>
          <w:szCs w:val="28"/>
        </w:rPr>
        <w:t>Regional Chapters’ Role in the Governance of SuSanA 2.0</w:t>
      </w:r>
    </w:p>
    <w:p w14:paraId="74A6FB42" w14:textId="2DAFD2D6" w:rsidR="006773B0" w:rsidRDefault="00B647B0">
      <w:pPr>
        <w:spacing w:after="120"/>
        <w:jc w:val="both"/>
        <w:rPr>
          <w:rFonts w:ascii="Arial" w:eastAsia="Arial" w:hAnsi="Arial" w:cs="Arial"/>
          <w:color w:val="313231"/>
          <w:sz w:val="22"/>
          <w:szCs w:val="22"/>
          <w:shd w:val="clear" w:color="auto" w:fill="FF9900"/>
        </w:rPr>
      </w:pPr>
      <w:r>
        <w:rPr>
          <w:rFonts w:ascii="Arial" w:eastAsia="Arial" w:hAnsi="Arial" w:cs="Arial"/>
          <w:color w:val="313231"/>
          <w:sz w:val="22"/>
          <w:szCs w:val="22"/>
        </w:rPr>
        <w:t>The Global Steering Committee of SuSanA 2.0 will be composed of two Regional Representatives (to achieve gender balance) from each Region of the world; and two Organisation Representatives from Organizational Members. Representatives of any organisations contributing more than $xxx (as decided by Steering Committee) annually to SuSanA 2.0 can be ex-officio (non-voting) member.</w:t>
      </w:r>
    </w:p>
    <w:p w14:paraId="45021940"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Each Regional Representative will be elected by, and from amongst, the Full Members in their Region. Once elected, they will be expected to contribute to the governance of SuSanA 2.0 by periodically consulting the Full Members in their Region. </w:t>
      </w:r>
    </w:p>
    <w:p w14:paraId="7C8F72E7"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The minimal role of a Regional Chapter, then, is to be the constituency from which Regional Representatives are nominated and elected, and through which regional views on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governance can be developed through consultation. </w:t>
      </w:r>
    </w:p>
    <w:p w14:paraId="26381323"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21" w:name="_heading=h.2xcytpi" w:colFirst="0" w:colLast="0"/>
      <w:bookmarkEnd w:id="21"/>
      <w:r>
        <w:rPr>
          <w:rFonts w:ascii="Arial" w:eastAsia="Arial" w:hAnsi="Arial" w:cs="Arial"/>
          <w:b/>
          <w:color w:val="313231"/>
          <w:sz w:val="28"/>
          <w:szCs w:val="28"/>
        </w:rPr>
        <w:t>Implications of Governance Role for Expansion of Regional Chapters</w:t>
      </w:r>
    </w:p>
    <w:p w14:paraId="5042EC12" w14:textId="32FB41FB"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The main implication of this role in the governance of SuSanA 2.0 is that each region of the world must have </w:t>
      </w:r>
      <w:r w:rsidR="006B643D">
        <w:rPr>
          <w:rFonts w:ascii="Arial" w:eastAsia="Arial" w:hAnsi="Arial" w:cs="Arial"/>
          <w:color w:val="313231"/>
          <w:sz w:val="22"/>
          <w:szCs w:val="22"/>
        </w:rPr>
        <w:t xml:space="preserve">at least </w:t>
      </w:r>
      <w:r>
        <w:rPr>
          <w:rFonts w:ascii="Arial" w:eastAsia="Arial" w:hAnsi="Arial" w:cs="Arial"/>
          <w:color w:val="313231"/>
          <w:sz w:val="22"/>
          <w:szCs w:val="22"/>
        </w:rPr>
        <w:t>a</w:t>
      </w:r>
      <w:r w:rsidR="006B643D">
        <w:rPr>
          <w:rFonts w:ascii="Arial" w:eastAsia="Arial" w:hAnsi="Arial" w:cs="Arial"/>
          <w:color w:val="313231"/>
          <w:sz w:val="22"/>
          <w:szCs w:val="22"/>
        </w:rPr>
        <w:t xml:space="preserve"> regional membership list, and at maximum a regiona</w:t>
      </w:r>
      <w:r>
        <w:rPr>
          <w:rFonts w:ascii="Arial" w:eastAsia="Arial" w:hAnsi="Arial" w:cs="Arial"/>
          <w:color w:val="313231"/>
          <w:sz w:val="22"/>
          <w:szCs w:val="22"/>
        </w:rPr>
        <w:t>l Chapter</w:t>
      </w:r>
      <w:r>
        <w:rPr>
          <w:rFonts w:ascii="Arial" w:eastAsia="Arial" w:hAnsi="Arial" w:cs="Arial"/>
          <w:color w:val="313231"/>
          <w:sz w:val="22"/>
          <w:szCs w:val="22"/>
          <w:vertAlign w:val="superscript"/>
        </w:rPr>
        <w:footnoteReference w:id="15"/>
      </w:r>
      <w:r>
        <w:rPr>
          <w:rFonts w:ascii="Arial" w:eastAsia="Arial" w:hAnsi="Arial" w:cs="Arial"/>
          <w:color w:val="313231"/>
          <w:sz w:val="22"/>
          <w:szCs w:val="22"/>
        </w:rPr>
        <w:t>.</w:t>
      </w:r>
    </w:p>
    <w:p w14:paraId="32675DE2" w14:textId="477DE806"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This may not be a substantial structure. The role of Regional Chapters can be fulfilled through creation of a database of Full Members in the </w:t>
      </w:r>
      <w:r w:rsidR="00E3039B">
        <w:rPr>
          <w:rFonts w:ascii="Arial" w:eastAsia="Arial" w:hAnsi="Arial" w:cs="Arial"/>
          <w:color w:val="313231"/>
          <w:sz w:val="22"/>
          <w:szCs w:val="22"/>
        </w:rPr>
        <w:t>region and</w:t>
      </w:r>
      <w:r>
        <w:rPr>
          <w:rFonts w:ascii="Arial" w:eastAsia="Arial" w:hAnsi="Arial" w:cs="Arial"/>
          <w:color w:val="313231"/>
          <w:sz w:val="22"/>
          <w:szCs w:val="22"/>
        </w:rPr>
        <w:t xml:space="preserve"> use of it in communications for elections and consultations.</w:t>
      </w:r>
    </w:p>
    <w:p w14:paraId="42897DCB" w14:textId="77777777" w:rsidR="006773B0" w:rsidRDefault="00B647B0">
      <w:pPr>
        <w:spacing w:after="120"/>
        <w:rPr>
          <w:rFonts w:ascii="Arial" w:eastAsia="Arial" w:hAnsi="Arial" w:cs="Arial"/>
          <w:color w:val="313231"/>
          <w:sz w:val="22"/>
          <w:szCs w:val="22"/>
        </w:rPr>
      </w:pPr>
      <w:r>
        <w:rPr>
          <w:rFonts w:ascii="Arial" w:eastAsia="Arial" w:hAnsi="Arial" w:cs="Arial"/>
          <w:color w:val="313231"/>
          <w:sz w:val="22"/>
          <w:szCs w:val="22"/>
        </w:rPr>
        <w:t>The proposed Regional Chapters for SuSanA 2.0 are:</w:t>
      </w:r>
    </w:p>
    <w:p w14:paraId="2FABB4A8"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Latin America (already existing)</w:t>
      </w:r>
    </w:p>
    <w:p w14:paraId="693E57B0"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North America (new)</w:t>
      </w:r>
    </w:p>
    <w:p w14:paraId="17B6DFCB"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Europe (new)</w:t>
      </w:r>
    </w:p>
    <w:p w14:paraId="5DB434F4"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West Asia and North Africa (already existing)</w:t>
      </w:r>
    </w:p>
    <w:p w14:paraId="6560560C"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Sub-Saharan Africa (already existing)</w:t>
      </w:r>
    </w:p>
    <w:p w14:paraId="3BD1E94B"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Central Asia (new)</w:t>
      </w:r>
    </w:p>
    <w:p w14:paraId="7EEFC167"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South Asia (incorporating India, already existing; </w:t>
      </w:r>
      <w:proofErr w:type="gramStart"/>
      <w:r>
        <w:rPr>
          <w:rFonts w:ascii="Arial" w:eastAsia="Arial" w:hAnsi="Arial" w:cs="Arial"/>
          <w:color w:val="313231"/>
          <w:sz w:val="22"/>
          <w:szCs w:val="22"/>
        </w:rPr>
        <w:t>otherwise</w:t>
      </w:r>
      <w:proofErr w:type="gramEnd"/>
      <w:r>
        <w:rPr>
          <w:rFonts w:ascii="Arial" w:eastAsia="Arial" w:hAnsi="Arial" w:cs="Arial"/>
          <w:color w:val="313231"/>
          <w:sz w:val="22"/>
          <w:szCs w:val="22"/>
        </w:rPr>
        <w:t xml:space="preserve"> new)</w:t>
      </w:r>
    </w:p>
    <w:p w14:paraId="4EDB807B"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East Asia and the Pacific (new)</w:t>
      </w:r>
    </w:p>
    <w:p w14:paraId="55DCD675" w14:textId="77777777" w:rsidR="006773B0" w:rsidRDefault="006773B0">
      <w:pPr>
        <w:pBdr>
          <w:top w:val="nil"/>
          <w:left w:val="nil"/>
          <w:bottom w:val="nil"/>
          <w:right w:val="nil"/>
          <w:between w:val="nil"/>
        </w:pBdr>
        <w:spacing w:before="60" w:after="60"/>
        <w:ind w:left="720" w:hanging="360"/>
        <w:jc w:val="both"/>
        <w:rPr>
          <w:rFonts w:ascii="Arial" w:eastAsia="Arial" w:hAnsi="Arial" w:cs="Arial"/>
          <w:color w:val="313231"/>
          <w:sz w:val="22"/>
          <w:szCs w:val="22"/>
        </w:rPr>
      </w:pPr>
    </w:p>
    <w:p w14:paraId="141C364D"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Specifically, which countries belong in which region is a piece of work that will need to be undertaken during transition to SuSanA 2.0.</w:t>
      </w:r>
    </w:p>
    <w:p w14:paraId="195BDBC0"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22" w:name="_heading=h.1ci93xb" w:colFirst="0" w:colLast="0"/>
      <w:bookmarkEnd w:id="22"/>
      <w:r>
        <w:rPr>
          <w:rFonts w:ascii="Arial" w:eastAsia="Arial" w:hAnsi="Arial" w:cs="Arial"/>
          <w:b/>
          <w:color w:val="313231"/>
          <w:sz w:val="28"/>
          <w:szCs w:val="28"/>
        </w:rPr>
        <w:t>Regional Chapters’ Role in the Operational Work of SuSanA 2.0</w:t>
      </w:r>
    </w:p>
    <w:p w14:paraId="740A1BEE"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At a minimal level of operation, Regional Chapters may have only a very limited role in enabling members in their region to take part in activities. Provided they function in their governance role, </w:t>
      </w:r>
      <w:r>
        <w:rPr>
          <w:rFonts w:ascii="Arial" w:eastAsia="Arial" w:hAnsi="Arial" w:cs="Arial"/>
          <w:color w:val="313231"/>
          <w:sz w:val="22"/>
          <w:szCs w:val="22"/>
        </w:rPr>
        <w:lastRenderedPageBreak/>
        <w:t xml:space="preserve">any additional activity on enabling members in the region to exchange and learn on sustainable sanitation is a matter of choice. </w:t>
      </w:r>
    </w:p>
    <w:p w14:paraId="42DE68BB" w14:textId="1666B29D"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However, it is expected that more regions will make this choice, and that the Global Secretariat will play a role in encouraging and enabling them to do so. In this case, the role would be extended to- working with </w:t>
      </w:r>
      <w:proofErr w:type="gramStart"/>
      <w:r>
        <w:rPr>
          <w:rFonts w:ascii="Arial" w:eastAsia="Arial" w:hAnsi="Arial" w:cs="Arial"/>
          <w:color w:val="313231"/>
          <w:sz w:val="22"/>
          <w:szCs w:val="22"/>
        </w:rPr>
        <w:t>Regional</w:t>
      </w:r>
      <w:proofErr w:type="gramEnd"/>
      <w:r>
        <w:rPr>
          <w:rFonts w:ascii="Arial" w:eastAsia="Arial" w:hAnsi="Arial" w:cs="Arial"/>
          <w:color w:val="313231"/>
          <w:sz w:val="22"/>
          <w:szCs w:val="22"/>
        </w:rPr>
        <w:t xml:space="preserve"> chapters to create regional Working Groups, virtual communications and other means to build </w:t>
      </w:r>
      <w:r w:rsidR="00E3039B">
        <w:rPr>
          <w:rFonts w:ascii="Arial" w:eastAsia="Arial" w:hAnsi="Arial" w:cs="Arial"/>
          <w:color w:val="313231"/>
          <w:sz w:val="22"/>
          <w:szCs w:val="22"/>
        </w:rPr>
        <w:t>regionally specific</w:t>
      </w:r>
      <w:r>
        <w:rPr>
          <w:rFonts w:ascii="Arial" w:eastAsia="Arial" w:hAnsi="Arial" w:cs="Arial"/>
          <w:color w:val="313231"/>
          <w:sz w:val="22"/>
          <w:szCs w:val="22"/>
        </w:rPr>
        <w:t xml:space="preserve"> knowledge and information on sustainable sanitation. This may be supported with </w:t>
      </w:r>
      <w:r w:rsidR="00E3039B">
        <w:rPr>
          <w:rFonts w:ascii="Arial" w:eastAsia="Arial" w:hAnsi="Arial" w:cs="Arial"/>
          <w:color w:val="313231"/>
          <w:sz w:val="22"/>
          <w:szCs w:val="22"/>
        </w:rPr>
        <w:t>specifically raised</w:t>
      </w:r>
      <w:r>
        <w:rPr>
          <w:rFonts w:ascii="Arial" w:eastAsia="Arial" w:hAnsi="Arial" w:cs="Arial"/>
          <w:color w:val="313231"/>
          <w:sz w:val="22"/>
          <w:szCs w:val="22"/>
        </w:rPr>
        <w:t xml:space="preserve"> resources for the region, or support from SuSanA 2.0 centrally. </w:t>
      </w:r>
    </w:p>
    <w:p w14:paraId="69649DBB" w14:textId="2D2C483C"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To enable active thought in the region about the potential for Regional Chapters to carry out this operational role, it has been proposed that each region should have a Coordination Group of perhaps 5 people elected in a gender balanced way by Full Members in the region. This is a recent proposal, and full details of election, terms of reference, etc. will be decided by the </w:t>
      </w:r>
      <w:r w:rsidR="006B643D">
        <w:rPr>
          <w:rFonts w:ascii="Arial" w:eastAsia="Arial" w:hAnsi="Arial" w:cs="Arial"/>
          <w:color w:val="313231"/>
          <w:sz w:val="22"/>
          <w:szCs w:val="22"/>
        </w:rPr>
        <w:t xml:space="preserve">Interim Steering </w:t>
      </w:r>
      <w:r>
        <w:rPr>
          <w:rFonts w:ascii="Arial" w:eastAsia="Arial" w:hAnsi="Arial" w:cs="Arial"/>
          <w:color w:val="313231"/>
          <w:sz w:val="22"/>
          <w:szCs w:val="22"/>
        </w:rPr>
        <w:t xml:space="preserve">Committee </w:t>
      </w:r>
      <w:proofErr w:type="gramStart"/>
      <w:r>
        <w:rPr>
          <w:rFonts w:ascii="Arial" w:eastAsia="Arial" w:hAnsi="Arial" w:cs="Arial"/>
          <w:color w:val="313231"/>
          <w:sz w:val="22"/>
          <w:szCs w:val="22"/>
        </w:rPr>
        <w:t>at a later date</w:t>
      </w:r>
      <w:proofErr w:type="gramEnd"/>
      <w:r>
        <w:rPr>
          <w:rFonts w:ascii="Arial" w:eastAsia="Arial" w:hAnsi="Arial" w:cs="Arial"/>
          <w:color w:val="313231"/>
          <w:sz w:val="22"/>
          <w:szCs w:val="22"/>
        </w:rPr>
        <w:t>.</w:t>
      </w:r>
      <w:r>
        <w:rPr>
          <w:rFonts w:ascii="Arial" w:eastAsia="Arial" w:hAnsi="Arial" w:cs="Arial"/>
          <w:color w:val="313231"/>
          <w:sz w:val="22"/>
          <w:szCs w:val="22"/>
          <w:vertAlign w:val="superscript"/>
        </w:rPr>
        <w:footnoteReference w:id="16"/>
      </w:r>
      <w:r>
        <w:rPr>
          <w:rFonts w:ascii="Arial" w:eastAsia="Arial" w:hAnsi="Arial" w:cs="Arial"/>
          <w:color w:val="313231"/>
          <w:sz w:val="22"/>
          <w:szCs w:val="22"/>
        </w:rPr>
        <w:t xml:space="preserve"> </w:t>
      </w:r>
    </w:p>
    <w:p w14:paraId="5403F9EE" w14:textId="1930321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Organizational Members based in a region </w:t>
      </w:r>
      <w:proofErr w:type="gramStart"/>
      <w:r>
        <w:rPr>
          <w:rFonts w:ascii="Arial" w:eastAsia="Arial" w:hAnsi="Arial" w:cs="Arial"/>
          <w:color w:val="313231"/>
          <w:sz w:val="22"/>
          <w:szCs w:val="22"/>
        </w:rPr>
        <w:t>are able to</w:t>
      </w:r>
      <w:proofErr w:type="gramEnd"/>
      <w:r>
        <w:rPr>
          <w:rFonts w:ascii="Arial" w:eastAsia="Arial" w:hAnsi="Arial" w:cs="Arial"/>
          <w:color w:val="313231"/>
          <w:sz w:val="22"/>
          <w:szCs w:val="22"/>
        </w:rPr>
        <w:t xml:space="preserve"> participate in regional activities. Some Organizational Members are global or multi-region organisations; in these cases, their Head Offices can participate in the regions in which they are located, and their national and regional staff would be encouraged and enabled to participate in the regions in which they are located.</w:t>
      </w:r>
    </w:p>
    <w:p w14:paraId="379807FD"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23" w:name="_heading=h.3whwml4" w:colFirst="0" w:colLast="0"/>
      <w:bookmarkEnd w:id="23"/>
      <w:r>
        <w:rPr>
          <w:rFonts w:ascii="Arial" w:eastAsia="Arial" w:hAnsi="Arial" w:cs="Arial"/>
          <w:b/>
          <w:color w:val="313231"/>
          <w:sz w:val="28"/>
          <w:szCs w:val="28"/>
        </w:rPr>
        <w:t>The Place of Regional Chapters in the Administration of SuSanA 2.0</w:t>
      </w:r>
    </w:p>
    <w:p w14:paraId="5E77374C"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Regional Chapters that decide to develop operational activities will be sufficiently independent to determine their own priorities and methods; this will be, however, within the parameters of the global SuSanA 2.0 strategy and core values</w:t>
      </w:r>
      <w:r>
        <w:rPr>
          <w:rFonts w:ascii="Arial" w:eastAsia="Arial" w:hAnsi="Arial" w:cs="Arial"/>
          <w:color w:val="313231"/>
          <w:sz w:val="22"/>
          <w:szCs w:val="22"/>
          <w:vertAlign w:val="superscript"/>
        </w:rPr>
        <w:footnoteReference w:id="17"/>
      </w:r>
      <w:r>
        <w:rPr>
          <w:rFonts w:ascii="Arial" w:eastAsia="Arial" w:hAnsi="Arial" w:cs="Arial"/>
          <w:color w:val="313231"/>
          <w:sz w:val="22"/>
          <w:szCs w:val="22"/>
        </w:rPr>
        <w:t xml:space="preserve">. </w:t>
      </w:r>
    </w:p>
    <w:p w14:paraId="1E9135E7"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They will not register as organisations or act as separate legal entities but will function as part of the global SuSanA 2.0, operating within its parameters, norms, governance and management structures.</w:t>
      </w:r>
      <w:r>
        <w:rPr>
          <w:rFonts w:ascii="Arial" w:eastAsia="Arial" w:hAnsi="Arial" w:cs="Arial"/>
          <w:color w:val="313231"/>
          <w:sz w:val="22"/>
          <w:szCs w:val="22"/>
          <w:vertAlign w:val="superscript"/>
        </w:rPr>
        <w:footnoteReference w:id="18"/>
      </w:r>
    </w:p>
    <w:p w14:paraId="43CDA9D9"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Like other operational bodies within SuSanA 2.0, Regional Chapters are accountable for their operational strategies and activities to the Steering Committee.</w:t>
      </w:r>
    </w:p>
    <w:p w14:paraId="43F9B5E2"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Arrangements for resources and staffing for Regional Chapters should be set up to ensure viability and minimize logistical, legal, or other issues, while ensuring approval of the Steering Committee and coordination with the Global Secretariat. </w:t>
      </w:r>
      <w:r>
        <w:br w:type="page"/>
      </w:r>
    </w:p>
    <w:p w14:paraId="5DC386F3" w14:textId="77777777" w:rsidR="006773B0" w:rsidRDefault="00B647B0">
      <w:pPr>
        <w:keepNext/>
        <w:numPr>
          <w:ilvl w:val="0"/>
          <w:numId w:val="6"/>
        </w:numPr>
        <w:pBdr>
          <w:top w:val="nil"/>
          <w:left w:val="nil"/>
          <w:bottom w:val="nil"/>
          <w:right w:val="nil"/>
          <w:between w:val="nil"/>
        </w:pBdr>
        <w:spacing w:before="240" w:after="160"/>
        <w:rPr>
          <w:rFonts w:ascii="Arial" w:eastAsia="Arial" w:hAnsi="Arial" w:cs="Arial"/>
          <w:b/>
          <w:color w:val="313231"/>
          <w:sz w:val="36"/>
          <w:szCs w:val="36"/>
        </w:rPr>
      </w:pPr>
      <w:bookmarkStart w:id="24" w:name="_heading=h.2bn6wsx" w:colFirst="0" w:colLast="0"/>
      <w:bookmarkEnd w:id="24"/>
      <w:r>
        <w:rPr>
          <w:rFonts w:ascii="Arial" w:eastAsia="Arial" w:hAnsi="Arial" w:cs="Arial"/>
          <w:b/>
          <w:color w:val="313231"/>
          <w:sz w:val="36"/>
          <w:szCs w:val="36"/>
        </w:rPr>
        <w:lastRenderedPageBreak/>
        <w:t>Governance and Management Structures and Roles for SuSanA 2.0</w:t>
      </w:r>
    </w:p>
    <w:p w14:paraId="311D0F0A"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25" w:name="_heading=h.qsh70q" w:colFirst="0" w:colLast="0"/>
      <w:bookmarkEnd w:id="25"/>
      <w:r>
        <w:rPr>
          <w:rFonts w:ascii="Arial" w:eastAsia="Arial" w:hAnsi="Arial" w:cs="Arial"/>
          <w:b/>
          <w:color w:val="313231"/>
          <w:sz w:val="28"/>
          <w:szCs w:val="28"/>
        </w:rPr>
        <w:t>Annual Assembly of Members</w:t>
      </w:r>
    </w:p>
    <w:p w14:paraId="42D6C8A7"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 Annual Assembly of Members is the supreme governing body of SuSanA 2.0. It is a deliberative meeting of SuSanA 2.0 Full Members to be held each calendar year, either electronically or face-to-face. Its purpose is to:</w:t>
      </w:r>
    </w:p>
    <w:p w14:paraId="44DC7639" w14:textId="77777777" w:rsidR="006773B0" w:rsidRDefault="00B647B0">
      <w:pPr>
        <w:numPr>
          <w:ilvl w:val="0"/>
          <w:numId w:val="5"/>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Adopt SuSanA 2.0 multi-annual strategies pre-approved by the Steering </w:t>
      </w:r>
      <w:proofErr w:type="gramStart"/>
      <w:r>
        <w:rPr>
          <w:rFonts w:ascii="Arial" w:eastAsia="Arial" w:hAnsi="Arial" w:cs="Arial"/>
          <w:color w:val="313231"/>
          <w:sz w:val="22"/>
          <w:szCs w:val="22"/>
        </w:rPr>
        <w:t>Committee;</w:t>
      </w:r>
      <w:proofErr w:type="gramEnd"/>
    </w:p>
    <w:p w14:paraId="58B05474" w14:textId="77777777" w:rsidR="006773B0" w:rsidRDefault="00B647B0">
      <w:pPr>
        <w:numPr>
          <w:ilvl w:val="0"/>
          <w:numId w:val="5"/>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Review and amend the mission, goals, strategies and governance frameworks of SuSanA </w:t>
      </w:r>
      <w:proofErr w:type="gramStart"/>
      <w:r>
        <w:rPr>
          <w:rFonts w:ascii="Arial" w:eastAsia="Arial" w:hAnsi="Arial" w:cs="Arial"/>
          <w:color w:val="313231"/>
          <w:sz w:val="22"/>
          <w:szCs w:val="22"/>
        </w:rPr>
        <w:t>2.0;</w:t>
      </w:r>
      <w:proofErr w:type="gramEnd"/>
    </w:p>
    <w:p w14:paraId="7FA4C79E" w14:textId="77777777" w:rsidR="006773B0" w:rsidRDefault="00B647B0">
      <w:pPr>
        <w:numPr>
          <w:ilvl w:val="0"/>
          <w:numId w:val="5"/>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Review and assess activities and </w:t>
      </w:r>
      <w:proofErr w:type="gramStart"/>
      <w:r>
        <w:rPr>
          <w:rFonts w:ascii="Arial" w:eastAsia="Arial" w:hAnsi="Arial" w:cs="Arial"/>
          <w:color w:val="313231"/>
          <w:sz w:val="22"/>
          <w:szCs w:val="22"/>
        </w:rPr>
        <w:t>accounts;</w:t>
      </w:r>
      <w:proofErr w:type="gramEnd"/>
    </w:p>
    <w:p w14:paraId="6F8B04A9" w14:textId="77777777" w:rsidR="006773B0" w:rsidRDefault="00B647B0">
      <w:pPr>
        <w:numPr>
          <w:ilvl w:val="0"/>
          <w:numId w:val="5"/>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Discuss and deliberate on all matters of importance for the </w:t>
      </w:r>
      <w:proofErr w:type="gramStart"/>
      <w:r>
        <w:rPr>
          <w:rFonts w:ascii="Arial" w:eastAsia="Arial" w:hAnsi="Arial" w:cs="Arial"/>
          <w:color w:val="313231"/>
          <w:sz w:val="22"/>
          <w:szCs w:val="22"/>
        </w:rPr>
        <w:t>network;</w:t>
      </w:r>
      <w:proofErr w:type="gramEnd"/>
    </w:p>
    <w:p w14:paraId="433EC8CC" w14:textId="77777777" w:rsidR="006773B0" w:rsidRDefault="00B647B0">
      <w:pPr>
        <w:numPr>
          <w:ilvl w:val="0"/>
          <w:numId w:val="5"/>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Elect Steering Committee </w:t>
      </w:r>
      <w:proofErr w:type="gramStart"/>
      <w:r>
        <w:rPr>
          <w:rFonts w:ascii="Arial" w:eastAsia="Arial" w:hAnsi="Arial" w:cs="Arial"/>
          <w:color w:val="313231"/>
          <w:sz w:val="22"/>
          <w:szCs w:val="22"/>
        </w:rPr>
        <w:t>members;</w:t>
      </w:r>
      <w:proofErr w:type="gramEnd"/>
    </w:p>
    <w:p w14:paraId="5AAA0842" w14:textId="77777777" w:rsidR="006773B0" w:rsidRDefault="00B647B0">
      <w:pPr>
        <w:numPr>
          <w:ilvl w:val="0"/>
          <w:numId w:val="5"/>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Hold the Steering Committee accountable for its work.</w:t>
      </w:r>
    </w:p>
    <w:p w14:paraId="480BB720" w14:textId="77777777" w:rsidR="006773B0" w:rsidRDefault="006773B0">
      <w:pPr>
        <w:ind w:left="709"/>
        <w:jc w:val="both"/>
        <w:rPr>
          <w:rFonts w:ascii="Arial" w:eastAsia="Arial" w:hAnsi="Arial" w:cs="Arial"/>
        </w:rPr>
      </w:pPr>
    </w:p>
    <w:p w14:paraId="047D16BA" w14:textId="77777777" w:rsidR="006773B0" w:rsidRDefault="00B647B0">
      <w:pPr>
        <w:pStyle w:val="Heading3"/>
        <w:rPr>
          <w:sz w:val="22"/>
          <w:szCs w:val="22"/>
        </w:rPr>
      </w:pPr>
      <w:bookmarkStart w:id="26" w:name="_heading=h.3as4poj" w:colFirst="0" w:colLast="0"/>
      <w:bookmarkEnd w:id="26"/>
      <w:r>
        <w:rPr>
          <w:sz w:val="22"/>
          <w:szCs w:val="22"/>
        </w:rPr>
        <w:t>Participation</w:t>
      </w:r>
    </w:p>
    <w:p w14:paraId="4DDD97B7"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 Annual Assembly of Members is open to attendance by all Full Members of SuSanA 2.0, who have one vote each in any matters requiring a vote.</w:t>
      </w:r>
    </w:p>
    <w:p w14:paraId="49121F85"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 Assembly is also open to all Organizational Members, who shall have full rights of participation in discussions, but do not have a vote.</w:t>
      </w:r>
    </w:p>
    <w:p w14:paraId="57501B90"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Subscribers may not attend the Assembly.</w:t>
      </w:r>
    </w:p>
    <w:p w14:paraId="373E52E2"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Steering Committee members are required to attend unless there are overriding reasons for their absence; the Assembly elects them and holds them to account.</w:t>
      </w:r>
    </w:p>
    <w:p w14:paraId="6CFE6D55"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Secretariat staff should be present whenever possible. They are formally ‘in attendance’ to service the Assembly, take minutes, and ensure that it is fully informed on matters under discussion; formally, therefore, they are not participants but informants and recorders.</w:t>
      </w:r>
    </w:p>
    <w:p w14:paraId="77B54FC9" w14:textId="77777777" w:rsidR="006773B0" w:rsidRDefault="00B647B0">
      <w:pPr>
        <w:pStyle w:val="Heading3"/>
        <w:rPr>
          <w:b w:val="0"/>
          <w:color w:val="313231"/>
          <w:sz w:val="22"/>
          <w:szCs w:val="22"/>
        </w:rPr>
      </w:pPr>
      <w:bookmarkStart w:id="27" w:name="_heading=h.1pxezwc" w:colFirst="0" w:colLast="0"/>
      <w:bookmarkEnd w:id="27"/>
      <w:r>
        <w:rPr>
          <w:b w:val="0"/>
          <w:color w:val="313231"/>
          <w:sz w:val="22"/>
          <w:szCs w:val="22"/>
        </w:rPr>
        <w:t>The Assembly is chaired by the Chair of the Steering Committee; if their absence is unavoidable, another Steering Committee member shall deputise</w:t>
      </w:r>
    </w:p>
    <w:p w14:paraId="01C2C03E" w14:textId="77777777" w:rsidR="006773B0" w:rsidRDefault="00B647B0">
      <w:pPr>
        <w:pStyle w:val="Heading3"/>
        <w:rPr>
          <w:sz w:val="22"/>
          <w:szCs w:val="22"/>
        </w:rPr>
      </w:pPr>
      <w:r>
        <w:rPr>
          <w:sz w:val="22"/>
          <w:szCs w:val="22"/>
        </w:rPr>
        <w:t>Timings and process</w:t>
      </w:r>
    </w:p>
    <w:p w14:paraId="2755C57E"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All Full and Organizational Members shall be given written advance notice of the date, time and location/online address at least 20 days before the scheduled Assembly.</w:t>
      </w:r>
    </w:p>
    <w:p w14:paraId="20864ABE"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All Full and Organizational Members shall be notified of the agenda, with all relevant documents, no later than two weeks prior to the meeting.</w:t>
      </w:r>
    </w:p>
    <w:p w14:paraId="5AEE2EF1"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28" w:name="_heading=h.49x2ik5" w:colFirst="0" w:colLast="0"/>
      <w:bookmarkEnd w:id="28"/>
      <w:r>
        <w:rPr>
          <w:rFonts w:ascii="Arial" w:eastAsia="Arial" w:hAnsi="Arial" w:cs="Arial"/>
          <w:b/>
          <w:color w:val="313231"/>
          <w:sz w:val="28"/>
          <w:szCs w:val="28"/>
        </w:rPr>
        <w:t>Global Steering Committee</w:t>
      </w:r>
    </w:p>
    <w:p w14:paraId="7E8BBE2C"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 Global Steering Committee is delegated by members to govern SuSanA 2.0 on their behalf during the periods between Annual Assemblies. As such, it is the principal decision-making body and governance vehicle during the year. It is responsible and accountable to members, primarily through the Annual Assembly, for ensuring sound strategic and financial functioning of SuSanA 2.0.</w:t>
      </w:r>
    </w:p>
    <w:p w14:paraId="520B8A08"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As an unregistered organisation, SuSanA 2.0 is also accountable to its Host Organisation. The Host Organisation provides legal and regulatory legitimacy. The Steering Committee is therefore </w:t>
      </w:r>
      <w:r>
        <w:rPr>
          <w:rFonts w:ascii="Arial" w:eastAsia="Arial" w:hAnsi="Arial" w:cs="Arial"/>
          <w:color w:val="313231"/>
          <w:sz w:val="22"/>
          <w:szCs w:val="22"/>
        </w:rPr>
        <w:lastRenderedPageBreak/>
        <w:t>also responsible for governing SuSanA 2.0 in a way that does not compromise the Host Organisation’s legal and fiscal responsibilities.</w:t>
      </w:r>
    </w:p>
    <w:p w14:paraId="1FBB2C0D" w14:textId="77777777" w:rsidR="006773B0" w:rsidRDefault="00B647B0">
      <w:pPr>
        <w:pStyle w:val="Heading3"/>
        <w:rPr>
          <w:sz w:val="22"/>
          <w:szCs w:val="22"/>
        </w:rPr>
      </w:pPr>
      <w:bookmarkStart w:id="29" w:name="_heading=h.2p2csry" w:colFirst="0" w:colLast="0"/>
      <w:bookmarkEnd w:id="29"/>
      <w:r>
        <w:rPr>
          <w:sz w:val="22"/>
          <w:szCs w:val="22"/>
        </w:rPr>
        <w:t xml:space="preserve">Terms of Reference of the Global Steering Committee: </w:t>
      </w:r>
    </w:p>
    <w:p w14:paraId="6A95ABB6"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The Steering Committee is responsible for governing SuSanA 2.0 between Annual Assemblies with prudence and wisdom, in the interests of the members and their priorities, and within the boundaries of the Host Organisation’s legal and fiscal responsibilities. </w:t>
      </w:r>
    </w:p>
    <w:p w14:paraId="0AE95FC7"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The Steering Committee can form a smaller Executive Committee that can be more agile in making quicker decisions on behalf of the Steering Committee. These decisions are expected to be routine and not major decisions that need deliberation and vote of the entire Steering Committee. The scope of the Executive Committee’s responsibilities will be defined by the Steering Committee. Any decisions of the EC can be reviewed by the entire SC. </w:t>
      </w:r>
    </w:p>
    <w:p w14:paraId="360C1608" w14:textId="77777777" w:rsidR="006773B0" w:rsidRDefault="00B647B0">
      <w:pPr>
        <w:spacing w:after="120"/>
        <w:jc w:val="both"/>
        <w:rPr>
          <w:rFonts w:ascii="Arial" w:eastAsia="Arial" w:hAnsi="Arial" w:cs="Arial"/>
          <w:color w:val="313231"/>
          <w:sz w:val="22"/>
          <w:szCs w:val="22"/>
          <w:highlight w:val="yellow"/>
        </w:rPr>
      </w:pPr>
      <w:r>
        <w:rPr>
          <w:rFonts w:ascii="Arial" w:eastAsia="Arial" w:hAnsi="Arial" w:cs="Arial"/>
          <w:color w:val="313231"/>
          <w:sz w:val="22"/>
          <w:szCs w:val="22"/>
        </w:rPr>
        <w:t>The Steering Committee is responsible for:</w:t>
      </w:r>
    </w:p>
    <w:p w14:paraId="08B6085A" w14:textId="77777777" w:rsidR="006773B0" w:rsidRDefault="006773B0">
      <w:pPr>
        <w:pBdr>
          <w:top w:val="nil"/>
          <w:left w:val="nil"/>
          <w:bottom w:val="nil"/>
          <w:right w:val="nil"/>
          <w:between w:val="nil"/>
        </w:pBdr>
        <w:spacing w:before="60" w:after="60"/>
        <w:ind w:left="720"/>
        <w:jc w:val="both"/>
        <w:rPr>
          <w:rFonts w:ascii="Arial" w:eastAsia="Arial" w:hAnsi="Arial" w:cs="Arial"/>
          <w:color w:val="313231"/>
          <w:sz w:val="22"/>
          <w:szCs w:val="22"/>
          <w:highlight w:val="green"/>
        </w:rPr>
      </w:pPr>
    </w:p>
    <w:p w14:paraId="4A6B1732" w14:textId="77777777" w:rsidR="006773B0" w:rsidRDefault="00B647B0">
      <w:pPr>
        <w:spacing w:after="120"/>
        <w:rPr>
          <w:rFonts w:ascii="Arial" w:eastAsia="Arial" w:hAnsi="Arial" w:cs="Arial"/>
          <w:color w:val="313231"/>
          <w:sz w:val="22"/>
          <w:szCs w:val="22"/>
          <w:u w:val="single"/>
        </w:rPr>
      </w:pPr>
      <w:r>
        <w:rPr>
          <w:rFonts w:ascii="Arial" w:eastAsia="Arial" w:hAnsi="Arial" w:cs="Arial"/>
          <w:color w:val="313231"/>
          <w:sz w:val="22"/>
          <w:szCs w:val="22"/>
          <w:u w:val="single"/>
        </w:rPr>
        <w:t>Governance Oversight</w:t>
      </w:r>
    </w:p>
    <w:p w14:paraId="0965C357"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Ensure an agreement with a Host Organisation that ensures members’ ability to govern the strategic direction of SuSanA 2.0 while enabling the Host Organisation to fulfil its legal and fiscal obligations</w:t>
      </w:r>
    </w:p>
    <w:p w14:paraId="2003A2D8"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Ensure that all structures of SuSanA 2.0 function in the interests of the alliance’s strategic priorities and within the policies of the Host Organisation</w:t>
      </w:r>
    </w:p>
    <w:p w14:paraId="468B01D3"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In consultation with the Host Organisation, appoint a Head of Secretariat</w:t>
      </w:r>
    </w:p>
    <w:p w14:paraId="5DD1CED2"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Oversee the work and performance of the Head of Secretariat, including performance appraisals in collaboration with the Host Organisation</w:t>
      </w:r>
    </w:p>
    <w:p w14:paraId="54F83FF4"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Regularly review risks for SuSanA 2.0</w:t>
      </w:r>
    </w:p>
    <w:p w14:paraId="52BA6289" w14:textId="77777777" w:rsidR="006773B0" w:rsidRDefault="006773B0">
      <w:pPr>
        <w:pBdr>
          <w:top w:val="nil"/>
          <w:left w:val="nil"/>
          <w:bottom w:val="nil"/>
          <w:right w:val="nil"/>
          <w:between w:val="nil"/>
        </w:pBdr>
        <w:spacing w:before="60" w:after="60"/>
        <w:ind w:left="720" w:hanging="360"/>
        <w:jc w:val="both"/>
        <w:rPr>
          <w:rFonts w:ascii="Arial" w:eastAsia="Arial" w:hAnsi="Arial" w:cs="Arial"/>
          <w:color w:val="313231"/>
          <w:sz w:val="22"/>
          <w:szCs w:val="22"/>
        </w:rPr>
      </w:pPr>
    </w:p>
    <w:p w14:paraId="5362F504" w14:textId="77777777" w:rsidR="006773B0" w:rsidRDefault="00B647B0">
      <w:pPr>
        <w:spacing w:after="120"/>
        <w:rPr>
          <w:rFonts w:ascii="Arial" w:eastAsia="Arial" w:hAnsi="Arial" w:cs="Arial"/>
          <w:color w:val="313231"/>
          <w:sz w:val="22"/>
          <w:szCs w:val="22"/>
          <w:u w:val="single"/>
        </w:rPr>
      </w:pPr>
      <w:r>
        <w:rPr>
          <w:rFonts w:ascii="Arial" w:eastAsia="Arial" w:hAnsi="Arial" w:cs="Arial"/>
          <w:color w:val="313231"/>
          <w:sz w:val="22"/>
          <w:szCs w:val="22"/>
          <w:u w:val="single"/>
        </w:rPr>
        <w:t>Financial Oversight</w:t>
      </w:r>
    </w:p>
    <w:p w14:paraId="165E6CBA"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Ensure and approve long-term resourcing strategies for SuSanA 2.0</w:t>
      </w:r>
    </w:p>
    <w:p w14:paraId="3F7DDFFB"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Approve annual budgets in line with annual work plans</w:t>
      </w:r>
    </w:p>
    <w:p w14:paraId="5B0673CD"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Review management accounts regularly through the financial year, and require the Head of Secretariat to adjust work plans as necessary to ensure prudent and efficient use of resources</w:t>
      </w:r>
    </w:p>
    <w:p w14:paraId="21957496"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Review and approve annual accounts prepared by the Host Organisation, for presentation to the Annual Assembly</w:t>
      </w:r>
    </w:p>
    <w:p w14:paraId="7DA674A8" w14:textId="77777777" w:rsidR="006773B0" w:rsidRDefault="006773B0">
      <w:pPr>
        <w:pBdr>
          <w:top w:val="nil"/>
          <w:left w:val="nil"/>
          <w:bottom w:val="nil"/>
          <w:right w:val="nil"/>
          <w:between w:val="nil"/>
        </w:pBdr>
        <w:spacing w:before="60" w:after="60"/>
        <w:ind w:left="720" w:hanging="360"/>
        <w:jc w:val="both"/>
        <w:rPr>
          <w:rFonts w:ascii="Arial" w:eastAsia="Arial" w:hAnsi="Arial" w:cs="Arial"/>
          <w:color w:val="313231"/>
          <w:sz w:val="22"/>
          <w:szCs w:val="22"/>
        </w:rPr>
      </w:pPr>
    </w:p>
    <w:p w14:paraId="75D64CE2" w14:textId="77777777" w:rsidR="006773B0" w:rsidRDefault="00B647B0">
      <w:pPr>
        <w:spacing w:after="120"/>
        <w:rPr>
          <w:rFonts w:ascii="Arial" w:eastAsia="Arial" w:hAnsi="Arial" w:cs="Arial"/>
          <w:color w:val="313231"/>
          <w:sz w:val="22"/>
          <w:szCs w:val="22"/>
          <w:u w:val="single"/>
        </w:rPr>
      </w:pPr>
      <w:r>
        <w:rPr>
          <w:rFonts w:ascii="Arial" w:eastAsia="Arial" w:hAnsi="Arial" w:cs="Arial"/>
          <w:color w:val="313231"/>
          <w:sz w:val="22"/>
          <w:szCs w:val="22"/>
          <w:u w:val="single"/>
        </w:rPr>
        <w:t>Resource Mobilisation</w:t>
      </w:r>
    </w:p>
    <w:p w14:paraId="3950840C"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In line with approved long-term resourcing strategies, ensure and actively support the resource-raising activities of the Secretariat</w:t>
      </w:r>
    </w:p>
    <w:p w14:paraId="60E68345"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Approve and regularly review policies on resources to be raised from members</w:t>
      </w:r>
    </w:p>
    <w:p w14:paraId="0646CFC7"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Approve and regularly review policies on income generation from the sale of knowledge products of SuSanA 2.0, if any </w:t>
      </w:r>
    </w:p>
    <w:p w14:paraId="659DB35F"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Approve and regularly review policies on potential sources of grants for SuSanA 2.0</w:t>
      </w:r>
    </w:p>
    <w:p w14:paraId="6DF7388C" w14:textId="103B73B8"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Support grant applications by the Secretariat, and SuSanA 2.0’s donor relations, by building on the knowledge on, and relationships with, potential and current grant-makers already held by individual Steering Committee members</w:t>
      </w:r>
    </w:p>
    <w:p w14:paraId="53D30FDE" w14:textId="77777777" w:rsidR="004C0771" w:rsidRDefault="004C0771" w:rsidP="004C0771">
      <w:pPr>
        <w:pBdr>
          <w:top w:val="nil"/>
          <w:left w:val="nil"/>
          <w:bottom w:val="nil"/>
          <w:right w:val="nil"/>
          <w:between w:val="nil"/>
        </w:pBdr>
        <w:spacing w:before="60" w:after="60"/>
        <w:ind w:left="720"/>
        <w:jc w:val="both"/>
        <w:rPr>
          <w:rFonts w:ascii="Arial" w:eastAsia="Arial" w:hAnsi="Arial" w:cs="Arial"/>
          <w:color w:val="313231"/>
          <w:sz w:val="22"/>
          <w:szCs w:val="22"/>
        </w:rPr>
      </w:pPr>
    </w:p>
    <w:p w14:paraId="4041486C" w14:textId="77777777" w:rsidR="006773B0" w:rsidRDefault="00B647B0">
      <w:pPr>
        <w:pStyle w:val="Heading3"/>
        <w:rPr>
          <w:sz w:val="22"/>
          <w:szCs w:val="22"/>
        </w:rPr>
      </w:pPr>
      <w:bookmarkStart w:id="30" w:name="_heading=h.147n2zr" w:colFirst="0" w:colLast="0"/>
      <w:bookmarkEnd w:id="30"/>
      <w:r>
        <w:rPr>
          <w:sz w:val="22"/>
          <w:szCs w:val="22"/>
        </w:rPr>
        <w:lastRenderedPageBreak/>
        <w:t>Composition and Election of the Global Steering Committee:</w:t>
      </w:r>
    </w:p>
    <w:p w14:paraId="238430ED" w14:textId="77777777" w:rsidR="006773B0" w:rsidRDefault="00B647B0">
      <w:pPr>
        <w:rPr>
          <w:rFonts w:ascii="Arial" w:eastAsia="Arial" w:hAnsi="Arial" w:cs="Arial"/>
          <w:color w:val="313231"/>
          <w:sz w:val="22"/>
          <w:szCs w:val="22"/>
        </w:rPr>
      </w:pPr>
      <w:r>
        <w:rPr>
          <w:rFonts w:ascii="Arial" w:eastAsia="Arial" w:hAnsi="Arial" w:cs="Arial"/>
          <w:color w:val="313231"/>
          <w:sz w:val="22"/>
          <w:szCs w:val="22"/>
        </w:rPr>
        <w:t>The Steering Committee is composed of:</w:t>
      </w:r>
    </w:p>
    <w:p w14:paraId="2155B7D6" w14:textId="77777777" w:rsidR="006773B0" w:rsidRDefault="006773B0">
      <w:pPr>
        <w:rPr>
          <w:rFonts w:ascii="Arial" w:eastAsia="Arial" w:hAnsi="Arial" w:cs="Arial"/>
          <w:color w:val="313231"/>
          <w:sz w:val="22"/>
          <w:szCs w:val="22"/>
        </w:rPr>
      </w:pPr>
    </w:p>
    <w:p w14:paraId="707A4802" w14:textId="77777777" w:rsidR="006773B0" w:rsidRDefault="00B647B0">
      <w:pPr>
        <w:spacing w:after="120"/>
        <w:rPr>
          <w:rFonts w:ascii="Arial" w:eastAsia="Arial" w:hAnsi="Arial" w:cs="Arial"/>
          <w:color w:val="313231"/>
          <w:sz w:val="22"/>
          <w:szCs w:val="22"/>
        </w:rPr>
      </w:pPr>
      <w:r>
        <w:rPr>
          <w:rFonts w:ascii="Arial" w:eastAsia="Arial" w:hAnsi="Arial" w:cs="Arial"/>
          <w:color w:val="313231"/>
          <w:sz w:val="22"/>
          <w:szCs w:val="22"/>
        </w:rPr>
        <w:t>Voting members of the Steering Committee</w:t>
      </w:r>
    </w:p>
    <w:p w14:paraId="1E296891"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18 elected Regional Representatives, two from each region </w:t>
      </w:r>
    </w:p>
    <w:p w14:paraId="359D559F"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2 elected representatives of Organizational Members</w:t>
      </w:r>
    </w:p>
    <w:p w14:paraId="6FEA9185"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These positions are voluntary and unpaid; reasonable expenses incurred </w:t>
      </w:r>
      <w:proofErr w:type="gramStart"/>
      <w:r>
        <w:rPr>
          <w:rFonts w:ascii="Arial" w:eastAsia="Arial" w:hAnsi="Arial" w:cs="Arial"/>
          <w:color w:val="313231"/>
          <w:sz w:val="22"/>
          <w:szCs w:val="22"/>
        </w:rPr>
        <w:t>in the course of</w:t>
      </w:r>
      <w:proofErr w:type="gramEnd"/>
      <w:r>
        <w:rPr>
          <w:rFonts w:ascii="Arial" w:eastAsia="Arial" w:hAnsi="Arial" w:cs="Arial"/>
          <w:color w:val="313231"/>
          <w:sz w:val="22"/>
          <w:szCs w:val="22"/>
        </w:rPr>
        <w:t xml:space="preserve"> fulfilling their responsibilities will be reimbursed.</w:t>
      </w:r>
    </w:p>
    <w:p w14:paraId="14DD9694" w14:textId="77777777" w:rsidR="006773B0" w:rsidRDefault="006773B0">
      <w:pPr>
        <w:pBdr>
          <w:top w:val="nil"/>
          <w:left w:val="nil"/>
          <w:bottom w:val="nil"/>
          <w:right w:val="nil"/>
          <w:between w:val="nil"/>
        </w:pBdr>
        <w:spacing w:before="60" w:after="60"/>
        <w:ind w:left="720"/>
        <w:jc w:val="both"/>
        <w:rPr>
          <w:rFonts w:ascii="Arial" w:eastAsia="Arial" w:hAnsi="Arial" w:cs="Arial"/>
          <w:color w:val="313231"/>
          <w:sz w:val="22"/>
          <w:szCs w:val="22"/>
        </w:rPr>
      </w:pPr>
    </w:p>
    <w:p w14:paraId="13E6579A" w14:textId="77777777" w:rsidR="006773B0" w:rsidRDefault="00B647B0">
      <w:pPr>
        <w:spacing w:after="120"/>
        <w:rPr>
          <w:rFonts w:ascii="Arial" w:eastAsia="Arial" w:hAnsi="Arial" w:cs="Arial"/>
          <w:color w:val="313231"/>
          <w:sz w:val="22"/>
          <w:szCs w:val="22"/>
        </w:rPr>
      </w:pPr>
      <w:r>
        <w:rPr>
          <w:rFonts w:ascii="Arial" w:eastAsia="Arial" w:hAnsi="Arial" w:cs="Arial"/>
          <w:color w:val="313231"/>
          <w:sz w:val="22"/>
          <w:szCs w:val="22"/>
        </w:rPr>
        <w:t>Not voting, but in attendance</w:t>
      </w:r>
    </w:p>
    <w:p w14:paraId="06BB6C64"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Head of Secretariat, and any other Secretariat members the Head deems useful to the meeting</w:t>
      </w:r>
    </w:p>
    <w:p w14:paraId="5F39E9B4" w14:textId="77777777" w:rsidR="006773B0" w:rsidRDefault="00B647B0">
      <w:pPr>
        <w:numPr>
          <w:ilvl w:val="0"/>
          <w:numId w:val="2"/>
        </w:numPr>
        <w:spacing w:before="60" w:after="60"/>
        <w:jc w:val="both"/>
        <w:rPr>
          <w:rFonts w:ascii="Arial" w:eastAsia="Arial" w:hAnsi="Arial" w:cs="Arial"/>
          <w:color w:val="313231"/>
          <w:sz w:val="22"/>
          <w:szCs w:val="22"/>
        </w:rPr>
      </w:pPr>
      <w:r>
        <w:rPr>
          <w:rFonts w:ascii="Arial" w:eastAsia="Arial" w:hAnsi="Arial" w:cs="Arial"/>
          <w:color w:val="313231"/>
          <w:sz w:val="22"/>
          <w:szCs w:val="22"/>
        </w:rPr>
        <w:t>1 representative of each Organizational Member contributing more than $</w:t>
      </w:r>
      <w:proofErr w:type="spellStart"/>
      <w:r>
        <w:rPr>
          <w:rFonts w:ascii="Arial" w:eastAsia="Arial" w:hAnsi="Arial" w:cs="Arial"/>
          <w:color w:val="313231"/>
          <w:sz w:val="22"/>
          <w:szCs w:val="22"/>
        </w:rPr>
        <w:t>xxxx</w:t>
      </w:r>
      <w:proofErr w:type="spellEnd"/>
      <w:r>
        <w:rPr>
          <w:rFonts w:ascii="Arial" w:eastAsia="Arial" w:hAnsi="Arial" w:cs="Arial"/>
          <w:color w:val="313231"/>
          <w:sz w:val="22"/>
          <w:szCs w:val="22"/>
        </w:rPr>
        <w:t xml:space="preserve"> per year to SuSanA 2.0</w:t>
      </w:r>
      <w:r>
        <w:rPr>
          <w:rFonts w:ascii="Arial" w:eastAsia="Arial" w:hAnsi="Arial" w:cs="Arial"/>
          <w:color w:val="313231"/>
          <w:sz w:val="22"/>
          <w:szCs w:val="22"/>
          <w:vertAlign w:val="superscript"/>
        </w:rPr>
        <w:footnoteReference w:id="19"/>
      </w:r>
      <w:r>
        <w:rPr>
          <w:rFonts w:ascii="Arial" w:eastAsia="Arial" w:hAnsi="Arial" w:cs="Arial"/>
          <w:color w:val="313231"/>
          <w:sz w:val="22"/>
          <w:szCs w:val="22"/>
        </w:rPr>
        <w:t xml:space="preserve"> </w:t>
      </w:r>
    </w:p>
    <w:p w14:paraId="4BC79321"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A representative of the Host Organisation, whose role in meetings and Steering Committee correspondence is defined in the Hosting Agreement</w:t>
      </w:r>
    </w:p>
    <w:p w14:paraId="426432AD" w14:textId="77777777" w:rsidR="006773B0" w:rsidRDefault="006773B0">
      <w:pPr>
        <w:pBdr>
          <w:top w:val="nil"/>
          <w:left w:val="nil"/>
          <w:bottom w:val="nil"/>
          <w:right w:val="nil"/>
          <w:between w:val="nil"/>
        </w:pBdr>
        <w:spacing w:before="60" w:after="60"/>
        <w:ind w:left="720" w:hanging="360"/>
        <w:jc w:val="both"/>
        <w:rPr>
          <w:rFonts w:ascii="Arial" w:eastAsia="Arial" w:hAnsi="Arial" w:cs="Arial"/>
          <w:color w:val="313231"/>
          <w:sz w:val="22"/>
          <w:szCs w:val="22"/>
        </w:rPr>
      </w:pPr>
    </w:p>
    <w:p w14:paraId="18F900F3" w14:textId="77777777" w:rsidR="006773B0" w:rsidRDefault="00B647B0">
      <w:pPr>
        <w:spacing w:after="120"/>
        <w:rPr>
          <w:rFonts w:ascii="Arial" w:eastAsia="Arial" w:hAnsi="Arial" w:cs="Arial"/>
          <w:color w:val="313231"/>
          <w:sz w:val="22"/>
          <w:szCs w:val="22"/>
          <w:u w:val="single"/>
        </w:rPr>
      </w:pPr>
      <w:r>
        <w:rPr>
          <w:rFonts w:ascii="Arial" w:eastAsia="Arial" w:hAnsi="Arial" w:cs="Arial"/>
          <w:color w:val="313231"/>
          <w:sz w:val="22"/>
          <w:szCs w:val="22"/>
          <w:u w:val="single"/>
        </w:rPr>
        <w:t>Election of Regional Representatives to Steering Committee</w:t>
      </w:r>
    </w:p>
    <w:p w14:paraId="23A6258C" w14:textId="0D310C88" w:rsidR="006773B0" w:rsidRDefault="006B643D">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Two </w:t>
      </w:r>
      <w:r w:rsidR="00B647B0">
        <w:rPr>
          <w:rFonts w:ascii="Arial" w:eastAsia="Arial" w:hAnsi="Arial" w:cs="Arial"/>
          <w:color w:val="313231"/>
          <w:sz w:val="22"/>
          <w:szCs w:val="22"/>
        </w:rPr>
        <w:t>Regional Representatives are elected by the Full Members in their region.</w:t>
      </w:r>
    </w:p>
    <w:p w14:paraId="37FB3956"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Regional Representatives will sit for 3-year terms, re-electable once only. The maximum period for any one Regional Representative is therefore 6 years, consisting of two 3-year terms.</w:t>
      </w:r>
    </w:p>
    <w:p w14:paraId="3BD36B0A"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Amongst the nine regions, three will hold an election in any one year, at the time of the Annual Assembly</w:t>
      </w:r>
      <w:r>
        <w:rPr>
          <w:rFonts w:ascii="Arial" w:eastAsia="Arial" w:hAnsi="Arial" w:cs="Arial"/>
          <w:color w:val="313231"/>
          <w:sz w:val="22"/>
          <w:szCs w:val="22"/>
          <w:vertAlign w:val="superscript"/>
        </w:rPr>
        <w:footnoteReference w:id="20"/>
      </w:r>
      <w:r>
        <w:rPr>
          <w:rFonts w:ascii="Arial" w:eastAsia="Arial" w:hAnsi="Arial" w:cs="Arial"/>
          <w:color w:val="313231"/>
          <w:sz w:val="22"/>
          <w:szCs w:val="22"/>
        </w:rPr>
        <w:t>. The elections will take place as follows:</w:t>
      </w:r>
    </w:p>
    <w:p w14:paraId="38BE2D75" w14:textId="77777777" w:rsidR="006773B0" w:rsidRDefault="006773B0">
      <w:pPr>
        <w:rPr>
          <w:rFonts w:ascii="Arial" w:eastAsia="Arial" w:hAnsi="Arial" w:cs="Arial"/>
          <w:color w:val="313231"/>
          <w:sz w:val="22"/>
          <w:szCs w:val="22"/>
        </w:rPr>
      </w:pPr>
    </w:p>
    <w:p w14:paraId="72E2BEA3"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When the notice of Annual Assembly is circulated (at least 20 days before the date of the Annual Assembly), Full Members in the three regions holding elections will be invited to nominate themselves or another Full Member for election. </w:t>
      </w:r>
    </w:p>
    <w:p w14:paraId="7FB86AF2"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Nominations will consist of short biodata, a short description of why the nominee wishes to serve on the Steering Committee and the contribution they feel they can make, and a written commitment to devote the necessary time to the role.</w:t>
      </w:r>
    </w:p>
    <w:p w14:paraId="60EBD04E"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deadline for nominations will be 3 weeks before the date of the Annual Assembly.</w:t>
      </w:r>
    </w:p>
    <w:p w14:paraId="51A32D0E"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Secretariat will compile all information from nominees and circulate this to all Full Members in the relevant region at the same time as papers for the Annual Assembly (2 weeks before the Annual Assembly), with details of how to vote. The Secretariat will ensure a means of voting anonymously, electronically, which ensures no Full Member is able to have more than one vote.</w:t>
      </w:r>
    </w:p>
    <w:p w14:paraId="7C04616D"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Full Members in the region may vote at any time for the following 7 days, with a deadline of one week before the Annual Assembly.</w:t>
      </w:r>
    </w:p>
    <w:p w14:paraId="4F1A8FA7"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Secretariat, with any oversight deemed necessary by the Steering Committee, will count the votes and inform the successful and unsuccessful candidates of the outcome of the election at least 3 days before the Annual Assembly.</w:t>
      </w:r>
    </w:p>
    <w:p w14:paraId="4905D9A7"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At the Annual Assembly, the successful candidates will be announced.</w:t>
      </w:r>
    </w:p>
    <w:p w14:paraId="007BA94C"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lastRenderedPageBreak/>
        <w:t>Their term will begin, and that of the Regional Representative they replace will end, at the close of the Annual Assembly.</w:t>
      </w:r>
    </w:p>
    <w:p w14:paraId="231A82FB" w14:textId="77777777" w:rsidR="006773B0" w:rsidRDefault="006773B0">
      <w:pPr>
        <w:pBdr>
          <w:top w:val="nil"/>
          <w:left w:val="nil"/>
          <w:bottom w:val="nil"/>
          <w:right w:val="nil"/>
          <w:between w:val="nil"/>
        </w:pBdr>
        <w:spacing w:before="60" w:after="60"/>
        <w:ind w:left="720" w:hanging="360"/>
        <w:jc w:val="both"/>
        <w:rPr>
          <w:rFonts w:ascii="Arial" w:eastAsia="Arial" w:hAnsi="Arial" w:cs="Arial"/>
          <w:color w:val="313231"/>
          <w:sz w:val="22"/>
          <w:szCs w:val="22"/>
        </w:rPr>
      </w:pPr>
    </w:p>
    <w:p w14:paraId="4B1F9DC4" w14:textId="77777777" w:rsidR="006773B0" w:rsidRDefault="00B647B0">
      <w:pPr>
        <w:spacing w:after="120"/>
        <w:rPr>
          <w:rFonts w:ascii="Arial" w:eastAsia="Arial" w:hAnsi="Arial" w:cs="Arial"/>
          <w:color w:val="313231"/>
          <w:sz w:val="22"/>
          <w:szCs w:val="22"/>
          <w:u w:val="single"/>
        </w:rPr>
      </w:pPr>
      <w:r>
        <w:rPr>
          <w:rFonts w:ascii="Arial" w:eastAsia="Arial" w:hAnsi="Arial" w:cs="Arial"/>
          <w:color w:val="313231"/>
          <w:sz w:val="22"/>
          <w:szCs w:val="22"/>
          <w:u w:val="single"/>
        </w:rPr>
        <w:t>Election of Organizational Member Representatives</w:t>
      </w:r>
    </w:p>
    <w:p w14:paraId="16F45198"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Organizational Member Representatives are elected by Organizational Members, who have one vote each per place available. </w:t>
      </w:r>
    </w:p>
    <w:p w14:paraId="35EAE6DF"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Organizational Member Representatives will serve for 3-year terms, re-electable once only. The maximum period for any one Regional Representative is therefore 6 years, consisting of two 3-year terms. Elections will take place at the time of Annual Assemblies, when a term is completed</w:t>
      </w:r>
      <w:r>
        <w:rPr>
          <w:rFonts w:ascii="Arial" w:eastAsia="Arial" w:hAnsi="Arial" w:cs="Arial"/>
          <w:color w:val="313231"/>
          <w:sz w:val="22"/>
          <w:szCs w:val="22"/>
          <w:vertAlign w:val="superscript"/>
        </w:rPr>
        <w:footnoteReference w:id="21"/>
      </w:r>
      <w:r>
        <w:rPr>
          <w:rFonts w:ascii="Arial" w:eastAsia="Arial" w:hAnsi="Arial" w:cs="Arial"/>
          <w:color w:val="313231"/>
          <w:sz w:val="22"/>
          <w:szCs w:val="22"/>
        </w:rPr>
        <w:t>.</w:t>
      </w:r>
    </w:p>
    <w:p w14:paraId="0FA7CAC3" w14:textId="77777777" w:rsidR="006773B0" w:rsidRDefault="00B647B0">
      <w:pPr>
        <w:spacing w:after="120"/>
        <w:rPr>
          <w:rFonts w:ascii="Arial" w:eastAsia="Arial" w:hAnsi="Arial" w:cs="Arial"/>
          <w:color w:val="313231"/>
          <w:sz w:val="22"/>
          <w:szCs w:val="22"/>
        </w:rPr>
      </w:pPr>
      <w:r>
        <w:rPr>
          <w:rFonts w:ascii="Arial" w:eastAsia="Arial" w:hAnsi="Arial" w:cs="Arial"/>
          <w:color w:val="313231"/>
          <w:sz w:val="22"/>
          <w:szCs w:val="22"/>
        </w:rPr>
        <w:t>Elections will take place as follows:</w:t>
      </w:r>
    </w:p>
    <w:p w14:paraId="331A54D6"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When the notice of Annual Assembly is circulated (at least 20 days before the date of the Annual Assembly), Organizational Members will be invited to nominate one of their personnel or other personnel from another Organizational Member for election. </w:t>
      </w:r>
    </w:p>
    <w:p w14:paraId="14355FD9"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Nominations will consist of short biodata, a short description of why the nominee wishes to serve on the Steering Committee and the contribution they feel they can make, and a written commitment to devote the necessary time to the role.</w:t>
      </w:r>
    </w:p>
    <w:p w14:paraId="5EAAD3F5"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deadline for nominations will be 3 weeks before the date of the Annual Assembly.</w:t>
      </w:r>
    </w:p>
    <w:p w14:paraId="5A924CD2"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Secretariat will compile all information from nominees and circulate this to all Organizational Members at the same time as papers for the Annual Assembly (2 weeks before the Annual Assembly), with details of how to vote. The Secretariat will ensure a means of voting anonymously, electronically, which ensures no Organizational Member is able to have more than one vote.</w:t>
      </w:r>
    </w:p>
    <w:p w14:paraId="399A06EE"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Organizational Members may vote at any time for the following 7 days, with a deadline of one week before the Annual Assembly.</w:t>
      </w:r>
    </w:p>
    <w:p w14:paraId="6508AEDA"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 Secretariat, with any oversight deemed necessary by the Steering Committee, will count the votes and inform the successful and unsuccessful candidates of the outcome of the election at least 3 days before the Annual Assembly.</w:t>
      </w:r>
    </w:p>
    <w:p w14:paraId="1928CB99"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At the Annual Assembly, the successful candidate(s) will be announced.</w:t>
      </w:r>
    </w:p>
    <w:p w14:paraId="4D175D5C"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Their term will begin, and that of the Organizational Member Representative they replace will end, at the close of the Annual Assembly.</w:t>
      </w:r>
    </w:p>
    <w:p w14:paraId="146575C8" w14:textId="77777777" w:rsidR="006773B0" w:rsidRDefault="006773B0">
      <w:pPr>
        <w:pBdr>
          <w:top w:val="nil"/>
          <w:left w:val="nil"/>
          <w:bottom w:val="nil"/>
          <w:right w:val="nil"/>
          <w:between w:val="nil"/>
        </w:pBdr>
        <w:spacing w:before="60" w:after="60"/>
        <w:ind w:left="720" w:hanging="360"/>
        <w:jc w:val="both"/>
        <w:rPr>
          <w:rFonts w:ascii="Arial" w:eastAsia="Arial" w:hAnsi="Arial" w:cs="Arial"/>
          <w:color w:val="313231"/>
          <w:sz w:val="22"/>
          <w:szCs w:val="22"/>
        </w:rPr>
      </w:pPr>
    </w:p>
    <w:p w14:paraId="13642797" w14:textId="77777777" w:rsidR="006773B0" w:rsidRDefault="00B647B0">
      <w:pPr>
        <w:pStyle w:val="Heading3"/>
        <w:rPr>
          <w:sz w:val="22"/>
          <w:szCs w:val="22"/>
        </w:rPr>
      </w:pPr>
      <w:bookmarkStart w:id="31" w:name="_heading=h.3o7alnk" w:colFirst="0" w:colLast="0"/>
      <w:bookmarkEnd w:id="31"/>
      <w:r>
        <w:rPr>
          <w:sz w:val="22"/>
          <w:szCs w:val="22"/>
        </w:rPr>
        <w:t>Role Description of the Chair of the Global Steering Committee:</w:t>
      </w:r>
    </w:p>
    <w:p w14:paraId="044F8C99" w14:textId="77777777" w:rsidR="006773B0" w:rsidRDefault="00B647B0">
      <w:pPr>
        <w:spacing w:after="120"/>
        <w:jc w:val="both"/>
        <w:rPr>
          <w:rFonts w:ascii="Arial" w:eastAsia="Arial" w:hAnsi="Arial" w:cs="Arial"/>
          <w:color w:val="313231"/>
          <w:sz w:val="22"/>
          <w:szCs w:val="22"/>
          <w:shd w:val="clear" w:color="auto" w:fill="FF9900"/>
        </w:rPr>
      </w:pPr>
      <w:r>
        <w:rPr>
          <w:rFonts w:ascii="Arial" w:eastAsia="Arial" w:hAnsi="Arial" w:cs="Arial"/>
          <w:color w:val="313231"/>
          <w:sz w:val="22"/>
          <w:szCs w:val="22"/>
        </w:rPr>
        <w:t>When the first Steering Committee of SuSanA 2.0 is formed, it will select from amongst its voting members a Chair and Vice Chair.</w:t>
      </w:r>
    </w:p>
    <w:p w14:paraId="7AD17AA8"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 term of office of the Chair is up to three years, non-renewable. When the Chair stands down – whether at the end of their term or earlier – the Steering Committee will select a new Chair.  The Vice Chair will take on the role of the Chair on those occasions when the Chair is not able to, and other roles as requested by the chair.</w:t>
      </w:r>
    </w:p>
    <w:p w14:paraId="515B7E42"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 role of the Chair of the Global Steering Committee will be:</w:t>
      </w:r>
    </w:p>
    <w:p w14:paraId="3E07944D" w14:textId="77777777" w:rsidR="006773B0" w:rsidRDefault="006773B0">
      <w:pPr>
        <w:rPr>
          <w:rFonts w:ascii="Arial" w:eastAsia="Arial" w:hAnsi="Arial" w:cs="Arial"/>
          <w:highlight w:val="yellow"/>
        </w:rPr>
      </w:pPr>
    </w:p>
    <w:p w14:paraId="43D11E25" w14:textId="77777777" w:rsidR="006773B0" w:rsidRDefault="00B647B0">
      <w:pPr>
        <w:spacing w:after="120"/>
        <w:rPr>
          <w:rFonts w:ascii="Arial" w:eastAsia="Arial" w:hAnsi="Arial" w:cs="Arial"/>
          <w:i/>
          <w:color w:val="313231"/>
        </w:rPr>
      </w:pPr>
      <w:r>
        <w:rPr>
          <w:rFonts w:ascii="Arial" w:eastAsia="Arial" w:hAnsi="Arial" w:cs="Arial"/>
          <w:i/>
          <w:color w:val="313231"/>
        </w:rPr>
        <w:t>Leading the Steering Committee in the execution of its governance responsibilities.</w:t>
      </w:r>
    </w:p>
    <w:p w14:paraId="487E58EB"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Chairing and facilitating Steering (and Executive) Committee meetings, ensuring the range of committee members is heard.</w:t>
      </w:r>
    </w:p>
    <w:p w14:paraId="3226034B"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lastRenderedPageBreak/>
        <w:t>Bringing impartiality, accountability, transparency and objectivity to decision-making and to development of strategic outlook.</w:t>
      </w:r>
    </w:p>
    <w:p w14:paraId="77591881" w14:textId="0F6F9611"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Giving direction to Steering Committee </w:t>
      </w:r>
      <w:r w:rsidR="00E3039B">
        <w:rPr>
          <w:rFonts w:ascii="Arial" w:eastAsia="Arial" w:hAnsi="Arial" w:cs="Arial"/>
          <w:color w:val="313231"/>
          <w:sz w:val="22"/>
          <w:szCs w:val="22"/>
        </w:rPr>
        <w:t>policymaking</w:t>
      </w:r>
      <w:r>
        <w:rPr>
          <w:rFonts w:ascii="Arial" w:eastAsia="Arial" w:hAnsi="Arial" w:cs="Arial"/>
          <w:color w:val="313231"/>
          <w:sz w:val="22"/>
          <w:szCs w:val="22"/>
        </w:rPr>
        <w:t>.</w:t>
      </w:r>
    </w:p>
    <w:p w14:paraId="300DF8E9"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Together with the Head of Secretariat, planning the annual cycle of Steering Committee meetings.</w:t>
      </w:r>
    </w:p>
    <w:p w14:paraId="2312D9CA"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Together with the Head of Secretariat, setting agendas for Steering Committee meetings.</w:t>
      </w:r>
    </w:p>
    <w:p w14:paraId="2539D760"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Monitoring that decisions taken at meetings are implemented.</w:t>
      </w:r>
    </w:p>
    <w:p w14:paraId="3708522C"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Making decisions on behalf of the Executive Committee in urgent matters between meetings.</w:t>
      </w:r>
    </w:p>
    <w:p w14:paraId="554522B9" w14:textId="77777777" w:rsidR="006773B0" w:rsidRDefault="006773B0">
      <w:pPr>
        <w:ind w:left="360"/>
        <w:rPr>
          <w:rFonts w:ascii="Arial" w:eastAsia="Arial" w:hAnsi="Arial" w:cs="Arial"/>
        </w:rPr>
      </w:pPr>
    </w:p>
    <w:p w14:paraId="5851EAA6" w14:textId="77777777" w:rsidR="006773B0" w:rsidRDefault="00B647B0">
      <w:pPr>
        <w:spacing w:after="120"/>
        <w:rPr>
          <w:rFonts w:ascii="Arial" w:eastAsia="Arial" w:hAnsi="Arial" w:cs="Arial"/>
          <w:i/>
          <w:color w:val="313231"/>
        </w:rPr>
      </w:pPr>
      <w:r>
        <w:rPr>
          <w:rFonts w:ascii="Arial" w:eastAsia="Arial" w:hAnsi="Arial" w:cs="Arial"/>
          <w:i/>
          <w:color w:val="313231"/>
        </w:rPr>
        <w:t>Liaising with the Head of Secretariat to build the performance of the Steering Committee.</w:t>
      </w:r>
    </w:p>
    <w:p w14:paraId="59A3BB2B"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Liaising with the Head of Secretariat to develop the governance capacities of the Steering Committee.</w:t>
      </w:r>
    </w:p>
    <w:p w14:paraId="79504ACB"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Facilitating change and addressing conflict within the Steering Committee and within the Alliance, liaising with the Head of Secretariat to achieve this.</w:t>
      </w:r>
    </w:p>
    <w:p w14:paraId="18523659"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Resolving differences and disputes within the Steering Committee.</w:t>
      </w:r>
    </w:p>
    <w:p w14:paraId="24FBBDB0" w14:textId="77777777" w:rsidR="006773B0" w:rsidRDefault="006773B0">
      <w:pPr>
        <w:rPr>
          <w:rFonts w:ascii="Arial" w:eastAsia="Arial" w:hAnsi="Arial" w:cs="Arial"/>
        </w:rPr>
      </w:pPr>
    </w:p>
    <w:p w14:paraId="68A8DC1B" w14:textId="77777777" w:rsidR="006773B0" w:rsidRDefault="00B647B0">
      <w:pPr>
        <w:spacing w:after="120"/>
        <w:rPr>
          <w:rFonts w:ascii="Arial" w:eastAsia="Arial" w:hAnsi="Arial" w:cs="Arial"/>
          <w:i/>
          <w:color w:val="313231"/>
        </w:rPr>
      </w:pPr>
      <w:r>
        <w:rPr>
          <w:rFonts w:ascii="Arial" w:eastAsia="Arial" w:hAnsi="Arial" w:cs="Arial"/>
          <w:i/>
          <w:color w:val="313231"/>
        </w:rPr>
        <w:t>Taking lead responsibility on behalf of the Steering Committee for the relationship with the Head of Secretariat and holding him/her to account</w:t>
      </w:r>
    </w:p>
    <w:p w14:paraId="3110E97A"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Leading, in association with the Host Organisation, the process of recruiting and appraising the performance of the Head of Secretariat.</w:t>
      </w:r>
    </w:p>
    <w:p w14:paraId="70D9B5D9"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Specifically, conducting an annual appraisal with the Host Organisation, using or adapting the format in use for other Secretariat staff.</w:t>
      </w:r>
    </w:p>
    <w:p w14:paraId="6B223F70"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Liaising with the Head of Secretariat to keep an overview of the Alliance’s affairs.</w:t>
      </w:r>
    </w:p>
    <w:p w14:paraId="1BE8A466" w14:textId="1BAF9500"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Supporting the Head of Secretariat in the facilitation of the </w:t>
      </w:r>
      <w:r w:rsidR="00E3039B">
        <w:rPr>
          <w:rFonts w:ascii="Arial" w:eastAsia="Arial" w:hAnsi="Arial" w:cs="Arial"/>
          <w:color w:val="313231"/>
          <w:sz w:val="22"/>
          <w:szCs w:val="22"/>
        </w:rPr>
        <w:t>Alliance and</w:t>
      </w:r>
      <w:r>
        <w:rPr>
          <w:rFonts w:ascii="Arial" w:eastAsia="Arial" w:hAnsi="Arial" w:cs="Arial"/>
          <w:color w:val="313231"/>
          <w:sz w:val="22"/>
          <w:szCs w:val="22"/>
        </w:rPr>
        <w:t xml:space="preserve"> holding him/her to account for Secretariat performance.</w:t>
      </w:r>
    </w:p>
    <w:p w14:paraId="46F7A882"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Ensuring a smooth relationship between the Host Organisation and the Executive Committee in the division of responsibilities for oversight of the Head of Secretariat.</w:t>
      </w:r>
    </w:p>
    <w:p w14:paraId="260859B2" w14:textId="77777777" w:rsidR="006773B0" w:rsidRDefault="006773B0">
      <w:pPr>
        <w:ind w:left="360"/>
        <w:rPr>
          <w:rFonts w:ascii="Arial" w:eastAsia="Arial" w:hAnsi="Arial" w:cs="Arial"/>
          <w:highlight w:val="yellow"/>
        </w:rPr>
      </w:pPr>
    </w:p>
    <w:p w14:paraId="2965CCAB" w14:textId="77777777" w:rsidR="006773B0" w:rsidRDefault="00B647B0">
      <w:pPr>
        <w:spacing w:after="120"/>
        <w:rPr>
          <w:rFonts w:ascii="Arial" w:eastAsia="Arial" w:hAnsi="Arial" w:cs="Arial"/>
          <w:i/>
          <w:color w:val="313231"/>
        </w:rPr>
      </w:pPr>
      <w:r>
        <w:rPr>
          <w:rFonts w:ascii="Arial" w:eastAsia="Arial" w:hAnsi="Arial" w:cs="Arial"/>
          <w:i/>
          <w:color w:val="313231"/>
        </w:rPr>
        <w:t>Taking lead responsibility on behalf of the Steering Committee for the relationships between the Steering Committee, the Host Organisation, and the Secretariat</w:t>
      </w:r>
    </w:p>
    <w:p w14:paraId="41698F24"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Leading negotiations with potential Host Organisations on the Memorandum of Understanding.</w:t>
      </w:r>
    </w:p>
    <w:p w14:paraId="09A53BD0"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Ensuring the Alliance is responsible for strategic direction and work planning, while the Host Organisation </w:t>
      </w:r>
      <w:proofErr w:type="gramStart"/>
      <w:r>
        <w:rPr>
          <w:rFonts w:ascii="Arial" w:eastAsia="Arial" w:hAnsi="Arial" w:cs="Arial"/>
          <w:color w:val="313231"/>
          <w:sz w:val="22"/>
          <w:szCs w:val="22"/>
        </w:rPr>
        <w:t>is able to</w:t>
      </w:r>
      <w:proofErr w:type="gramEnd"/>
      <w:r>
        <w:rPr>
          <w:rFonts w:ascii="Arial" w:eastAsia="Arial" w:hAnsi="Arial" w:cs="Arial"/>
          <w:color w:val="313231"/>
          <w:sz w:val="22"/>
          <w:szCs w:val="22"/>
        </w:rPr>
        <w:t xml:space="preserve"> fulfil its legal, statutory and financial responsibilities diligently.</w:t>
      </w:r>
    </w:p>
    <w:p w14:paraId="22F444F9"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Ensuring smooth communication between the Steering Committee and Host Organisation on matters of human resources policy and procedure, particularly as regards division of responsibilities for oversight of the Head of Secretariat.</w:t>
      </w:r>
    </w:p>
    <w:p w14:paraId="1006D6F5" w14:textId="77777777" w:rsidR="006773B0" w:rsidRDefault="006773B0">
      <w:pPr>
        <w:rPr>
          <w:rFonts w:ascii="Arial" w:eastAsia="Arial" w:hAnsi="Arial" w:cs="Arial"/>
          <w:i/>
          <w:color w:val="313231"/>
        </w:rPr>
      </w:pPr>
    </w:p>
    <w:p w14:paraId="717127F4" w14:textId="77777777" w:rsidR="006773B0" w:rsidRDefault="00B647B0">
      <w:pPr>
        <w:spacing w:after="120"/>
        <w:rPr>
          <w:rFonts w:ascii="Arial" w:eastAsia="Arial" w:hAnsi="Arial" w:cs="Arial"/>
          <w:i/>
          <w:color w:val="313231"/>
        </w:rPr>
      </w:pPr>
      <w:r>
        <w:rPr>
          <w:rFonts w:ascii="Arial" w:eastAsia="Arial" w:hAnsi="Arial" w:cs="Arial"/>
          <w:i/>
          <w:color w:val="313231"/>
        </w:rPr>
        <w:t>Liaising with the Head of Secretariat to enhance the reputation of the Alliance.</w:t>
      </w:r>
    </w:p>
    <w:p w14:paraId="1D16A943"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Representing the Alliance externally and acting as a spokesperson, ensuring that the Steering Committee is consulted and kept informed.</w:t>
      </w:r>
    </w:p>
    <w:p w14:paraId="09683F4B" w14:textId="77777777" w:rsidR="006773B0" w:rsidRDefault="006773B0">
      <w:pPr>
        <w:shd w:val="clear" w:color="auto" w:fill="FFFFFF"/>
        <w:spacing w:before="280" w:after="280"/>
        <w:rPr>
          <w:rFonts w:ascii="Arial" w:eastAsia="Arial" w:hAnsi="Arial" w:cs="Arial"/>
          <w:color w:val="222222"/>
          <w:sz w:val="22"/>
          <w:szCs w:val="22"/>
        </w:rPr>
      </w:pPr>
    </w:p>
    <w:p w14:paraId="7F50CC73"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32" w:name="_heading=h.23ckvvd" w:colFirst="0" w:colLast="0"/>
      <w:bookmarkEnd w:id="32"/>
      <w:r>
        <w:rPr>
          <w:rFonts w:ascii="Arial" w:eastAsia="Arial" w:hAnsi="Arial" w:cs="Arial"/>
          <w:b/>
          <w:color w:val="313231"/>
          <w:sz w:val="28"/>
          <w:szCs w:val="28"/>
        </w:rPr>
        <w:lastRenderedPageBreak/>
        <w:t>Global Secretariat</w:t>
      </w:r>
    </w:p>
    <w:p w14:paraId="59C05E6C"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The Steering Committee and Host Organisation appoint a Head of Secretariat, who leads a Secretariat to facilitate, enable and coordinate SuSanA 2.0 to achieve its mission and deliver its strategy.  </w:t>
      </w:r>
    </w:p>
    <w:p w14:paraId="43F33ECF" w14:textId="77777777" w:rsidR="006773B0" w:rsidRDefault="00B647B0">
      <w:pPr>
        <w:pStyle w:val="Heading3"/>
        <w:rPr>
          <w:sz w:val="22"/>
          <w:szCs w:val="22"/>
        </w:rPr>
      </w:pPr>
      <w:bookmarkStart w:id="33" w:name="_heading=h.ihv636" w:colFirst="0" w:colLast="0"/>
      <w:bookmarkEnd w:id="33"/>
      <w:r>
        <w:rPr>
          <w:sz w:val="22"/>
          <w:szCs w:val="22"/>
        </w:rPr>
        <w:t>Terms of Reference of the Global Secretariat:</w:t>
      </w:r>
    </w:p>
    <w:p w14:paraId="65BD626A"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To support the Steering Committee in carrying out its governance functions</w:t>
      </w:r>
    </w:p>
    <w:p w14:paraId="2D7566D5"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To support the Alliance and its members in delivering its strategy </w:t>
      </w:r>
    </w:p>
    <w:p w14:paraId="0BF6C98E"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To support member-led groups in ways that ensure members </w:t>
      </w:r>
      <w:proofErr w:type="gramStart"/>
      <w:r>
        <w:rPr>
          <w:rFonts w:ascii="Arial" w:eastAsia="Arial" w:hAnsi="Arial" w:cs="Arial"/>
          <w:color w:val="313231"/>
          <w:sz w:val="22"/>
          <w:szCs w:val="22"/>
        </w:rPr>
        <w:t>are able to</w:t>
      </w:r>
      <w:proofErr w:type="gramEnd"/>
      <w:r>
        <w:rPr>
          <w:rFonts w:ascii="Arial" w:eastAsia="Arial" w:hAnsi="Arial" w:cs="Arial"/>
          <w:color w:val="313231"/>
          <w:sz w:val="22"/>
          <w:szCs w:val="22"/>
        </w:rPr>
        <w:t xml:space="preserve"> work together for sustainable sanitation</w:t>
      </w:r>
    </w:p>
    <w:p w14:paraId="159F0DB4"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To develop plans, and to fundraise so that the plans are adequately resourced, to enable members to effectively deliver the SuSanA 2.0 strategy</w:t>
      </w:r>
    </w:p>
    <w:p w14:paraId="11DD5FF3"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To facilitate and coordinate the Alliance in any global advocacy, ensuring effective and appropriate representation of its collective advocacy views and agenda</w:t>
      </w:r>
    </w:p>
    <w:p w14:paraId="74B6B189"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To represent the global network, when appropriate, in order to further its global advocacy objectives</w:t>
      </w:r>
    </w:p>
    <w:p w14:paraId="1FC5C0D2"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To coordinate and enable the development of capacity of Regional Chapters</w:t>
      </w:r>
    </w:p>
    <w:p w14:paraId="0082E912"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To manage information systems and forums that enable members and subscribers to remain up to date on matters relating to sustainable sanitation and to exchange knowledge and information in a way that enhances professionals’ and organisations’ work for sustainable sanitation across the globe.</w:t>
      </w:r>
    </w:p>
    <w:p w14:paraId="39341488"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To support the Regional Chapters by listening, consulting, and developing joint plans and programs</w:t>
      </w:r>
    </w:p>
    <w:p w14:paraId="1E0479B4"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34" w:name="_heading=h.32hioqz" w:colFirst="0" w:colLast="0"/>
      <w:bookmarkEnd w:id="34"/>
      <w:r>
        <w:rPr>
          <w:rFonts w:ascii="Arial" w:eastAsia="Arial" w:hAnsi="Arial" w:cs="Arial"/>
          <w:b/>
          <w:color w:val="313231"/>
          <w:sz w:val="28"/>
          <w:szCs w:val="28"/>
        </w:rPr>
        <w:t>Member-Led Groups and Activities</w:t>
      </w:r>
    </w:p>
    <w:p w14:paraId="2CBDBA98" w14:textId="77777777" w:rsidR="006773B0" w:rsidRDefault="00B647B0">
      <w:pPr>
        <w:jc w:val="both"/>
        <w:rPr>
          <w:rFonts w:ascii="Arial" w:eastAsia="Arial" w:hAnsi="Arial" w:cs="Arial"/>
          <w:color w:val="313231"/>
          <w:sz w:val="22"/>
          <w:szCs w:val="22"/>
        </w:rPr>
      </w:pPr>
      <w:r>
        <w:rPr>
          <w:rFonts w:ascii="Arial" w:eastAsia="Arial" w:hAnsi="Arial" w:cs="Arial"/>
          <w:color w:val="313231"/>
          <w:sz w:val="22"/>
          <w:szCs w:val="22"/>
        </w:rPr>
        <w:t xml:space="preserve">SuSanA 2.0 is a member-led alliance. Previous sections of this chapter have described how members lead the governance and decision-making of the Alliance as a whole. In addition to this, many of the operational activities are carried out by members, individually and collectively. </w:t>
      </w:r>
    </w:p>
    <w:p w14:paraId="05AC28A6" w14:textId="77777777" w:rsidR="006773B0" w:rsidRDefault="00B647B0">
      <w:pPr>
        <w:jc w:val="both"/>
        <w:rPr>
          <w:rFonts w:ascii="Arial" w:eastAsia="Arial" w:hAnsi="Arial" w:cs="Arial"/>
          <w:color w:val="313231"/>
          <w:sz w:val="22"/>
          <w:szCs w:val="22"/>
        </w:rPr>
      </w:pPr>
      <w:r>
        <w:rPr>
          <w:rFonts w:ascii="Arial" w:eastAsia="Arial" w:hAnsi="Arial" w:cs="Arial"/>
          <w:color w:val="313231"/>
          <w:sz w:val="22"/>
          <w:szCs w:val="22"/>
        </w:rPr>
        <w:t>These activities will be carried out through at least the following structures and systems:</w:t>
      </w:r>
    </w:p>
    <w:p w14:paraId="38A00A19" w14:textId="77777777" w:rsidR="006773B0" w:rsidRDefault="006773B0">
      <w:pPr>
        <w:rPr>
          <w:rFonts w:ascii="Arial" w:eastAsia="Arial" w:hAnsi="Arial" w:cs="Arial"/>
          <w:color w:val="313231"/>
          <w:sz w:val="22"/>
          <w:szCs w:val="22"/>
        </w:rPr>
      </w:pPr>
    </w:p>
    <w:p w14:paraId="6EB037D9" w14:textId="77777777" w:rsidR="006773B0" w:rsidRDefault="00B647B0">
      <w:pPr>
        <w:numPr>
          <w:ilvl w:val="0"/>
          <w:numId w:val="9"/>
        </w:numPr>
        <w:pBdr>
          <w:top w:val="nil"/>
          <w:left w:val="nil"/>
          <w:bottom w:val="nil"/>
          <w:right w:val="nil"/>
          <w:between w:val="nil"/>
        </w:pBdr>
        <w:rPr>
          <w:rFonts w:ascii="Arial" w:eastAsia="Arial" w:hAnsi="Arial" w:cs="Arial"/>
          <w:color w:val="313231"/>
          <w:sz w:val="22"/>
          <w:szCs w:val="22"/>
        </w:rPr>
      </w:pPr>
      <w:r>
        <w:rPr>
          <w:rFonts w:ascii="Arial" w:eastAsia="Arial" w:hAnsi="Arial" w:cs="Arial"/>
          <w:color w:val="313231"/>
          <w:sz w:val="22"/>
          <w:szCs w:val="22"/>
        </w:rPr>
        <w:t>Regional Chapters</w:t>
      </w:r>
    </w:p>
    <w:p w14:paraId="795B66B5" w14:textId="77777777" w:rsidR="006773B0" w:rsidRDefault="00B647B0">
      <w:pPr>
        <w:numPr>
          <w:ilvl w:val="0"/>
          <w:numId w:val="9"/>
        </w:numPr>
        <w:pBdr>
          <w:top w:val="nil"/>
          <w:left w:val="nil"/>
          <w:bottom w:val="nil"/>
          <w:right w:val="nil"/>
          <w:between w:val="nil"/>
        </w:pBdr>
        <w:rPr>
          <w:rFonts w:ascii="Arial" w:eastAsia="Arial" w:hAnsi="Arial" w:cs="Arial"/>
          <w:color w:val="313231"/>
          <w:sz w:val="22"/>
          <w:szCs w:val="22"/>
        </w:rPr>
      </w:pPr>
      <w:r>
        <w:rPr>
          <w:rFonts w:ascii="Arial" w:eastAsia="Arial" w:hAnsi="Arial" w:cs="Arial"/>
          <w:color w:val="313231"/>
          <w:sz w:val="22"/>
          <w:szCs w:val="22"/>
        </w:rPr>
        <w:t>Forum</w:t>
      </w:r>
    </w:p>
    <w:p w14:paraId="428016BB" w14:textId="77777777" w:rsidR="006773B0" w:rsidRDefault="00B647B0">
      <w:pPr>
        <w:numPr>
          <w:ilvl w:val="0"/>
          <w:numId w:val="9"/>
        </w:numPr>
        <w:pBdr>
          <w:top w:val="nil"/>
          <w:left w:val="nil"/>
          <w:bottom w:val="nil"/>
          <w:right w:val="nil"/>
          <w:between w:val="nil"/>
        </w:pBdr>
        <w:rPr>
          <w:rFonts w:ascii="Arial" w:eastAsia="Arial" w:hAnsi="Arial" w:cs="Arial"/>
          <w:color w:val="313231"/>
          <w:sz w:val="22"/>
          <w:szCs w:val="22"/>
        </w:rPr>
      </w:pPr>
      <w:r>
        <w:rPr>
          <w:rFonts w:ascii="Arial" w:eastAsia="Arial" w:hAnsi="Arial" w:cs="Arial"/>
          <w:color w:val="313231"/>
          <w:sz w:val="22"/>
          <w:szCs w:val="22"/>
        </w:rPr>
        <w:t>Working Groups</w:t>
      </w:r>
    </w:p>
    <w:p w14:paraId="46F4C9D7" w14:textId="77777777" w:rsidR="006773B0" w:rsidRDefault="006773B0">
      <w:pPr>
        <w:rPr>
          <w:rFonts w:ascii="Arial" w:eastAsia="Arial" w:hAnsi="Arial" w:cs="Arial"/>
          <w:color w:val="313231"/>
          <w:sz w:val="22"/>
          <w:szCs w:val="22"/>
        </w:rPr>
      </w:pPr>
    </w:p>
    <w:p w14:paraId="37F02901" w14:textId="77777777" w:rsidR="006773B0" w:rsidRDefault="00B647B0">
      <w:pPr>
        <w:jc w:val="both"/>
        <w:rPr>
          <w:rFonts w:ascii="Arial" w:eastAsia="Arial" w:hAnsi="Arial" w:cs="Arial"/>
          <w:color w:val="313231"/>
          <w:sz w:val="22"/>
          <w:szCs w:val="22"/>
        </w:rPr>
      </w:pPr>
      <w:r>
        <w:rPr>
          <w:rFonts w:ascii="Arial" w:eastAsia="Arial" w:hAnsi="Arial" w:cs="Arial"/>
          <w:color w:val="313231"/>
          <w:sz w:val="22"/>
          <w:szCs w:val="22"/>
        </w:rPr>
        <w:t>Other structures and systems may be designed over time, in which case the principles of member leadership will apply to these too.</w:t>
      </w:r>
    </w:p>
    <w:p w14:paraId="1361D46C" w14:textId="77777777" w:rsidR="006773B0" w:rsidRDefault="006773B0">
      <w:pPr>
        <w:jc w:val="both"/>
        <w:rPr>
          <w:rFonts w:ascii="Arial" w:eastAsia="Arial" w:hAnsi="Arial" w:cs="Arial"/>
          <w:color w:val="313231"/>
          <w:sz w:val="22"/>
          <w:szCs w:val="22"/>
        </w:rPr>
      </w:pPr>
    </w:p>
    <w:p w14:paraId="2B1EEA88" w14:textId="77777777" w:rsidR="006773B0" w:rsidRDefault="006773B0">
      <w:pPr>
        <w:jc w:val="both"/>
        <w:rPr>
          <w:rFonts w:ascii="Arial" w:eastAsia="Arial" w:hAnsi="Arial" w:cs="Arial"/>
          <w:color w:val="313231"/>
          <w:sz w:val="22"/>
          <w:szCs w:val="22"/>
        </w:rPr>
      </w:pPr>
    </w:p>
    <w:p w14:paraId="5C183F31" w14:textId="77777777" w:rsidR="006773B0" w:rsidRDefault="00B647B0">
      <w:pPr>
        <w:jc w:val="both"/>
        <w:rPr>
          <w:rFonts w:ascii="Arial" w:eastAsia="Arial" w:hAnsi="Arial" w:cs="Arial"/>
          <w:color w:val="313231"/>
          <w:sz w:val="22"/>
          <w:szCs w:val="22"/>
        </w:rPr>
      </w:pPr>
      <w:r>
        <w:rPr>
          <w:rFonts w:ascii="Arial" w:eastAsia="Arial" w:hAnsi="Arial" w:cs="Arial"/>
          <w:color w:val="313231"/>
          <w:sz w:val="22"/>
          <w:szCs w:val="22"/>
        </w:rPr>
        <w:t>Regional Chapters are described in chapter 4 above.</w:t>
      </w:r>
    </w:p>
    <w:p w14:paraId="293D2833" w14:textId="77777777" w:rsidR="006773B0" w:rsidRDefault="006773B0">
      <w:pPr>
        <w:jc w:val="both"/>
        <w:rPr>
          <w:rFonts w:ascii="Arial" w:eastAsia="Arial" w:hAnsi="Arial" w:cs="Arial"/>
          <w:color w:val="313231"/>
          <w:sz w:val="22"/>
          <w:szCs w:val="22"/>
        </w:rPr>
      </w:pPr>
    </w:p>
    <w:p w14:paraId="2A3BE77F" w14:textId="77777777" w:rsidR="006773B0" w:rsidRDefault="00B647B0">
      <w:pPr>
        <w:jc w:val="both"/>
        <w:rPr>
          <w:rFonts w:ascii="Arial" w:eastAsia="Arial" w:hAnsi="Arial" w:cs="Arial"/>
          <w:color w:val="313231"/>
          <w:sz w:val="22"/>
          <w:szCs w:val="22"/>
        </w:rPr>
      </w:pPr>
      <w:r>
        <w:rPr>
          <w:rFonts w:ascii="Arial" w:eastAsia="Arial" w:hAnsi="Arial" w:cs="Arial"/>
          <w:color w:val="313231"/>
          <w:sz w:val="22"/>
          <w:szCs w:val="22"/>
        </w:rPr>
        <w:t xml:space="preserve">Moderation of the Forum is necessarily a Global Secretariat function (potentially sub-contracted). As such, it is line managed and overseen by the Head of Secretariat under the strategic guidance and oversight of the Steering Committee. </w:t>
      </w:r>
    </w:p>
    <w:p w14:paraId="572CCB1A" w14:textId="77777777" w:rsidR="006773B0" w:rsidRDefault="006773B0">
      <w:pPr>
        <w:jc w:val="both"/>
        <w:rPr>
          <w:rFonts w:ascii="Arial" w:eastAsia="Arial" w:hAnsi="Arial" w:cs="Arial"/>
          <w:color w:val="313231"/>
          <w:sz w:val="22"/>
          <w:szCs w:val="22"/>
        </w:rPr>
      </w:pPr>
    </w:p>
    <w:p w14:paraId="6C7887B9" w14:textId="77777777" w:rsidR="006773B0" w:rsidRDefault="00B647B0">
      <w:pPr>
        <w:jc w:val="both"/>
        <w:rPr>
          <w:rFonts w:ascii="Arial" w:eastAsia="Arial" w:hAnsi="Arial" w:cs="Arial"/>
          <w:color w:val="313231"/>
          <w:sz w:val="22"/>
          <w:szCs w:val="22"/>
        </w:rPr>
      </w:pPr>
      <w:r>
        <w:rPr>
          <w:rFonts w:ascii="Arial" w:eastAsia="Arial" w:hAnsi="Arial" w:cs="Arial"/>
          <w:color w:val="313231"/>
          <w:sz w:val="22"/>
          <w:szCs w:val="22"/>
        </w:rPr>
        <w:t>Working Groups in the current SuSanA have become increasingly problematic,</w:t>
      </w:r>
      <w:r>
        <w:rPr>
          <w:rFonts w:ascii="Arial" w:eastAsia="Arial" w:hAnsi="Arial" w:cs="Arial"/>
          <w:color w:val="313231"/>
          <w:sz w:val="22"/>
          <w:szCs w:val="22"/>
          <w:vertAlign w:val="superscript"/>
        </w:rPr>
        <w:footnoteReference w:id="22"/>
      </w:r>
      <w:r>
        <w:rPr>
          <w:rFonts w:ascii="Arial" w:eastAsia="Arial" w:hAnsi="Arial" w:cs="Arial"/>
          <w:color w:val="313231"/>
          <w:sz w:val="22"/>
          <w:szCs w:val="22"/>
        </w:rPr>
        <w:t xml:space="preserve"> for a variety of reasons. In SuSanA 2.0, they will be subject to a major overhaul, which will – at a minimum – include:</w:t>
      </w:r>
    </w:p>
    <w:p w14:paraId="66FBB7E5" w14:textId="77777777" w:rsidR="006773B0" w:rsidRDefault="006773B0">
      <w:pPr>
        <w:rPr>
          <w:rFonts w:ascii="Arial" w:eastAsia="Arial" w:hAnsi="Arial" w:cs="Arial"/>
          <w:color w:val="313231"/>
          <w:sz w:val="22"/>
          <w:szCs w:val="22"/>
        </w:rPr>
      </w:pPr>
    </w:p>
    <w:p w14:paraId="61CAB769" w14:textId="77777777" w:rsidR="006773B0" w:rsidRDefault="00B647B0">
      <w:pPr>
        <w:numPr>
          <w:ilvl w:val="0"/>
          <w:numId w:val="8"/>
        </w:numPr>
        <w:pBdr>
          <w:top w:val="nil"/>
          <w:left w:val="nil"/>
          <w:bottom w:val="nil"/>
          <w:right w:val="nil"/>
          <w:between w:val="nil"/>
        </w:pBdr>
        <w:rPr>
          <w:rFonts w:ascii="Arial" w:eastAsia="Arial" w:hAnsi="Arial" w:cs="Arial"/>
          <w:color w:val="313231"/>
          <w:sz w:val="22"/>
          <w:szCs w:val="22"/>
        </w:rPr>
      </w:pPr>
      <w:r>
        <w:rPr>
          <w:rFonts w:ascii="Arial" w:eastAsia="Arial" w:hAnsi="Arial" w:cs="Arial"/>
          <w:color w:val="313231"/>
          <w:sz w:val="22"/>
          <w:szCs w:val="22"/>
        </w:rPr>
        <w:lastRenderedPageBreak/>
        <w:t>Reduction of numbers of members of each Working Group, arising from the new membership structure detailed in chapter 3 above. Only Full Members and personnel of Organizational Members may be members of Working Groups, and it is anticipated that this will significantly reduce Working Group size. Representation across the regions and diversity should be a goal.</w:t>
      </w:r>
    </w:p>
    <w:p w14:paraId="38EB3493" w14:textId="77777777" w:rsidR="006773B0" w:rsidRDefault="00B647B0">
      <w:pPr>
        <w:numPr>
          <w:ilvl w:val="0"/>
          <w:numId w:val="8"/>
        </w:numPr>
        <w:pBdr>
          <w:top w:val="nil"/>
          <w:left w:val="nil"/>
          <w:bottom w:val="nil"/>
          <w:right w:val="nil"/>
          <w:between w:val="nil"/>
        </w:pBdr>
        <w:rPr>
          <w:rFonts w:ascii="Arial" w:eastAsia="Arial" w:hAnsi="Arial" w:cs="Arial"/>
          <w:color w:val="313231"/>
          <w:sz w:val="22"/>
          <w:szCs w:val="22"/>
        </w:rPr>
      </w:pPr>
      <w:r>
        <w:rPr>
          <w:rFonts w:ascii="Arial" w:eastAsia="Arial" w:hAnsi="Arial" w:cs="Arial"/>
          <w:color w:val="313231"/>
          <w:sz w:val="22"/>
          <w:szCs w:val="22"/>
        </w:rPr>
        <w:t>A review of the range of Working Group topics, to ensure that Working Group time is focused on current strategic priorities in the sustainable sanitation sector.</w:t>
      </w:r>
    </w:p>
    <w:p w14:paraId="324CC7CA" w14:textId="77777777" w:rsidR="006773B0" w:rsidRDefault="00B647B0">
      <w:pPr>
        <w:numPr>
          <w:ilvl w:val="0"/>
          <w:numId w:val="8"/>
        </w:numPr>
        <w:pBdr>
          <w:top w:val="nil"/>
          <w:left w:val="nil"/>
          <w:bottom w:val="nil"/>
          <w:right w:val="nil"/>
          <w:between w:val="nil"/>
        </w:pBdr>
        <w:rPr>
          <w:rFonts w:ascii="Arial" w:eastAsia="Arial" w:hAnsi="Arial" w:cs="Arial"/>
          <w:color w:val="313231"/>
          <w:sz w:val="22"/>
          <w:szCs w:val="22"/>
        </w:rPr>
      </w:pPr>
      <w:r>
        <w:rPr>
          <w:rFonts w:ascii="Arial" w:eastAsia="Arial" w:hAnsi="Arial" w:cs="Arial"/>
          <w:color w:val="313231"/>
          <w:sz w:val="22"/>
          <w:szCs w:val="22"/>
        </w:rPr>
        <w:t xml:space="preserve">Creation of generic Terms of Reference for all Working Groups, that will set out clearly the expectations of the Alliance and which can be used to create specific Terms of Reference for each Working Group </w:t>
      </w:r>
    </w:p>
    <w:p w14:paraId="469968CC" w14:textId="77777777" w:rsidR="006773B0" w:rsidRDefault="00B647B0">
      <w:pPr>
        <w:numPr>
          <w:ilvl w:val="0"/>
          <w:numId w:val="8"/>
        </w:numPr>
        <w:pBdr>
          <w:top w:val="nil"/>
          <w:left w:val="nil"/>
          <w:bottom w:val="nil"/>
          <w:right w:val="nil"/>
          <w:between w:val="nil"/>
        </w:pBdr>
        <w:rPr>
          <w:rFonts w:ascii="Arial" w:eastAsia="Arial" w:hAnsi="Arial" w:cs="Arial"/>
          <w:color w:val="313231"/>
          <w:sz w:val="22"/>
          <w:szCs w:val="22"/>
        </w:rPr>
      </w:pPr>
      <w:r>
        <w:rPr>
          <w:rFonts w:ascii="Arial" w:eastAsia="Arial" w:hAnsi="Arial" w:cs="Arial"/>
          <w:color w:val="313231"/>
          <w:sz w:val="22"/>
          <w:szCs w:val="22"/>
        </w:rPr>
        <w:t>A change in the system for leadership of Working Groups, including</w:t>
      </w:r>
    </w:p>
    <w:p w14:paraId="065640D7" w14:textId="77777777" w:rsidR="006773B0" w:rsidRDefault="00B647B0">
      <w:pPr>
        <w:numPr>
          <w:ilvl w:val="1"/>
          <w:numId w:val="8"/>
        </w:numPr>
        <w:pBdr>
          <w:top w:val="nil"/>
          <w:left w:val="nil"/>
          <w:bottom w:val="nil"/>
          <w:right w:val="nil"/>
          <w:between w:val="nil"/>
        </w:pBdr>
        <w:rPr>
          <w:rFonts w:ascii="Arial" w:eastAsia="Arial" w:hAnsi="Arial" w:cs="Arial"/>
          <w:color w:val="313231"/>
          <w:sz w:val="22"/>
          <w:szCs w:val="22"/>
        </w:rPr>
      </w:pPr>
      <w:r>
        <w:rPr>
          <w:rFonts w:ascii="Arial" w:eastAsia="Arial" w:hAnsi="Arial" w:cs="Arial"/>
          <w:color w:val="313231"/>
          <w:sz w:val="22"/>
          <w:szCs w:val="22"/>
        </w:rPr>
        <w:t>An opportunity for change of leadership for every Working Group, immediately after the review of the range of topics, which will enable members of the Working Group to nominate and elect candidates for leadership of the Working Group, including current leaders if they wish to be nominated.</w:t>
      </w:r>
    </w:p>
    <w:p w14:paraId="36022CB5" w14:textId="77777777" w:rsidR="006773B0" w:rsidRDefault="00B647B0">
      <w:pPr>
        <w:numPr>
          <w:ilvl w:val="1"/>
          <w:numId w:val="8"/>
        </w:numPr>
        <w:pBdr>
          <w:top w:val="nil"/>
          <w:left w:val="nil"/>
          <w:bottom w:val="nil"/>
          <w:right w:val="nil"/>
          <w:between w:val="nil"/>
        </w:pBdr>
        <w:rPr>
          <w:rFonts w:ascii="Arial" w:eastAsia="Arial" w:hAnsi="Arial" w:cs="Arial"/>
          <w:color w:val="313231"/>
          <w:sz w:val="22"/>
          <w:szCs w:val="22"/>
        </w:rPr>
      </w:pPr>
      <w:r>
        <w:rPr>
          <w:rFonts w:ascii="Arial" w:eastAsia="Arial" w:hAnsi="Arial" w:cs="Arial"/>
          <w:color w:val="313231"/>
          <w:sz w:val="22"/>
          <w:szCs w:val="22"/>
        </w:rPr>
        <w:t xml:space="preserve">A system of leadership refreshment, which will require leaders of Working Groups to offer themselves for re-election (and </w:t>
      </w:r>
      <w:proofErr w:type="gramStart"/>
      <w:r>
        <w:rPr>
          <w:rFonts w:ascii="Arial" w:eastAsia="Arial" w:hAnsi="Arial" w:cs="Arial"/>
          <w:color w:val="313231"/>
          <w:sz w:val="22"/>
          <w:szCs w:val="22"/>
        </w:rPr>
        <w:t>open up</w:t>
      </w:r>
      <w:proofErr w:type="gramEnd"/>
      <w:r>
        <w:rPr>
          <w:rFonts w:ascii="Arial" w:eastAsia="Arial" w:hAnsi="Arial" w:cs="Arial"/>
          <w:color w:val="313231"/>
          <w:sz w:val="22"/>
          <w:szCs w:val="22"/>
        </w:rPr>
        <w:t xml:space="preserve"> for nominations of other candidates) by members of the Working Group at least every 3 years.</w:t>
      </w:r>
    </w:p>
    <w:p w14:paraId="0C79E2DD" w14:textId="77777777" w:rsidR="006773B0" w:rsidRDefault="00B647B0">
      <w:pPr>
        <w:numPr>
          <w:ilvl w:val="1"/>
          <w:numId w:val="8"/>
        </w:numPr>
        <w:pBdr>
          <w:top w:val="nil"/>
          <w:left w:val="nil"/>
          <w:bottom w:val="nil"/>
          <w:right w:val="nil"/>
          <w:between w:val="nil"/>
        </w:pBdr>
        <w:rPr>
          <w:rFonts w:ascii="Arial" w:eastAsia="Arial" w:hAnsi="Arial" w:cs="Arial"/>
          <w:color w:val="313231"/>
          <w:sz w:val="22"/>
          <w:szCs w:val="22"/>
        </w:rPr>
      </w:pPr>
      <w:r>
        <w:rPr>
          <w:rFonts w:ascii="Arial" w:eastAsia="Arial" w:hAnsi="Arial" w:cs="Arial"/>
          <w:color w:val="313231"/>
          <w:sz w:val="22"/>
          <w:szCs w:val="22"/>
        </w:rPr>
        <w:t>A generic role description for Working Group leaders, which will include introduction of work prioritisation and planning as part of their responsibility</w:t>
      </w:r>
    </w:p>
    <w:p w14:paraId="3B00FA39" w14:textId="77777777" w:rsidR="006773B0" w:rsidRDefault="006773B0">
      <w:pPr>
        <w:rPr>
          <w:rFonts w:ascii="Arial" w:eastAsia="Arial" w:hAnsi="Arial" w:cs="Arial"/>
          <w:color w:val="313231"/>
          <w:sz w:val="22"/>
          <w:szCs w:val="22"/>
        </w:rPr>
      </w:pPr>
    </w:p>
    <w:p w14:paraId="2F8C308E" w14:textId="77777777" w:rsidR="006773B0" w:rsidRDefault="00B647B0">
      <w:pPr>
        <w:rPr>
          <w:rFonts w:ascii="Arial" w:eastAsia="Arial" w:hAnsi="Arial" w:cs="Arial"/>
        </w:rPr>
      </w:pPr>
      <w:r>
        <w:br w:type="page"/>
      </w:r>
    </w:p>
    <w:p w14:paraId="302F74E1" w14:textId="77777777" w:rsidR="006773B0" w:rsidRDefault="00B647B0">
      <w:pPr>
        <w:keepNext/>
        <w:numPr>
          <w:ilvl w:val="0"/>
          <w:numId w:val="6"/>
        </w:numPr>
        <w:pBdr>
          <w:top w:val="nil"/>
          <w:left w:val="nil"/>
          <w:bottom w:val="nil"/>
          <w:right w:val="nil"/>
          <w:between w:val="nil"/>
        </w:pBdr>
        <w:spacing w:before="240" w:after="160"/>
        <w:rPr>
          <w:rFonts w:ascii="Arial" w:eastAsia="Arial" w:hAnsi="Arial" w:cs="Arial"/>
          <w:b/>
          <w:color w:val="313231"/>
          <w:sz w:val="36"/>
          <w:szCs w:val="36"/>
        </w:rPr>
      </w:pPr>
      <w:bookmarkStart w:id="35" w:name="_heading=h.1hmsyys" w:colFirst="0" w:colLast="0"/>
      <w:bookmarkEnd w:id="35"/>
      <w:r>
        <w:rPr>
          <w:rFonts w:ascii="Arial" w:eastAsia="Arial" w:hAnsi="Arial" w:cs="Arial"/>
          <w:b/>
          <w:color w:val="313231"/>
          <w:sz w:val="36"/>
          <w:szCs w:val="36"/>
        </w:rPr>
        <w:lastRenderedPageBreak/>
        <w:t>Hosting for SuSanA 2.0</w:t>
      </w:r>
    </w:p>
    <w:p w14:paraId="27A3A58B" w14:textId="77777777" w:rsidR="006773B0" w:rsidRDefault="00B647B0">
      <w:pPr>
        <w:jc w:val="both"/>
        <w:rPr>
          <w:rFonts w:ascii="Arial" w:eastAsia="Arial" w:hAnsi="Arial" w:cs="Arial"/>
          <w:color w:val="313231"/>
          <w:sz w:val="22"/>
          <w:szCs w:val="22"/>
        </w:rPr>
      </w:pPr>
      <w:r>
        <w:rPr>
          <w:rFonts w:ascii="Arial" w:eastAsia="Arial" w:hAnsi="Arial" w:cs="Arial"/>
          <w:color w:val="313231"/>
          <w:sz w:val="22"/>
          <w:szCs w:val="22"/>
        </w:rPr>
        <w:t>SuSanA 2.0 will be hosted by an organisation that is able to provide it with legal and fiscal cover and employment of Secretariat staff. The Host Organisation will not play a role in the development of strategy, priorities and plans for SuSanA 2.0, except and unless its own legal and fiscal liabilities would be put at risk by decisions of the Steering Committee.</w:t>
      </w:r>
    </w:p>
    <w:p w14:paraId="4C129C1D"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36" w:name="_heading=h.41mghml" w:colFirst="0" w:colLast="0"/>
      <w:bookmarkEnd w:id="36"/>
      <w:r>
        <w:rPr>
          <w:rFonts w:ascii="Arial" w:eastAsia="Arial" w:hAnsi="Arial" w:cs="Arial"/>
          <w:b/>
          <w:color w:val="313231"/>
          <w:sz w:val="28"/>
          <w:szCs w:val="28"/>
        </w:rPr>
        <w:t>Choosing a host organisation</w:t>
      </w:r>
    </w:p>
    <w:p w14:paraId="00FBDD7B"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SuSanA 2.0 will undertake a process of selection for a new Host Organisation, for a fixed period extendable after review. Minimally, the Host Organisation needs to be able </w:t>
      </w:r>
      <w:proofErr w:type="gramStart"/>
      <w:r>
        <w:rPr>
          <w:rFonts w:ascii="Arial" w:eastAsia="Arial" w:hAnsi="Arial" w:cs="Arial"/>
          <w:color w:val="313231"/>
          <w:sz w:val="22"/>
          <w:szCs w:val="22"/>
        </w:rPr>
        <w:t>to :</w:t>
      </w:r>
      <w:proofErr w:type="gramEnd"/>
    </w:p>
    <w:p w14:paraId="596C5C19"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Sign funding agreements and staff contracts on behalf of SuSanA 2.0</w:t>
      </w:r>
    </w:p>
    <w:p w14:paraId="2D160F90"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Provide legal and regulatory cover through its own registration arrangements, so that SuSanA 2.0 does not need to register independently as an organisation</w:t>
      </w:r>
    </w:p>
    <w:p w14:paraId="425FDC82"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Provide financial administration, record-keeping and payroll administration</w:t>
      </w:r>
    </w:p>
    <w:p w14:paraId="729B2EDB"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Provide transparent and timely management accounts to the Steering Committee and Head of Secretariat</w:t>
      </w:r>
    </w:p>
    <w:p w14:paraId="46617A46"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Intervene in SuSanA 2.0 decision-making ONLY if its legal and financial responsibilities and liabilities are compromised</w:t>
      </w:r>
    </w:p>
    <w:p w14:paraId="249CACDE"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Understand that its role is legal cover and administrative support in the background, and not leadership of strategy, policy positioning or priority-setting</w:t>
      </w:r>
    </w:p>
    <w:p w14:paraId="29A08788"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If it is an Organizational Member of SuSanA 2.0, create a clear separation between its engagement with SuSanA 2.0 as a member, and its engagement as a Host Organisation, using different personnel and/or departments for these two different roles.</w:t>
      </w:r>
    </w:p>
    <w:p w14:paraId="0E7C3FCE"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SuSanA 2.0 will issue an open call for hosting proposals based on these (and possibly other) aspects of the role, and on the criteria in 6.2 below. It may also encourage proposals from </w:t>
      </w:r>
      <w:proofErr w:type="gramStart"/>
      <w:r>
        <w:rPr>
          <w:rFonts w:ascii="Arial" w:eastAsia="Arial" w:hAnsi="Arial" w:cs="Arial"/>
          <w:color w:val="313231"/>
          <w:sz w:val="22"/>
          <w:szCs w:val="22"/>
        </w:rPr>
        <w:t>particular organisations</w:t>
      </w:r>
      <w:proofErr w:type="gramEnd"/>
      <w:r>
        <w:rPr>
          <w:rFonts w:ascii="Arial" w:eastAsia="Arial" w:hAnsi="Arial" w:cs="Arial"/>
          <w:color w:val="313231"/>
          <w:sz w:val="22"/>
          <w:szCs w:val="22"/>
        </w:rPr>
        <w:t xml:space="preserve">, which will be considered in a fair and transparent manner alongside any other proposals. </w:t>
      </w:r>
    </w:p>
    <w:p w14:paraId="4FA87BAE"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37" w:name="_heading=h.2grqrue" w:colFirst="0" w:colLast="0"/>
      <w:bookmarkEnd w:id="37"/>
      <w:r>
        <w:rPr>
          <w:rFonts w:ascii="Arial" w:eastAsia="Arial" w:hAnsi="Arial" w:cs="Arial"/>
          <w:b/>
          <w:color w:val="313231"/>
          <w:sz w:val="28"/>
          <w:szCs w:val="28"/>
        </w:rPr>
        <w:t>Criteria for a Host Organisation</w:t>
      </w:r>
    </w:p>
    <w:p w14:paraId="0D9DA4BF"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To fulfil this role, the selected organisation must be able to demonstrate that it meets at least these criteria</w:t>
      </w:r>
      <w:r>
        <w:rPr>
          <w:rFonts w:ascii="Arial" w:eastAsia="Arial" w:hAnsi="Arial" w:cs="Arial"/>
          <w:color w:val="313231"/>
          <w:sz w:val="22"/>
          <w:szCs w:val="22"/>
          <w:vertAlign w:val="superscript"/>
        </w:rPr>
        <w:footnoteReference w:id="23"/>
      </w:r>
      <w:r>
        <w:rPr>
          <w:rFonts w:ascii="Arial" w:eastAsia="Arial" w:hAnsi="Arial" w:cs="Arial"/>
          <w:color w:val="313231"/>
          <w:sz w:val="22"/>
          <w:szCs w:val="22"/>
        </w:rPr>
        <w:t>:</w:t>
      </w:r>
    </w:p>
    <w:p w14:paraId="73C5E164"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Be a legally registered entity </w:t>
      </w:r>
    </w:p>
    <w:p w14:paraId="0964A767"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Be financially viable, to the extent that it is not likely to collapse or become dependent on fundraising income intended for SuSanA 2.0</w:t>
      </w:r>
    </w:p>
    <w:p w14:paraId="7576C772"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Have robust systems and policies for financial, legal and human resources management, including means of arranging employment of personnel in multiple countries, which can be applied appropriately to a relatively small entity like SuSanA 2.0</w:t>
      </w:r>
    </w:p>
    <w:p w14:paraId="68CE66FC"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Be able to receive donations, grants and fees from official agencies of governments, multilateral institutions, foundations and trusts, and non-government organisations, in any amounts, from as wide a geographical area as possible, and to disburse money received as donations and grants</w:t>
      </w:r>
    </w:p>
    <w:p w14:paraId="5151B414"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Have a good understanding of the mission, strategy, role and potential of SuSanA 2.0, a demonstrable commitment to furthering its mission, and evidence of no conflict of interest with advancing the cause of SuSanA 2.0 </w:t>
      </w:r>
    </w:p>
    <w:p w14:paraId="467637A3"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lastRenderedPageBreak/>
        <w:t>Be able to provide Host Organisation services at reasonable cost to SuSanA 2.0, or in the form of gifts in kind to SuSanA 2.0.</w:t>
      </w:r>
      <w:r>
        <w:rPr>
          <w:rFonts w:ascii="Arial" w:eastAsia="Arial" w:hAnsi="Arial" w:cs="Arial"/>
          <w:color w:val="313231"/>
          <w:sz w:val="22"/>
          <w:szCs w:val="22"/>
          <w:vertAlign w:val="superscript"/>
        </w:rPr>
        <w:footnoteReference w:id="24"/>
      </w:r>
    </w:p>
    <w:p w14:paraId="40412FEC"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Preferably, be based in the South or be able to demonstrate a governance structure which ensures significant southern influence on its purpose and strategy.</w:t>
      </w:r>
      <w:r>
        <w:rPr>
          <w:rFonts w:ascii="Arial" w:eastAsia="Arial" w:hAnsi="Arial" w:cs="Arial"/>
          <w:color w:val="313231"/>
          <w:sz w:val="22"/>
          <w:szCs w:val="22"/>
          <w:vertAlign w:val="superscript"/>
        </w:rPr>
        <w:footnoteReference w:id="25"/>
      </w:r>
    </w:p>
    <w:p w14:paraId="1FD8440F"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Preferably, be able to contract for consulting services.</w:t>
      </w:r>
    </w:p>
    <w:p w14:paraId="46B7A653" w14:textId="70F4997F"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Be able to provide equivalent levels of data security to members to those already in place in SuSanA: to demonstrate that the Host Organisation operates in an equivalent data protection regulatory environment and/or that it can and does uphold these standards.</w:t>
      </w:r>
    </w:p>
    <w:p w14:paraId="0E74A4CF"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Be able to demonstrate that the jurisdiction(s) in which it operates would not constrain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chosen mission, purpose and strategies or impose unmanageable administrative burdens (the list of jurisdiction questions in 6.3 should serve as a guide).</w:t>
      </w:r>
    </w:p>
    <w:p w14:paraId="2BE346D5"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38" w:name="_heading=h.vx1227" w:colFirst="0" w:colLast="0"/>
      <w:bookmarkEnd w:id="38"/>
      <w:r>
        <w:rPr>
          <w:rFonts w:ascii="Arial" w:eastAsia="Arial" w:hAnsi="Arial" w:cs="Arial"/>
          <w:b/>
          <w:color w:val="313231"/>
          <w:sz w:val="28"/>
          <w:szCs w:val="28"/>
        </w:rPr>
        <w:t>Registration options for the future</w:t>
      </w:r>
    </w:p>
    <w:p w14:paraId="4921249B"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In choosing between a hosting arrangement and registration as an organisation, the decision has been made that, at the time of formation of SuSanA 2.0, registration is inappropriate as an option. However, after some years of hosting arrangements and dependent on the pace and depth of continued development of SuSanA 2.0, the decision might be taken to register. If this decision is taken, SuSanA 2.0 has a choice – as an Alliance with global presence and role – about where to register. These considerations should be included in any such discussions:</w:t>
      </w:r>
    </w:p>
    <w:p w14:paraId="1786363D"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Is SuSanA 2.0 now willing and able to take on its own legal responsibilities, to be liable for remaining within legal and financial regulations and for its own financial viability, legal, grant-contract and employment obligations?</w:t>
      </w:r>
    </w:p>
    <w:p w14:paraId="12DB732B"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Are SuSanA 2.0’s governance structures strong enough to take on these responsibilities on behalf of the members?</w:t>
      </w:r>
    </w:p>
    <w:p w14:paraId="07DDE428"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Are the governance and management structures willing to take on the administrative tasks and time to fulfil these new obligations?</w:t>
      </w:r>
    </w:p>
    <w:p w14:paraId="66869A76"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How do the Secretariat’s structures, systems and capacities need to change, to take over the financial administration and human resources management from the Host Organisation (or to oversee outsourced services for these)?</w:t>
      </w:r>
    </w:p>
    <w:p w14:paraId="54E08917"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Which jurisdiction best serves the needs of SuSanA 2.0?</w:t>
      </w:r>
    </w:p>
    <w:p w14:paraId="44F82A98"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Which ones seek to enable, rather than control, civil society through their regulatory systems? </w:t>
      </w:r>
    </w:p>
    <w:p w14:paraId="7F86F0FE"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Which ones seek to enable, rather than control or prevent, donations from outside of the jurisdiction?</w:t>
      </w:r>
    </w:p>
    <w:p w14:paraId="76D83010"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 xml:space="preserve">Which </w:t>
      </w:r>
      <w:proofErr w:type="gramStart"/>
      <w:r>
        <w:rPr>
          <w:rFonts w:ascii="Arial" w:eastAsia="Arial" w:hAnsi="Arial" w:cs="Arial"/>
          <w:color w:val="313231"/>
          <w:sz w:val="22"/>
          <w:szCs w:val="22"/>
        </w:rPr>
        <w:t>ones</w:t>
      </w:r>
      <w:proofErr w:type="gramEnd"/>
      <w:r>
        <w:rPr>
          <w:rFonts w:ascii="Arial" w:eastAsia="Arial" w:hAnsi="Arial" w:cs="Arial"/>
          <w:color w:val="313231"/>
          <w:sz w:val="22"/>
          <w:szCs w:val="22"/>
        </w:rPr>
        <w:t xml:space="preserve"> permit income in the form of membership fees and charges for services?</w:t>
      </w:r>
    </w:p>
    <w:p w14:paraId="5EB8D650"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Which ones have suitable tax exemptions and benefits for non-profit organisations?</w:t>
      </w:r>
    </w:p>
    <w:p w14:paraId="7402A8AE"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Which ones permit or enable organisation to operate with an international membership base?</w:t>
      </w:r>
    </w:p>
    <w:p w14:paraId="250E1173"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Which ones offer the right balance between simple administration for compliance with regulations on the one hand, and requirements for transparency by organisations on the other?</w:t>
      </w:r>
    </w:p>
    <w:p w14:paraId="27C03488" w14:textId="77777777" w:rsidR="006773B0" w:rsidRDefault="006773B0">
      <w:pPr>
        <w:rPr>
          <w:rFonts w:ascii="Arial" w:eastAsia="Arial" w:hAnsi="Arial" w:cs="Arial"/>
        </w:rPr>
      </w:pPr>
    </w:p>
    <w:p w14:paraId="13AC1163" w14:textId="77777777" w:rsidR="006773B0" w:rsidRDefault="00B647B0">
      <w:pPr>
        <w:rPr>
          <w:rFonts w:ascii="Arial" w:eastAsia="Arial" w:hAnsi="Arial" w:cs="Arial"/>
        </w:rPr>
      </w:pPr>
      <w:r>
        <w:br w:type="page"/>
      </w:r>
    </w:p>
    <w:p w14:paraId="4B23BD7C" w14:textId="77777777" w:rsidR="006773B0" w:rsidRDefault="00B647B0">
      <w:pPr>
        <w:keepNext/>
        <w:numPr>
          <w:ilvl w:val="0"/>
          <w:numId w:val="6"/>
        </w:numPr>
        <w:pBdr>
          <w:top w:val="nil"/>
          <w:left w:val="nil"/>
          <w:bottom w:val="nil"/>
          <w:right w:val="nil"/>
          <w:between w:val="nil"/>
        </w:pBdr>
        <w:spacing w:before="240" w:after="160"/>
        <w:rPr>
          <w:rFonts w:ascii="Arial" w:eastAsia="Arial" w:hAnsi="Arial" w:cs="Arial"/>
          <w:b/>
          <w:color w:val="313231"/>
          <w:sz w:val="36"/>
          <w:szCs w:val="36"/>
        </w:rPr>
      </w:pPr>
      <w:bookmarkStart w:id="39" w:name="_heading=h.3fwokq0" w:colFirst="0" w:colLast="0"/>
      <w:bookmarkEnd w:id="39"/>
      <w:r>
        <w:rPr>
          <w:rFonts w:ascii="Arial" w:eastAsia="Arial" w:hAnsi="Arial" w:cs="Arial"/>
          <w:b/>
          <w:color w:val="313231"/>
          <w:sz w:val="36"/>
          <w:szCs w:val="36"/>
        </w:rPr>
        <w:lastRenderedPageBreak/>
        <w:t>Resourcing of SuSanA 2.0</w:t>
      </w:r>
    </w:p>
    <w:p w14:paraId="35291291"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The intended resourcing framework for SuSanA 2.0 contributes to the Alliance’s mission in three ways:</w:t>
      </w:r>
    </w:p>
    <w:p w14:paraId="03BA1A53"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Providing the financial resources to make delivery of the strategy possible</w:t>
      </w:r>
    </w:p>
    <w:p w14:paraId="159086DF"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Contributing to risk management by ensuring the Alliance is not excessively dependent on any single sources of income whose decision-making may change</w:t>
      </w:r>
    </w:p>
    <w:p w14:paraId="6492CCA3"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Enabling (some) members to express commitment, ownership and belonging to the Alliance through a contribution of resources</w:t>
      </w:r>
    </w:p>
    <w:p w14:paraId="6EC168D2" w14:textId="77777777" w:rsidR="006773B0" w:rsidRDefault="006773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p>
    <w:p w14:paraId="0CDF37CE" w14:textId="77777777" w:rsidR="006773B0" w:rsidRDefault="00B647B0">
      <w:pPr>
        <w:jc w:val="both"/>
        <w:rPr>
          <w:rFonts w:ascii="Arial" w:eastAsia="Arial" w:hAnsi="Arial" w:cs="Arial"/>
          <w:color w:val="313231"/>
          <w:sz w:val="22"/>
          <w:szCs w:val="22"/>
        </w:rPr>
      </w:pPr>
      <w:r>
        <w:rPr>
          <w:rFonts w:ascii="Arial" w:eastAsia="Arial" w:hAnsi="Arial" w:cs="Arial"/>
          <w:color w:val="313231"/>
          <w:sz w:val="22"/>
          <w:szCs w:val="22"/>
        </w:rPr>
        <w:t>Overall, the Alliance aims to mix contributions from some members with grants from a variety of sources to achieve these.</w:t>
      </w:r>
    </w:p>
    <w:p w14:paraId="6A6C8285"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40" w:name="_heading=h.1v1yuxt" w:colFirst="0" w:colLast="0"/>
      <w:bookmarkEnd w:id="40"/>
      <w:r>
        <w:rPr>
          <w:rFonts w:ascii="Arial" w:eastAsia="Arial" w:hAnsi="Arial" w:cs="Arial"/>
          <w:b/>
          <w:color w:val="313231"/>
          <w:sz w:val="28"/>
          <w:szCs w:val="28"/>
        </w:rPr>
        <w:t>Member contributions</w:t>
      </w:r>
    </w:p>
    <w:p w14:paraId="5FD81A5B" w14:textId="77777777" w:rsidR="006773B0" w:rsidRDefault="00B647B0">
      <w:pPr>
        <w:spacing w:after="120"/>
        <w:rPr>
          <w:rFonts w:ascii="Arial" w:eastAsia="Arial" w:hAnsi="Arial" w:cs="Arial"/>
          <w:color w:val="313231"/>
          <w:sz w:val="22"/>
          <w:szCs w:val="22"/>
        </w:rPr>
      </w:pPr>
      <w:r>
        <w:rPr>
          <w:rFonts w:ascii="Arial" w:eastAsia="Arial" w:hAnsi="Arial" w:cs="Arial"/>
          <w:color w:val="313231"/>
          <w:sz w:val="22"/>
          <w:szCs w:val="22"/>
        </w:rPr>
        <w:t>SuSanA 2.0 will have three categories of ‘membership’:</w:t>
      </w:r>
    </w:p>
    <w:p w14:paraId="0078006F"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Full Membership, with full voting rights, will be restricted to individuals</w:t>
      </w:r>
    </w:p>
    <w:p w14:paraId="16B560F8"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Organizational Membership will be for organisations</w:t>
      </w:r>
    </w:p>
    <w:p w14:paraId="4755B7E0" w14:textId="77777777" w:rsidR="006773B0" w:rsidRDefault="00B647B0">
      <w:pPr>
        <w:numPr>
          <w:ilvl w:val="0"/>
          <w:numId w:val="2"/>
        </w:numPr>
        <w:pBdr>
          <w:top w:val="nil"/>
          <w:left w:val="nil"/>
          <w:bottom w:val="nil"/>
          <w:right w:val="nil"/>
          <w:between w:val="nil"/>
        </w:pBdr>
        <w:spacing w:before="60" w:after="60"/>
        <w:jc w:val="both"/>
        <w:rPr>
          <w:rFonts w:ascii="Arial" w:eastAsia="Arial" w:hAnsi="Arial" w:cs="Arial"/>
          <w:color w:val="313231"/>
          <w:sz w:val="22"/>
          <w:szCs w:val="22"/>
        </w:rPr>
      </w:pPr>
      <w:r>
        <w:rPr>
          <w:rFonts w:ascii="Arial" w:eastAsia="Arial" w:hAnsi="Arial" w:cs="Arial"/>
          <w:color w:val="313231"/>
          <w:sz w:val="22"/>
          <w:szCs w:val="22"/>
        </w:rPr>
        <w:t>Subscribers will be individuals who have access to information and knowledge products but make no contribution to the Alliance.</w:t>
      </w:r>
    </w:p>
    <w:p w14:paraId="3E7BF10B" w14:textId="77777777" w:rsidR="006773B0" w:rsidRDefault="006773B0">
      <w:pPr>
        <w:pBdr>
          <w:top w:val="nil"/>
          <w:left w:val="nil"/>
          <w:bottom w:val="nil"/>
          <w:right w:val="nil"/>
          <w:between w:val="nil"/>
        </w:pBdr>
        <w:spacing w:before="60" w:after="60"/>
        <w:ind w:left="720"/>
        <w:jc w:val="both"/>
        <w:rPr>
          <w:rFonts w:ascii="Arial" w:eastAsia="Arial" w:hAnsi="Arial" w:cs="Arial"/>
          <w:color w:val="313231"/>
          <w:sz w:val="22"/>
          <w:szCs w:val="22"/>
        </w:rPr>
      </w:pPr>
    </w:p>
    <w:p w14:paraId="33DAFAEE"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Contributions will be a requirement for Organizational Members. SuSanA 2.0 will apply this requirement flexibly, to allow for those who can most easily contribute through a grant, those who prefer a membership fee payment, and those who may be able to provide resources in kind. For example, if current organisational members all decide to continue their engagement, each providing an average of $1,000 would result in income from organisational members of $350,000. It can be reasonably expected that some would contribute considerably more than this; total income from Organizational Members of perhaps $1m might be targeted.</w:t>
      </w:r>
    </w:p>
    <w:p w14:paraId="72D93E52"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Full Members will not be required to pay a membership fee but should be enabled to make a financial contribution if they choose to do so. It is important that individuals who want to contribute to SuSanA 2.0 through their engagement in the work and information exchange are not inhibited by a significant charge. Some, who would be priorities for Full Membership because of their work at the grassroots of sustainable sanitation, might be the least able to pay. The proposal, then, is that Full Members are proactively steered to the new Donate Button on the website, when they first sign up and through a reminder annually or more frequently, so that they are encouraged to make voluntary contributions; but there would be no obligation to pay for their membership.</w:t>
      </w:r>
      <w:r>
        <w:rPr>
          <w:rFonts w:ascii="Arial" w:eastAsia="Arial" w:hAnsi="Arial" w:cs="Arial"/>
          <w:color w:val="313231"/>
          <w:sz w:val="22"/>
          <w:szCs w:val="22"/>
          <w:vertAlign w:val="superscript"/>
        </w:rPr>
        <w:footnoteReference w:id="26"/>
      </w:r>
      <w:r>
        <w:rPr>
          <w:rFonts w:ascii="Arial" w:eastAsia="Arial" w:hAnsi="Arial" w:cs="Arial"/>
          <w:color w:val="313231"/>
          <w:sz w:val="22"/>
          <w:szCs w:val="22"/>
        </w:rPr>
        <w:t xml:space="preserve"> </w:t>
      </w:r>
    </w:p>
    <w:p w14:paraId="1338C308"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Subscribers are those who make use of information from SuSanA, but do not contribute to the information exchange or knowledge products. This relatively low level of engagement is likely to correspond to a relatively low interest in contributing financially. Nonetheless, it would be prudent for SuSanA 2.0 to proactively remind them of the existence of the Donate Button periodically. Apart from this, the priority for SuSanA 2.0 on being a genuinely open source of information, knowledge and best practice means it would be counterproductive to make payment a requirement for Subscribers.</w:t>
      </w:r>
    </w:p>
    <w:p w14:paraId="039ECB79"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In total, given their voluntary nature, donations from individuals would not be expected to contribute significantly to the total income of SuSanA 2.0, but would be welcome as signals of commitment from members.</w:t>
      </w:r>
    </w:p>
    <w:p w14:paraId="7DF091F5" w14:textId="2DBA63C5" w:rsidR="006773B0" w:rsidRDefault="00843505">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41" w:name="_heading=h.4f1mdlm" w:colFirst="0" w:colLast="0"/>
      <w:bookmarkEnd w:id="41"/>
      <w:r>
        <w:rPr>
          <w:rFonts w:ascii="Arial" w:eastAsia="Arial" w:hAnsi="Arial" w:cs="Arial"/>
          <w:b/>
          <w:color w:val="313231"/>
          <w:sz w:val="28"/>
          <w:szCs w:val="28"/>
        </w:rPr>
        <w:lastRenderedPageBreak/>
        <w:t>F</w:t>
      </w:r>
      <w:r w:rsidR="00B647B0">
        <w:rPr>
          <w:rFonts w:ascii="Arial" w:eastAsia="Arial" w:hAnsi="Arial" w:cs="Arial"/>
          <w:b/>
          <w:color w:val="313231"/>
          <w:sz w:val="28"/>
          <w:szCs w:val="28"/>
        </w:rPr>
        <w:t>unding</w:t>
      </w:r>
      <w:r>
        <w:rPr>
          <w:rFonts w:ascii="Arial" w:eastAsia="Arial" w:hAnsi="Arial" w:cs="Arial"/>
          <w:b/>
          <w:color w:val="313231"/>
          <w:sz w:val="28"/>
          <w:szCs w:val="28"/>
        </w:rPr>
        <w:t xml:space="preserve"> streams</w:t>
      </w:r>
    </w:p>
    <w:p w14:paraId="111C5C44" w14:textId="4295681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SuSanA has operated to date </w:t>
      </w:r>
      <w:proofErr w:type="gramStart"/>
      <w:r>
        <w:rPr>
          <w:rFonts w:ascii="Arial" w:eastAsia="Arial" w:hAnsi="Arial" w:cs="Arial"/>
          <w:color w:val="313231"/>
          <w:sz w:val="22"/>
          <w:szCs w:val="22"/>
        </w:rPr>
        <w:t>on the basis of</w:t>
      </w:r>
      <w:proofErr w:type="gramEnd"/>
      <w:r>
        <w:rPr>
          <w:rFonts w:ascii="Arial" w:eastAsia="Arial" w:hAnsi="Arial" w:cs="Arial"/>
          <w:color w:val="313231"/>
          <w:sz w:val="22"/>
          <w:szCs w:val="22"/>
        </w:rPr>
        <w:t xml:space="preserve"> substantial finance, particularly for the Secretariat’s costs, from BMZ through GIZ. Other </w:t>
      </w:r>
      <w:r w:rsidR="00843505">
        <w:rPr>
          <w:rFonts w:ascii="Arial" w:eastAsia="Arial" w:hAnsi="Arial" w:cs="Arial"/>
          <w:color w:val="313231"/>
          <w:sz w:val="22"/>
          <w:szCs w:val="22"/>
        </w:rPr>
        <w:t xml:space="preserve">funding streams </w:t>
      </w:r>
      <w:r>
        <w:rPr>
          <w:rFonts w:ascii="Arial" w:eastAsia="Arial" w:hAnsi="Arial" w:cs="Arial"/>
          <w:color w:val="313231"/>
          <w:sz w:val="22"/>
          <w:szCs w:val="22"/>
        </w:rPr>
        <w:t xml:space="preserve">contributing to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work have often been directed through Cooperation Systems, rather than through GIZ’s accounts, because of institutional constraints; in addition, however, there have been some grants directly to the Secretariat for a variety of purposes.</w:t>
      </w:r>
    </w:p>
    <w:p w14:paraId="080C64B7" w14:textId="3F51DF7D"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SuSanA 2.0 will work actively, both before and immediately after its launch, to secure continuation of as much of this </w:t>
      </w:r>
      <w:r w:rsidR="00843505">
        <w:rPr>
          <w:rFonts w:ascii="Arial" w:eastAsia="Arial" w:hAnsi="Arial" w:cs="Arial"/>
          <w:color w:val="313231"/>
          <w:sz w:val="22"/>
          <w:szCs w:val="22"/>
        </w:rPr>
        <w:t xml:space="preserve">funding </w:t>
      </w:r>
      <w:r>
        <w:rPr>
          <w:rFonts w:ascii="Arial" w:eastAsia="Arial" w:hAnsi="Arial" w:cs="Arial"/>
          <w:color w:val="313231"/>
          <w:sz w:val="22"/>
          <w:szCs w:val="22"/>
        </w:rPr>
        <w:t xml:space="preserve">income as possible. During a transition period from the current SuSanA to SuSanA 2.0, resources that have been channelled through Cooperation </w:t>
      </w:r>
      <w:r w:rsidRPr="00D3201B">
        <w:rPr>
          <w:rFonts w:ascii="Arial" w:eastAsia="Arial" w:hAnsi="Arial" w:cs="Arial"/>
          <w:color w:val="313231"/>
          <w:sz w:val="22"/>
          <w:szCs w:val="22"/>
        </w:rPr>
        <w:t>Systems will gradually be brought into the accounts of SuSanA 2.0 (paced in a way that is suitable for contractual partners and terms) so that all the financial resources contributing to SuSanA 2.0 can be seen in a single set of accounts, and thereby governed and managed effectively</w:t>
      </w:r>
      <w:r w:rsidRPr="00D3201B">
        <w:rPr>
          <w:rFonts w:ascii="Arial" w:eastAsia="Arial" w:hAnsi="Arial" w:cs="Arial"/>
          <w:color w:val="313231"/>
          <w:sz w:val="22"/>
          <w:szCs w:val="22"/>
          <w:vertAlign w:val="superscript"/>
        </w:rPr>
        <w:footnoteReference w:id="27"/>
      </w:r>
      <w:r w:rsidRPr="00D3201B">
        <w:rPr>
          <w:rFonts w:ascii="Arial" w:eastAsia="Arial" w:hAnsi="Arial" w:cs="Arial"/>
          <w:color w:val="313231"/>
          <w:sz w:val="22"/>
          <w:szCs w:val="22"/>
        </w:rPr>
        <w:t>.</w:t>
      </w:r>
    </w:p>
    <w:p w14:paraId="5E8062F2"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In addition, it is known that some potential grant-makers have felt unable to contribute to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work to date because of institutional constraints related to GIZ’s role, or because of the informal nature of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set-up and structures. These grant-makers – and others – will be proactively approached during the formation stage of SuSanA 2.0, kept informed of the new structures and systems, including hosting arrangements, of SuSanA 2.0, and encouraged to work on funding proposals. </w:t>
      </w:r>
    </w:p>
    <w:p w14:paraId="7E60CD07" w14:textId="77777777" w:rsidR="006773B0" w:rsidRDefault="00B647B0">
      <w:pPr>
        <w:spacing w:after="120"/>
        <w:jc w:val="both"/>
        <w:rPr>
          <w:rFonts w:ascii="Arial" w:eastAsia="Arial" w:hAnsi="Arial" w:cs="Arial"/>
          <w:color w:val="313231"/>
          <w:sz w:val="22"/>
          <w:szCs w:val="22"/>
        </w:rPr>
      </w:pPr>
      <w:r>
        <w:rPr>
          <w:rFonts w:ascii="Arial" w:eastAsia="Arial" w:hAnsi="Arial" w:cs="Arial"/>
          <w:color w:val="313231"/>
          <w:sz w:val="22"/>
          <w:szCs w:val="22"/>
        </w:rPr>
        <w:t xml:space="preserve">It is anticipated that, with reassurance to existing donors that SuSanA 2.0 is building on the successes of SuSanA to date, while new donors are convinced by the new structures of SuSanA 2.0, that grant income will have the potential to increase.  </w:t>
      </w:r>
    </w:p>
    <w:p w14:paraId="62A6940E" w14:textId="77777777" w:rsidR="006773B0" w:rsidRDefault="00B647B0">
      <w:pPr>
        <w:keepNext/>
        <w:numPr>
          <w:ilvl w:val="1"/>
          <w:numId w:val="6"/>
        </w:numPr>
        <w:pBdr>
          <w:top w:val="nil"/>
          <w:left w:val="nil"/>
          <w:bottom w:val="nil"/>
          <w:right w:val="nil"/>
          <w:between w:val="nil"/>
        </w:pBdr>
        <w:spacing w:before="360" w:after="120"/>
        <w:rPr>
          <w:rFonts w:ascii="Arial" w:eastAsia="Arial" w:hAnsi="Arial" w:cs="Arial"/>
          <w:b/>
          <w:color w:val="313231"/>
          <w:sz w:val="28"/>
          <w:szCs w:val="28"/>
        </w:rPr>
      </w:pPr>
      <w:bookmarkStart w:id="42" w:name="_heading=h.2u6wntf" w:colFirst="0" w:colLast="0"/>
      <w:bookmarkEnd w:id="42"/>
      <w:r>
        <w:rPr>
          <w:rFonts w:ascii="Arial" w:eastAsia="Arial" w:hAnsi="Arial" w:cs="Arial"/>
          <w:b/>
          <w:color w:val="313231"/>
          <w:sz w:val="28"/>
          <w:szCs w:val="28"/>
        </w:rPr>
        <w:t>Income generation versus open-source information</w:t>
      </w:r>
    </w:p>
    <w:p w14:paraId="2B8AC982" w14:textId="77777777" w:rsidR="006773B0" w:rsidRDefault="00B647B0">
      <w:pPr>
        <w:jc w:val="both"/>
        <w:rPr>
          <w:rFonts w:ascii="Arial" w:eastAsia="Arial" w:hAnsi="Arial" w:cs="Arial"/>
          <w:color w:val="313231"/>
          <w:sz w:val="22"/>
          <w:szCs w:val="22"/>
        </w:rPr>
      </w:pPr>
      <w:r>
        <w:rPr>
          <w:rFonts w:ascii="Arial" w:eastAsia="Arial" w:hAnsi="Arial" w:cs="Arial"/>
          <w:color w:val="313231"/>
          <w:sz w:val="22"/>
          <w:szCs w:val="22"/>
        </w:rPr>
        <w:t xml:space="preserve">The essence of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contribution to sustainable sanitation is the generation and improved circulation of information and knowledge. Constraints on circulation and dissemination of knowledge would not be helpful for its continued mission. This means that there are few prospects of generating income from sale of products or services. A resourcing framework for SuSanA 2.0 should not include an expectation of significant income generation. However, there may be some, carefully selected, products or services that could be sold to certain potential clients, and the management and governance of SuSanA 2.0 should be alert to any such opportunities that arise. Similarly, there may be some producers of information and knowledge who would be willing to pay for </w:t>
      </w:r>
      <w:proofErr w:type="spellStart"/>
      <w:r>
        <w:rPr>
          <w:rFonts w:ascii="Arial" w:eastAsia="Arial" w:hAnsi="Arial" w:cs="Arial"/>
          <w:color w:val="313231"/>
          <w:sz w:val="22"/>
          <w:szCs w:val="22"/>
        </w:rPr>
        <w:t>SuSanA’s</w:t>
      </w:r>
      <w:proofErr w:type="spellEnd"/>
      <w:r>
        <w:rPr>
          <w:rFonts w:ascii="Arial" w:eastAsia="Arial" w:hAnsi="Arial" w:cs="Arial"/>
          <w:color w:val="313231"/>
          <w:sz w:val="22"/>
          <w:szCs w:val="22"/>
        </w:rPr>
        <w:t xml:space="preserve"> distribution potential.</w:t>
      </w:r>
      <w:r>
        <w:rPr>
          <w:rFonts w:ascii="Arial" w:eastAsia="Arial" w:hAnsi="Arial" w:cs="Arial"/>
          <w:color w:val="313231"/>
          <w:sz w:val="22"/>
          <w:szCs w:val="22"/>
          <w:vertAlign w:val="superscript"/>
        </w:rPr>
        <w:footnoteReference w:id="28"/>
      </w:r>
      <w:r>
        <w:rPr>
          <w:rFonts w:ascii="Arial" w:eastAsia="Arial" w:hAnsi="Arial" w:cs="Arial"/>
          <w:color w:val="313231"/>
          <w:sz w:val="22"/>
          <w:szCs w:val="22"/>
        </w:rPr>
        <w:t xml:space="preserve"> </w:t>
      </w:r>
    </w:p>
    <w:p w14:paraId="066153B3" w14:textId="77777777" w:rsidR="006773B0" w:rsidRDefault="00B647B0">
      <w:pPr>
        <w:rPr>
          <w:rFonts w:ascii="Arial" w:eastAsia="Arial" w:hAnsi="Arial" w:cs="Arial"/>
          <w:b/>
        </w:rPr>
      </w:pPr>
      <w:r>
        <w:br w:type="page"/>
      </w:r>
    </w:p>
    <w:p w14:paraId="5ED4BAD7" w14:textId="77777777" w:rsidR="006773B0" w:rsidRDefault="00B647B0">
      <w:pPr>
        <w:keepNext/>
        <w:numPr>
          <w:ilvl w:val="0"/>
          <w:numId w:val="6"/>
        </w:numPr>
        <w:pBdr>
          <w:top w:val="nil"/>
          <w:left w:val="nil"/>
          <w:bottom w:val="nil"/>
          <w:right w:val="nil"/>
          <w:between w:val="nil"/>
        </w:pBdr>
        <w:spacing w:before="240" w:after="160"/>
        <w:rPr>
          <w:rFonts w:ascii="Arial" w:eastAsia="Arial" w:hAnsi="Arial" w:cs="Arial"/>
          <w:b/>
          <w:color w:val="313231"/>
          <w:sz w:val="36"/>
          <w:szCs w:val="36"/>
        </w:rPr>
      </w:pPr>
      <w:bookmarkStart w:id="43" w:name="_heading=h.19c6y18" w:colFirst="0" w:colLast="0"/>
      <w:bookmarkEnd w:id="43"/>
      <w:r>
        <w:rPr>
          <w:rFonts w:ascii="Arial" w:eastAsia="Arial" w:hAnsi="Arial" w:cs="Arial"/>
          <w:b/>
          <w:color w:val="313231"/>
          <w:sz w:val="36"/>
          <w:szCs w:val="36"/>
        </w:rPr>
        <w:lastRenderedPageBreak/>
        <w:t>Conclusion</w:t>
      </w:r>
    </w:p>
    <w:p w14:paraId="2210A884" w14:textId="77777777" w:rsidR="006773B0" w:rsidRDefault="00B647B0">
      <w:pPr>
        <w:jc w:val="both"/>
        <w:rPr>
          <w:rFonts w:ascii="Arial" w:eastAsia="Arial" w:hAnsi="Arial" w:cs="Arial"/>
          <w:color w:val="313231"/>
          <w:sz w:val="22"/>
          <w:szCs w:val="22"/>
        </w:rPr>
      </w:pPr>
      <w:r>
        <w:rPr>
          <w:rFonts w:ascii="Arial" w:eastAsia="Arial" w:hAnsi="Arial" w:cs="Arial"/>
          <w:color w:val="313231"/>
          <w:sz w:val="22"/>
          <w:szCs w:val="22"/>
        </w:rPr>
        <w:t xml:space="preserve">This </w:t>
      </w:r>
      <w:r>
        <w:rPr>
          <w:rFonts w:ascii="Arial" w:eastAsia="Arial" w:hAnsi="Arial" w:cs="Arial"/>
          <w:i/>
          <w:color w:val="313231"/>
          <w:sz w:val="22"/>
          <w:szCs w:val="22"/>
        </w:rPr>
        <w:t>Concept Paper</w:t>
      </w:r>
      <w:r>
        <w:rPr>
          <w:rFonts w:ascii="Arial" w:eastAsia="Arial" w:hAnsi="Arial" w:cs="Arial"/>
          <w:color w:val="313231"/>
          <w:sz w:val="22"/>
          <w:szCs w:val="22"/>
        </w:rPr>
        <w:t xml:space="preserve"> is prepared as a contribution to, and a key milestone in, the continuing development of the structures and systems of SuSanA 2.0. Building from a set of conclusions and decisions by the Change Management Task Force (CMTF), it proposes a range of the shapes and details needed in the construction of SuSanA 2.0. Some elements are more evolved than others; in the main, those needing more flesh to be added are those that require the input of internal knowledge of SuSanA in its current form. It is hoped and expected that continued discussions of this paper, and work on the details of a transition phase from the current SuSanA to SuSanA 2.0, will lead to progressively more fully evolved proposals on structure and shape. </w:t>
      </w:r>
    </w:p>
    <w:p w14:paraId="741DA4B2" w14:textId="77777777" w:rsidR="006773B0" w:rsidRDefault="006773B0">
      <w:pPr>
        <w:jc w:val="both"/>
        <w:rPr>
          <w:rFonts w:ascii="Arial" w:eastAsia="Arial" w:hAnsi="Arial" w:cs="Arial"/>
          <w:color w:val="313231"/>
          <w:sz w:val="22"/>
          <w:szCs w:val="22"/>
        </w:rPr>
      </w:pPr>
    </w:p>
    <w:p w14:paraId="30442B37" w14:textId="77777777" w:rsidR="006773B0" w:rsidRDefault="00B647B0">
      <w:pPr>
        <w:jc w:val="both"/>
        <w:rPr>
          <w:rFonts w:ascii="Arial" w:eastAsia="Arial" w:hAnsi="Arial" w:cs="Arial"/>
          <w:color w:val="313231"/>
          <w:sz w:val="22"/>
          <w:szCs w:val="22"/>
        </w:rPr>
      </w:pPr>
      <w:r>
        <w:rPr>
          <w:rFonts w:ascii="Arial" w:eastAsia="Arial" w:hAnsi="Arial" w:cs="Arial"/>
          <w:color w:val="313231"/>
          <w:sz w:val="22"/>
          <w:szCs w:val="22"/>
        </w:rPr>
        <w:t>Planning for a transition process from current arrangements to the new SuSanA 2.0 is now beginning. Sufficient time should be given to this transition; there are many new elements in the design of SuSanA 2.0, and they will take time to introduce. Similarly, some elements of the existing SuSanA arrangements will need some time to wind down, change and integrate into the proposed new structures. There may be up to a 2-year period of transition before a fully-fledged SuSanA 2.0 is in place.</w:t>
      </w:r>
    </w:p>
    <w:p w14:paraId="423A9BD8" w14:textId="77777777" w:rsidR="006773B0" w:rsidRDefault="006773B0">
      <w:pPr>
        <w:rPr>
          <w:rFonts w:ascii="Arial" w:eastAsia="Arial" w:hAnsi="Arial" w:cs="Arial"/>
          <w:color w:val="313231"/>
          <w:sz w:val="22"/>
          <w:szCs w:val="22"/>
        </w:rPr>
      </w:pPr>
    </w:p>
    <w:sectPr w:rsidR="006773B0" w:rsidSect="00A13FCE">
      <w:type w:val="continuous"/>
      <w:pgSz w:w="11900" w:h="16840"/>
      <w:pgMar w:top="1701" w:right="1134" w:bottom="1134" w:left="1418" w:header="576"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80852" w14:textId="77777777" w:rsidR="00EE6183" w:rsidRDefault="00EE6183">
      <w:r>
        <w:separator/>
      </w:r>
    </w:p>
  </w:endnote>
  <w:endnote w:type="continuationSeparator" w:id="0">
    <w:p w14:paraId="1F7E23EA" w14:textId="77777777" w:rsidR="00EE6183" w:rsidRDefault="00EE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107801"/>
      <w:docPartObj>
        <w:docPartGallery w:val="Page Numbers (Bottom of Page)"/>
        <w:docPartUnique/>
      </w:docPartObj>
    </w:sdtPr>
    <w:sdtEndPr>
      <w:rPr>
        <w:noProof/>
      </w:rPr>
    </w:sdtEndPr>
    <w:sdtContent>
      <w:p w14:paraId="7DF40BAD" w14:textId="0333D675" w:rsidR="00843505" w:rsidRDefault="00843505">
        <w:pPr>
          <w:pStyle w:val="Footer"/>
          <w:jc w:val="right"/>
        </w:pPr>
        <w:r>
          <w:fldChar w:fldCharType="begin"/>
        </w:r>
        <w:r>
          <w:instrText xml:space="preserve"> PAGE   \* MERGEFORMAT </w:instrText>
        </w:r>
        <w:r>
          <w:fldChar w:fldCharType="separate"/>
        </w:r>
        <w:r>
          <w:rPr>
            <w:noProof/>
          </w:rPr>
          <w:t>28</w:t>
        </w:r>
        <w:r>
          <w:rPr>
            <w:noProof/>
          </w:rPr>
          <w:fldChar w:fldCharType="end"/>
        </w:r>
      </w:p>
    </w:sdtContent>
  </w:sdt>
  <w:p w14:paraId="4536462F" w14:textId="237EB6FE" w:rsidR="00843505" w:rsidRDefault="00843505">
    <w:pPr>
      <w:pBdr>
        <w:top w:val="nil"/>
        <w:left w:val="nil"/>
        <w:bottom w:val="nil"/>
        <w:right w:val="nil"/>
        <w:between w:val="nil"/>
      </w:pBdr>
      <w:tabs>
        <w:tab w:val="center" w:pos="4536"/>
        <w:tab w:val="right" w:pos="9072"/>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18C7" w14:textId="77777777" w:rsidR="00EE6183" w:rsidRDefault="00EE6183">
      <w:r>
        <w:separator/>
      </w:r>
    </w:p>
  </w:footnote>
  <w:footnote w:type="continuationSeparator" w:id="0">
    <w:p w14:paraId="2F09F781" w14:textId="77777777" w:rsidR="00EE6183" w:rsidRDefault="00EE6183">
      <w:r>
        <w:continuationSeparator/>
      </w:r>
    </w:p>
  </w:footnote>
  <w:footnote w:id="1">
    <w:p w14:paraId="7CCF6BE3" w14:textId="0DDCE856" w:rsidR="00843505" w:rsidRPr="00E3039B" w:rsidRDefault="00843505">
      <w:pPr>
        <w:pStyle w:val="FootnoteText"/>
      </w:pPr>
      <w:r>
        <w:rPr>
          <w:rStyle w:val="FootnoteReference"/>
        </w:rPr>
        <w:footnoteRef/>
      </w:r>
      <w:r>
        <w:t xml:space="preserve"> CMTF</w:t>
      </w:r>
    </w:p>
  </w:footnote>
  <w:footnote w:id="2">
    <w:p w14:paraId="51C286E5" w14:textId="719BD0DE" w:rsidR="00843505" w:rsidRPr="00E3039B" w:rsidRDefault="00843505">
      <w:pPr>
        <w:pStyle w:val="FootnoteText"/>
      </w:pPr>
      <w:r>
        <w:rPr>
          <w:rStyle w:val="FootnoteReference"/>
        </w:rPr>
        <w:footnoteRef/>
      </w:r>
      <w:r>
        <w:t xml:space="preserve"> COMO Consult</w:t>
      </w:r>
    </w:p>
  </w:footnote>
  <w:footnote w:id="3">
    <w:p w14:paraId="269224D6" w14:textId="39E1253C" w:rsidR="00843505" w:rsidRDefault="00843505">
      <w:pPr>
        <w:pBdr>
          <w:top w:val="nil"/>
          <w:left w:val="nil"/>
          <w:bottom w:val="nil"/>
          <w:right w:val="nil"/>
          <w:between w:val="nil"/>
        </w:pBdr>
        <w:spacing w:line="200" w:lineRule="auto"/>
        <w:rPr>
          <w:rFonts w:ascii="Arial" w:eastAsia="Arial" w:hAnsi="Arial" w:cs="Arial"/>
          <w:color w:val="313231"/>
          <w:sz w:val="18"/>
          <w:szCs w:val="18"/>
        </w:rPr>
      </w:pPr>
      <w:r>
        <w:rPr>
          <w:vertAlign w:val="superscript"/>
        </w:rPr>
        <w:footnoteRef/>
      </w:r>
      <w:r w:rsidRPr="00C17E60">
        <w:rPr>
          <w:rFonts w:ascii="Arial" w:eastAsia="Arial" w:hAnsi="Arial" w:cs="Arial"/>
          <w:color w:val="000000" w:themeColor="text1"/>
          <w:sz w:val="18"/>
          <w:szCs w:val="18"/>
        </w:rPr>
        <w:t>Membership should be affordable; this should be decided by the Interim Steering Committee, following a more thorough study/business plan. The concept is that everyone who wants to be a Member should be able to.  The business plan should also consider the cost of administration, and other issues such as “scaled” or even “voluntary” fees.</w:t>
      </w:r>
    </w:p>
  </w:footnote>
  <w:footnote w:id="4">
    <w:p w14:paraId="295C05D8" w14:textId="4C4352AB"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Steering Committee to decide this. CMTF includes this suggestion as an option, but not yet as a part of the structure in Figure 2.</w:t>
      </w:r>
    </w:p>
  </w:footnote>
  <w:footnote w:id="5">
    <w:p w14:paraId="4A58FD78" w14:textId="77777777"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Criteria to be finalised before an open call for hosts; these advantages could be included, with or without specifying that a host must be within the sector.</w:t>
      </w:r>
    </w:p>
  </w:footnote>
  <w:footnote w:id="6">
    <w:p w14:paraId="5300C1CE" w14:textId="1D8CC822"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There have been questions about feasibility (possibly desirability?) of this. There is a strong case for the Steering Committee and Secretariat having oversight of all resources contributing to SuSanA 2.0’s work; this is easiest if it happens within one budgeting and accounting system; but practical continuity of some existing Cooperation Systems may need a little flexibility here. The CMTF notes that practicality (e.g., Regional considerations of logistics) needs to be considered in any centralization of resources.</w:t>
      </w:r>
    </w:p>
  </w:footnote>
  <w:footnote w:id="7">
    <w:p w14:paraId="5F17D42D" w14:textId="77777777"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Experience of globally distributed secretariats for other global networks and alliances suggests that they can be very effective, for the reasons given here. They do benefit, though, from some regularity of face-to-face contact, which is an important underpinning for the strength of otherwise electronic working relationships. At a time of Covid travel restrictions, face-to-face opportunities may not be possible, and in this case a globally located secretariat may not be feasible or beneficial as this suggests.</w:t>
      </w:r>
    </w:p>
  </w:footnote>
  <w:footnote w:id="8">
    <w:p w14:paraId="3033A21B" w14:textId="3338FC08"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See footnote 7. This should be encouraged; some flexibility, especially over timing, may be needed to achieve effective oversight by the Steering Committee.</w:t>
      </w:r>
    </w:p>
  </w:footnote>
  <w:footnote w:id="9">
    <w:p w14:paraId="47DEC4E4" w14:textId="77777777"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When SuSanA 2.0 is launched, all current individual members will be provided with these details and invited to choose between Full Membership and Subscriber status</w:t>
      </w:r>
    </w:p>
  </w:footnote>
  <w:footnote w:id="10">
    <w:p w14:paraId="48344BEC" w14:textId="3F745F9F" w:rsidR="00843505" w:rsidRDefault="00843505">
      <w:pPr>
        <w:rPr>
          <w:sz w:val="20"/>
          <w:szCs w:val="20"/>
        </w:rPr>
      </w:pPr>
      <w:r>
        <w:rPr>
          <w:vertAlign w:val="superscript"/>
        </w:rPr>
        <w:footnoteRef/>
      </w:r>
      <w:r>
        <w:rPr>
          <w:sz w:val="20"/>
          <w:szCs w:val="20"/>
        </w:rPr>
        <w:t xml:space="preserve"> </w:t>
      </w:r>
      <w:r w:rsidRPr="00C17E60">
        <w:rPr>
          <w:rFonts w:ascii="Arial" w:hAnsi="Arial" w:cs="Arial"/>
          <w:sz w:val="16"/>
          <w:szCs w:val="16"/>
        </w:rPr>
        <w:t>A Code of conduct has been drafted by the CMTF</w:t>
      </w:r>
    </w:p>
  </w:footnote>
  <w:footnote w:id="11">
    <w:p w14:paraId="1951888F" w14:textId="329013CA"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Steering Committee to define suitable amount as part of business development</w:t>
      </w:r>
    </w:p>
  </w:footnote>
  <w:footnote w:id="12">
    <w:p w14:paraId="2A7BEF8E" w14:textId="3C1789F9" w:rsidR="00843505" w:rsidRPr="00C17E60" w:rsidRDefault="00843505">
      <w:pPr>
        <w:pStyle w:val="FootnoteText"/>
        <w:rPr>
          <w:rFonts w:ascii="Arial" w:hAnsi="Arial" w:cs="Arial"/>
          <w:sz w:val="16"/>
          <w:szCs w:val="16"/>
        </w:rPr>
      </w:pPr>
      <w:r w:rsidRPr="00C17E60">
        <w:rPr>
          <w:rStyle w:val="FootnoteReference"/>
          <w:rFonts w:ascii="Arial" w:hAnsi="Arial" w:cs="Arial"/>
          <w:sz w:val="16"/>
          <w:szCs w:val="16"/>
        </w:rPr>
        <w:footnoteRef/>
      </w:r>
      <w:r w:rsidRPr="00C17E60">
        <w:rPr>
          <w:rFonts w:ascii="Arial" w:hAnsi="Arial" w:cs="Arial"/>
          <w:sz w:val="16"/>
          <w:szCs w:val="16"/>
        </w:rPr>
        <w:t xml:space="preserve"> Steering Committee to define</w:t>
      </w:r>
    </w:p>
  </w:footnote>
  <w:footnote w:id="13">
    <w:p w14:paraId="1405730E" w14:textId="03080815"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This may be adjusted to </w:t>
      </w:r>
      <w:proofErr w:type="gramStart"/>
      <w:r>
        <w:rPr>
          <w:rFonts w:ascii="Arial" w:eastAsia="Arial" w:hAnsi="Arial" w:cs="Arial"/>
          <w:color w:val="313231"/>
          <w:sz w:val="16"/>
          <w:szCs w:val="16"/>
        </w:rPr>
        <w:t>take into account</w:t>
      </w:r>
      <w:proofErr w:type="gramEnd"/>
      <w:r>
        <w:rPr>
          <w:rFonts w:ascii="Arial" w:eastAsia="Arial" w:hAnsi="Arial" w:cs="Arial"/>
          <w:color w:val="313231"/>
          <w:sz w:val="16"/>
          <w:szCs w:val="16"/>
        </w:rPr>
        <w:t xml:space="preserve"> on-going discussions with donors.</w:t>
      </w:r>
    </w:p>
  </w:footnote>
  <w:footnote w:id="14">
    <w:p w14:paraId="301B9523" w14:textId="77777777"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CMTF decided that Discussion Forum should be open </w:t>
      </w:r>
    </w:p>
  </w:footnote>
  <w:footnote w:id="15">
    <w:p w14:paraId="76F231AB" w14:textId="77777777"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This needs definition. Each region needs a mailing list through which elections and consultations can happen; this need not be called a regional chapter. Calling it this has raised concerns about the feasibility of setting up regional structures quickly (which is not necessary to the governance model). Leave this to Change Committee.</w:t>
      </w:r>
    </w:p>
  </w:footnote>
  <w:footnote w:id="16">
    <w:p w14:paraId="44686216" w14:textId="7C653A8F"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The CMTF leaves these details to the Interim Steering Committee.</w:t>
      </w:r>
    </w:p>
  </w:footnote>
  <w:footnote w:id="17">
    <w:p w14:paraId="37367E50" w14:textId="0178236B"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Refer to CMTF-drafted Core Values</w:t>
      </w:r>
    </w:p>
  </w:footnote>
  <w:footnote w:id="18">
    <w:p w14:paraId="4098A1B2" w14:textId="77777777"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However, regional hosting arrangements may be needed with organisations other than the global host. Memoranda of Understanding can still ensure that this paragraph is adhered to.</w:t>
      </w:r>
    </w:p>
  </w:footnote>
  <w:footnote w:id="19">
    <w:p w14:paraId="3A801350" w14:textId="77777777" w:rsidR="00843505" w:rsidRDefault="00843505">
      <w:pPr>
        <w:rPr>
          <w:sz w:val="20"/>
          <w:szCs w:val="20"/>
        </w:rPr>
      </w:pPr>
      <w:r>
        <w:rPr>
          <w:vertAlign w:val="superscript"/>
        </w:rPr>
        <w:footnoteRef/>
      </w:r>
      <w:r>
        <w:rPr>
          <w:sz w:val="20"/>
          <w:szCs w:val="20"/>
        </w:rPr>
        <w:t xml:space="preserve"> The exact amount is left for the Steering Committee to decide on a case-by-case basis</w:t>
      </w:r>
    </w:p>
  </w:footnote>
  <w:footnote w:id="20">
    <w:p w14:paraId="4D35D117" w14:textId="4EC5C187"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At the beginning of </w:t>
      </w:r>
      <w:proofErr w:type="spellStart"/>
      <w:r>
        <w:rPr>
          <w:rFonts w:ascii="Arial" w:eastAsia="Arial" w:hAnsi="Arial" w:cs="Arial"/>
          <w:color w:val="313231"/>
          <w:sz w:val="16"/>
          <w:szCs w:val="16"/>
        </w:rPr>
        <w:t>SuSanA</w:t>
      </w:r>
      <w:proofErr w:type="spellEnd"/>
      <w:r>
        <w:rPr>
          <w:rFonts w:ascii="Arial" w:eastAsia="Arial" w:hAnsi="Arial" w:cs="Arial"/>
          <w:color w:val="313231"/>
          <w:sz w:val="16"/>
          <w:szCs w:val="16"/>
        </w:rPr>
        <w:t xml:space="preserve"> 2.0’s existence, all 9 regions will hold an election, and a random selection will be made of which three regions will hold elections in each of the three succeeding years. (This is open to adjustment by the Interim Steering Committee, which is tasked with ensuring rapid but legitimate election of the first Steering </w:t>
      </w:r>
      <w:proofErr w:type="gramStart"/>
      <w:r>
        <w:rPr>
          <w:rFonts w:ascii="Arial" w:eastAsia="Arial" w:hAnsi="Arial" w:cs="Arial"/>
          <w:color w:val="313231"/>
          <w:sz w:val="16"/>
          <w:szCs w:val="16"/>
        </w:rPr>
        <w:t>Committee, and</w:t>
      </w:r>
      <w:proofErr w:type="gramEnd"/>
      <w:r>
        <w:rPr>
          <w:rFonts w:ascii="Arial" w:eastAsia="Arial" w:hAnsi="Arial" w:cs="Arial"/>
          <w:color w:val="313231"/>
          <w:sz w:val="16"/>
          <w:szCs w:val="16"/>
        </w:rPr>
        <w:t xml:space="preserve"> may need to introduce a simpler process to achieve this.)</w:t>
      </w:r>
    </w:p>
  </w:footnote>
  <w:footnote w:id="21">
    <w:p w14:paraId="24A32FE8" w14:textId="77777777"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When SuSanA 2.0 is launched, elections will be held for both Organizational Member Representatives. They will arrange amongst themselves – with support from the Chair of the Steering Committee if needed – how to ensure that both seats do not become vacant simultaneously.</w:t>
      </w:r>
    </w:p>
  </w:footnote>
  <w:footnote w:id="22">
    <w:p w14:paraId="237194E0" w14:textId="77777777"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This is necessarily a generalisation; some valuable work has also, of course, been carried out</w:t>
      </w:r>
    </w:p>
  </w:footnote>
  <w:footnote w:id="23">
    <w:p w14:paraId="576914B0" w14:textId="07F569E8"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Selection process and draft Hosting Agreement will be determined </w:t>
      </w:r>
      <w:proofErr w:type="gramStart"/>
      <w:r>
        <w:rPr>
          <w:rFonts w:ascii="Arial" w:eastAsia="Arial" w:hAnsi="Arial" w:cs="Arial"/>
          <w:color w:val="313231"/>
          <w:sz w:val="16"/>
          <w:szCs w:val="16"/>
        </w:rPr>
        <w:t>at a later date</w:t>
      </w:r>
      <w:proofErr w:type="gramEnd"/>
      <w:r>
        <w:rPr>
          <w:rFonts w:ascii="Arial" w:eastAsia="Arial" w:hAnsi="Arial" w:cs="Arial"/>
          <w:color w:val="313231"/>
          <w:sz w:val="16"/>
          <w:szCs w:val="16"/>
        </w:rPr>
        <w:t xml:space="preserve"> by the Interim Steering Committee and/or the Steering Committee</w:t>
      </w:r>
    </w:p>
  </w:footnote>
  <w:footnote w:id="24">
    <w:p w14:paraId="754B906E" w14:textId="77777777"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If the Host Organisation provides its services as a gift in kind, this could be seen as payment for Organizational Membership; it should, however, be seen as part of a Hosting Agreement which requires the Host Organisation to deliver on agreed activities and outputs.</w:t>
      </w:r>
    </w:p>
  </w:footnote>
  <w:footnote w:id="25">
    <w:p w14:paraId="6EF0CCC3" w14:textId="017A5967"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C</w:t>
      </w:r>
      <w:r w:rsidRPr="00C17E60">
        <w:rPr>
          <w:rFonts w:ascii="Arial" w:eastAsia="Arial" w:hAnsi="Arial" w:cs="Arial"/>
          <w:color w:val="313231"/>
          <w:sz w:val="16"/>
          <w:szCs w:val="16"/>
        </w:rPr>
        <w:t>riteria need continuing development</w:t>
      </w:r>
      <w:r>
        <w:rPr>
          <w:rFonts w:ascii="Arial" w:eastAsia="Arial" w:hAnsi="Arial" w:cs="Arial"/>
          <w:color w:val="313231"/>
          <w:sz w:val="16"/>
          <w:szCs w:val="16"/>
        </w:rPr>
        <w:t xml:space="preserve"> by the Interim Steering Committee</w:t>
      </w:r>
      <w:r w:rsidRPr="00C17E60">
        <w:rPr>
          <w:rFonts w:ascii="Arial" w:eastAsia="Arial" w:hAnsi="Arial" w:cs="Arial"/>
          <w:color w:val="313231"/>
          <w:sz w:val="16"/>
          <w:szCs w:val="16"/>
        </w:rPr>
        <w:t xml:space="preserve"> before being used for an open call for hosting proposals.</w:t>
      </w:r>
    </w:p>
  </w:footnote>
  <w:footnote w:id="26">
    <w:p w14:paraId="4F2C0AEC" w14:textId="0894E1DE"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There continues to be debate about whether a small fee would be helpful. A case has been made for compulsory fees generating a more strongly committed Full Membership cohort; CMTF needs to put this alongside the exclusion argument. CMTF decided to leave this to the Interim Steering Committee or Steering Committee to decide.</w:t>
      </w:r>
    </w:p>
  </w:footnote>
  <w:footnote w:id="27">
    <w:p w14:paraId="67ABD3CD" w14:textId="77777777"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See footnotes in section 2 and section 4 on potential need for flexibility about this, especially </w:t>
      </w:r>
      <w:proofErr w:type="gramStart"/>
      <w:r>
        <w:rPr>
          <w:rFonts w:ascii="Arial" w:eastAsia="Arial" w:hAnsi="Arial" w:cs="Arial"/>
          <w:color w:val="313231"/>
          <w:sz w:val="16"/>
          <w:szCs w:val="16"/>
        </w:rPr>
        <w:t>with regard to</w:t>
      </w:r>
      <w:proofErr w:type="gramEnd"/>
      <w:r>
        <w:rPr>
          <w:rFonts w:ascii="Arial" w:eastAsia="Arial" w:hAnsi="Arial" w:cs="Arial"/>
          <w:color w:val="313231"/>
          <w:sz w:val="16"/>
          <w:szCs w:val="16"/>
        </w:rPr>
        <w:t xml:space="preserve"> Regional Chapters</w:t>
      </w:r>
    </w:p>
  </w:footnote>
  <w:footnote w:id="28">
    <w:p w14:paraId="45E95808" w14:textId="6BF6110D" w:rsidR="00843505" w:rsidRDefault="00843505">
      <w:pPr>
        <w:pBdr>
          <w:top w:val="nil"/>
          <w:left w:val="nil"/>
          <w:bottom w:val="nil"/>
          <w:right w:val="nil"/>
          <w:between w:val="nil"/>
        </w:pBdr>
        <w:spacing w:line="200" w:lineRule="auto"/>
        <w:rPr>
          <w:rFonts w:ascii="Arial" w:eastAsia="Arial" w:hAnsi="Arial" w:cs="Arial"/>
          <w:color w:val="313231"/>
          <w:sz w:val="16"/>
          <w:szCs w:val="16"/>
        </w:rPr>
      </w:pPr>
      <w:r>
        <w:rPr>
          <w:vertAlign w:val="superscript"/>
        </w:rPr>
        <w:footnoteRef/>
      </w:r>
      <w:r>
        <w:rPr>
          <w:rFonts w:ascii="Arial" w:eastAsia="Arial" w:hAnsi="Arial" w:cs="Arial"/>
          <w:color w:val="313231"/>
          <w:sz w:val="16"/>
          <w:szCs w:val="16"/>
        </w:rPr>
        <w:t xml:space="preserve"> It is understood that the current Secretariat has given some thought to income generation potential; their existing wisdom should be drawn on when more detailed business plans are being developed.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86D4" w14:textId="77777777" w:rsidR="00843505" w:rsidRDefault="00843505" w:rsidP="00B647B0">
    <w:pPr>
      <w:pBdr>
        <w:top w:val="nil"/>
        <w:left w:val="nil"/>
        <w:bottom w:val="nil"/>
        <w:right w:val="nil"/>
        <w:between w:val="nil"/>
      </w:pBdr>
      <w:tabs>
        <w:tab w:val="left" w:pos="2295"/>
        <w:tab w:val="center" w:pos="4536"/>
        <w:tab w:val="right" w:pos="9072"/>
      </w:tabs>
      <w:rPr>
        <w:rFonts w:ascii="Arial" w:eastAsia="Arial" w:hAnsi="Arial" w:cs="Arial"/>
        <w:b/>
        <w:color w:val="D12727"/>
        <w:sz w:val="20"/>
        <w:szCs w:val="20"/>
      </w:rPr>
    </w:pPr>
    <w:r>
      <w:rPr>
        <w:rFonts w:ascii="Arial" w:eastAsia="Arial" w:hAnsi="Arial" w:cs="Arial"/>
        <w:b/>
        <w:color w:val="D12727"/>
        <w:sz w:val="20"/>
        <w:szCs w:val="20"/>
      </w:rPr>
      <w:tab/>
    </w:r>
  </w:p>
  <w:p w14:paraId="24CD655C" w14:textId="77777777" w:rsidR="00843505" w:rsidRDefault="00843505" w:rsidP="00B647B0">
    <w:pPr>
      <w:pBdr>
        <w:top w:val="nil"/>
        <w:left w:val="nil"/>
        <w:bottom w:val="nil"/>
        <w:right w:val="nil"/>
        <w:between w:val="nil"/>
      </w:pBdr>
      <w:tabs>
        <w:tab w:val="left" w:pos="2295"/>
        <w:tab w:val="center" w:pos="4536"/>
        <w:tab w:val="right" w:pos="9072"/>
      </w:tabs>
      <w:rPr>
        <w:rFonts w:ascii="Arial" w:eastAsia="Arial" w:hAnsi="Arial" w:cs="Arial"/>
        <w:color w:val="313231"/>
        <w:sz w:val="20"/>
        <w:szCs w:val="20"/>
      </w:rPr>
    </w:pPr>
    <w:r>
      <w:rPr>
        <w:rFonts w:ascii="Arial" w:eastAsia="Arial" w:hAnsi="Arial" w:cs="Arial"/>
        <w:b/>
        <w:color w:val="D12727"/>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6629" w14:textId="77777777" w:rsidR="00843505" w:rsidRDefault="00843505">
    <w:pPr>
      <w:pBdr>
        <w:top w:val="nil"/>
        <w:left w:val="nil"/>
        <w:bottom w:val="nil"/>
        <w:right w:val="nil"/>
        <w:between w:val="nil"/>
      </w:pBdr>
      <w:tabs>
        <w:tab w:val="center" w:pos="4536"/>
        <w:tab w:val="right" w:pos="9072"/>
      </w:tabs>
      <w:rPr>
        <w:rFonts w:ascii="Arial" w:eastAsia="Arial" w:hAnsi="Arial" w:cs="Arial"/>
        <w:color w:val="313231"/>
        <w:sz w:val="20"/>
        <w:szCs w:val="20"/>
      </w:rPr>
    </w:pPr>
    <w:r w:rsidRPr="003F02F3">
      <w:rPr>
        <w:rFonts w:ascii="Arial" w:eastAsia="Arial" w:hAnsi="Arial" w:cs="Arial"/>
        <w:b/>
        <w:noProof/>
        <w:color w:val="D12727"/>
        <w:sz w:val="20"/>
        <w:szCs w:val="20"/>
        <w:lang w:eastAsia="en-GB"/>
      </w:rPr>
      <mc:AlternateContent>
        <mc:Choice Requires="wps">
          <w:drawing>
            <wp:anchor distT="0" distB="0" distL="114300" distR="114300" simplePos="0" relativeHeight="251662336" behindDoc="0" locked="0" layoutInCell="1" allowOverlap="1" wp14:anchorId="35DE6747" wp14:editId="52B48E8F">
              <wp:simplePos x="0" y="0"/>
              <wp:positionH relativeFrom="page">
                <wp:posOffset>1469390</wp:posOffset>
              </wp:positionH>
              <wp:positionV relativeFrom="paragraph">
                <wp:posOffset>-234727</wp:posOffset>
              </wp:positionV>
              <wp:extent cx="5947865" cy="786167"/>
              <wp:effectExtent l="57150" t="19050" r="53340" b="71120"/>
              <wp:wrapNone/>
              <wp:docPr id="17" name="Rectangle: Rounded Corners 17"/>
              <wp:cNvGraphicFramePr/>
              <a:graphic xmlns:a="http://schemas.openxmlformats.org/drawingml/2006/main">
                <a:graphicData uri="http://schemas.microsoft.com/office/word/2010/wordprocessingShape">
                  <wps:wsp>
                    <wps:cNvSpPr/>
                    <wps:spPr>
                      <a:xfrm>
                        <a:off x="0" y="0"/>
                        <a:ext cx="5947865" cy="786167"/>
                      </a:xfrm>
                      <a:prstGeom prst="roundRect">
                        <a:avLst>
                          <a:gd name="adj" fmla="val 4062"/>
                        </a:avLst>
                      </a:prstGeom>
                      <a:solidFill>
                        <a:srgbClr val="CCE028"/>
                      </a:solidFill>
                      <a:ln>
                        <a:noFill/>
                      </a:ln>
                    </wps:spPr>
                    <wps:style>
                      <a:lnRef idx="1">
                        <a:schemeClr val="accent1"/>
                      </a:lnRef>
                      <a:fillRef idx="3">
                        <a:schemeClr val="accent1"/>
                      </a:fillRef>
                      <a:effectRef idx="2">
                        <a:schemeClr val="accent1"/>
                      </a:effectRef>
                      <a:fontRef idx="minor">
                        <a:schemeClr val="lt1"/>
                      </a:fontRef>
                    </wps:style>
                    <wps:txbx>
                      <w:txbxContent>
                        <w:p w14:paraId="522A21C7" w14:textId="77777777" w:rsidR="00843505" w:rsidRDefault="00843505" w:rsidP="003F02F3">
                          <w:pPr>
                            <w:spacing w:line="360" w:lineRule="auto"/>
                            <w:jc w:val="right"/>
                            <w:textDirection w:val="btLr"/>
                          </w:pPr>
                        </w:p>
                        <w:p w14:paraId="355EB9C4" w14:textId="77777777" w:rsidR="00843505" w:rsidRDefault="00843505" w:rsidP="00F638B5">
                          <w:pPr>
                            <w:spacing w:after="100" w:afterAutospacing="1"/>
                            <w:jc w:val="right"/>
                          </w:pPr>
                          <w:r w:rsidRPr="00F638B5">
                            <w:rPr>
                              <w:rFonts w:ascii="Arial" w:eastAsia="Arial" w:hAnsi="Arial" w:cs="Arial"/>
                              <w:color w:val="000000" w:themeColor="text1"/>
                              <w:sz w:val="22"/>
                              <w:szCs w:val="22"/>
                              <w:lang w:val="en-US"/>
                            </w:rPr>
                            <w:t>Concept Paper | SuSanA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E6747" id="Rectangle: Rounded Corners 17" o:spid="_x0000_s1057" style="position:absolute;margin-left:115.7pt;margin-top:-18.5pt;width:468.35pt;height:6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" fillcolor="#cce028" stroked="f">
              <v:shadow on="t" color="black" opacity="22937f" origin=",.5" offset="0,.63889mm"/>
              <v:textbox>
                <w:txbxContent>
                  <w:p w14:paraId="522A21C7" w14:textId="77777777" w:rsidR="00843505" w:rsidRDefault="00843505" w:rsidP="003F02F3">
                    <w:pPr>
                      <w:spacing w:line="360" w:lineRule="auto"/>
                      <w:jc w:val="right"/>
                      <w:textDirection w:val="btLr"/>
                    </w:pPr>
                  </w:p>
                  <w:p w14:paraId="355EB9C4" w14:textId="77777777" w:rsidR="00843505" w:rsidRDefault="00843505" w:rsidP="00F638B5">
                    <w:pPr>
                      <w:spacing w:after="100" w:afterAutospacing="1"/>
                      <w:jc w:val="right"/>
                    </w:pPr>
                    <w:r w:rsidRPr="00F638B5">
                      <w:rPr>
                        <w:rFonts w:ascii="Arial" w:eastAsia="Arial" w:hAnsi="Arial" w:cs="Arial"/>
                        <w:color w:val="000000" w:themeColor="text1"/>
                        <w:sz w:val="22"/>
                        <w:szCs w:val="22"/>
                        <w:lang w:val="en-US"/>
                      </w:rPr>
                      <w:t>Concept Paper | SuSanA 2.0</w:t>
                    </w:r>
                  </w:p>
                </w:txbxContent>
              </v:textbox>
              <w10:wrap anchorx="page"/>
            </v:roundrect>
          </w:pict>
        </mc:Fallback>
      </mc:AlternateContent>
    </w:r>
    <w:r w:rsidRPr="003F02F3">
      <w:rPr>
        <w:rFonts w:ascii="Arial" w:eastAsia="Arial" w:hAnsi="Arial" w:cs="Arial"/>
        <w:b/>
        <w:noProof/>
        <w:color w:val="D12727"/>
        <w:sz w:val="20"/>
        <w:szCs w:val="20"/>
        <w:lang w:eastAsia="en-GB"/>
      </w:rPr>
      <mc:AlternateContent>
        <mc:Choice Requires="wps">
          <w:drawing>
            <wp:anchor distT="0" distB="0" distL="114300" distR="114300" simplePos="0" relativeHeight="251663360" behindDoc="0" locked="0" layoutInCell="1" allowOverlap="1" wp14:anchorId="4680998A" wp14:editId="4E8F242A">
              <wp:simplePos x="0" y="0"/>
              <wp:positionH relativeFrom="page">
                <wp:posOffset>-6530</wp:posOffset>
              </wp:positionH>
              <wp:positionV relativeFrom="paragraph">
                <wp:posOffset>-243991</wp:posOffset>
              </wp:positionV>
              <wp:extent cx="304165" cy="787732"/>
              <wp:effectExtent l="57150" t="19050" r="57785" b="69850"/>
              <wp:wrapNone/>
              <wp:docPr id="18" name="Rectangle: Rounded Corners 18"/>
              <wp:cNvGraphicFramePr/>
              <a:graphic xmlns:a="http://schemas.openxmlformats.org/drawingml/2006/main">
                <a:graphicData uri="http://schemas.microsoft.com/office/word/2010/wordprocessingShape">
                  <wps:wsp>
                    <wps:cNvSpPr/>
                    <wps:spPr>
                      <a:xfrm>
                        <a:off x="0" y="0"/>
                        <a:ext cx="304165" cy="787732"/>
                      </a:xfrm>
                      <a:prstGeom prst="roundRect">
                        <a:avLst>
                          <a:gd name="adj" fmla="val 4062"/>
                        </a:avLst>
                      </a:prstGeom>
                      <a:solidFill>
                        <a:srgbClr val="CCE028"/>
                      </a:solidFill>
                      <a:ln>
                        <a:noFill/>
                      </a:ln>
                    </wps:spPr>
                    <wps:style>
                      <a:lnRef idx="1">
                        <a:schemeClr val="accent1"/>
                      </a:lnRef>
                      <a:fillRef idx="3">
                        <a:schemeClr val="accent1"/>
                      </a:fillRef>
                      <a:effectRef idx="2">
                        <a:schemeClr val="accent1"/>
                      </a:effectRef>
                      <a:fontRef idx="minor">
                        <a:schemeClr val="lt1"/>
                      </a:fontRef>
                    </wps:style>
                    <wps:txbx>
                      <w:txbxContent>
                        <w:p w14:paraId="1B73464D" w14:textId="77777777" w:rsidR="00843505" w:rsidRDefault="00843505" w:rsidP="003F02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0998A" id="Rectangle: Rounded Corners 18" o:spid="_x0000_s1058" style="position:absolute;margin-left:-.5pt;margin-top:-19.2pt;width:23.95pt;height:62.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" fillcolor="#cce028" stroked="f">
              <v:shadow on="t" color="black" opacity="22937f" origin=",.5" offset="0,.63889mm"/>
              <v:textbox>
                <w:txbxContent>
                  <w:p w14:paraId="1B73464D" w14:textId="77777777" w:rsidR="00843505" w:rsidRDefault="00843505" w:rsidP="003F02F3">
                    <w:pPr>
                      <w:jc w:val="center"/>
                    </w:pPr>
                  </w:p>
                </w:txbxContent>
              </v:textbox>
              <w10:wrap anchorx="page"/>
            </v:roundrect>
          </w:pict>
        </mc:Fallback>
      </mc:AlternateContent>
    </w:r>
    <w:r w:rsidRPr="003F02F3">
      <w:rPr>
        <w:rFonts w:ascii="Arial" w:eastAsia="Arial" w:hAnsi="Arial" w:cs="Arial"/>
        <w:b/>
        <w:noProof/>
        <w:color w:val="D12727"/>
        <w:sz w:val="20"/>
        <w:szCs w:val="20"/>
        <w:lang w:eastAsia="en-GB"/>
      </w:rPr>
      <w:drawing>
        <wp:anchor distT="0" distB="0" distL="114300" distR="114300" simplePos="0" relativeHeight="251661312" behindDoc="1" locked="0" layoutInCell="1" allowOverlap="1" wp14:anchorId="646B41B6" wp14:editId="01C4D6E3">
          <wp:simplePos x="0" y="0"/>
          <wp:positionH relativeFrom="column">
            <wp:posOffset>-539115</wp:posOffset>
          </wp:positionH>
          <wp:positionV relativeFrom="paragraph">
            <wp:posOffset>-236220</wp:posOffset>
          </wp:positionV>
          <wp:extent cx="1054735" cy="799465"/>
          <wp:effectExtent l="0" t="0" r="0" b="635"/>
          <wp:wrapTight wrapText="bothSides">
            <wp:wrapPolygon edited="0">
              <wp:start x="0" y="0"/>
              <wp:lineTo x="0" y="21102"/>
              <wp:lineTo x="21067" y="21102"/>
              <wp:lineTo x="21067"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usana_logotype_cmyk_print_1200dpi-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735" cy="79946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color w:val="D12727"/>
        <w:sz w:val="20"/>
        <w:szCs w:val="20"/>
      </w:rPr>
      <w:tab/>
    </w:r>
    <w:r>
      <w:rPr>
        <w:rFonts w:ascii="Arial" w:eastAsia="Arial" w:hAnsi="Arial" w:cs="Arial"/>
        <w:b/>
        <w:color w:val="D12727"/>
        <w:sz w:val="20"/>
        <w:szCs w:val="20"/>
      </w:rPr>
      <w:tab/>
    </w:r>
    <w:r>
      <w:rPr>
        <w:rFonts w:ascii="Arial" w:eastAsia="Arial" w:hAnsi="Arial" w:cs="Arial"/>
        <w:b/>
        <w:color w:val="D12727"/>
        <w:sz w:val="20"/>
        <w:szCs w:val="20"/>
      </w:rPr>
      <w:tab/>
    </w:r>
    <w:r>
      <w:rPr>
        <w:rFonts w:ascii="Arial" w:eastAsia="Arial" w:hAnsi="Arial" w:cs="Arial"/>
        <w:b/>
        <w:color w:val="D12727"/>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F23A" w14:textId="7F436888" w:rsidR="00843505" w:rsidRDefault="00843505">
    <w:pPr>
      <w:pBdr>
        <w:top w:val="nil"/>
        <w:left w:val="nil"/>
        <w:bottom w:val="nil"/>
        <w:right w:val="nil"/>
        <w:between w:val="nil"/>
      </w:pBdr>
      <w:tabs>
        <w:tab w:val="center" w:pos="4536"/>
        <w:tab w:val="right" w:pos="9072"/>
      </w:tabs>
      <w:rPr>
        <w:rFonts w:ascii="Arial" w:eastAsia="Arial" w:hAnsi="Arial" w:cs="Arial"/>
        <w:color w:val="313231"/>
        <w:sz w:val="20"/>
        <w:szCs w:val="20"/>
      </w:rPr>
    </w:pPr>
    <w:r w:rsidRPr="00F638B5">
      <w:rPr>
        <w:rFonts w:ascii="Arial" w:eastAsia="Arial" w:hAnsi="Arial" w:cs="Arial"/>
        <w:noProof/>
        <w:color w:val="313231"/>
        <w:sz w:val="20"/>
        <w:szCs w:val="20"/>
        <w:lang w:eastAsia="en-GB"/>
      </w:rPr>
      <mc:AlternateContent>
        <mc:Choice Requires="wps">
          <w:drawing>
            <wp:anchor distT="0" distB="0" distL="114300" distR="114300" simplePos="0" relativeHeight="251666432" behindDoc="0" locked="0" layoutInCell="1" allowOverlap="1" wp14:anchorId="41B7D18C" wp14:editId="0846FE9F">
              <wp:simplePos x="0" y="0"/>
              <wp:positionH relativeFrom="page">
                <wp:posOffset>1465580</wp:posOffset>
              </wp:positionH>
              <wp:positionV relativeFrom="paragraph">
                <wp:posOffset>-269875</wp:posOffset>
              </wp:positionV>
              <wp:extent cx="5947410" cy="786130"/>
              <wp:effectExtent l="57150" t="19050" r="53340" b="71120"/>
              <wp:wrapNone/>
              <wp:docPr id="20" name="Rectangle: Rounded Corners 20"/>
              <wp:cNvGraphicFramePr/>
              <a:graphic xmlns:a="http://schemas.openxmlformats.org/drawingml/2006/main">
                <a:graphicData uri="http://schemas.microsoft.com/office/word/2010/wordprocessingShape">
                  <wps:wsp>
                    <wps:cNvSpPr/>
                    <wps:spPr>
                      <a:xfrm>
                        <a:off x="0" y="0"/>
                        <a:ext cx="5947410" cy="786130"/>
                      </a:xfrm>
                      <a:prstGeom prst="roundRect">
                        <a:avLst>
                          <a:gd name="adj" fmla="val 4062"/>
                        </a:avLst>
                      </a:prstGeom>
                      <a:solidFill>
                        <a:srgbClr val="CCE028"/>
                      </a:solidFill>
                      <a:ln>
                        <a:noFill/>
                      </a:ln>
                    </wps:spPr>
                    <wps:style>
                      <a:lnRef idx="1">
                        <a:schemeClr val="accent1"/>
                      </a:lnRef>
                      <a:fillRef idx="3">
                        <a:schemeClr val="accent1"/>
                      </a:fillRef>
                      <a:effectRef idx="2">
                        <a:schemeClr val="accent1"/>
                      </a:effectRef>
                      <a:fontRef idx="minor">
                        <a:schemeClr val="lt1"/>
                      </a:fontRef>
                    </wps:style>
                    <wps:txbx>
                      <w:txbxContent>
                        <w:p w14:paraId="6D63D55F" w14:textId="77777777" w:rsidR="00843505" w:rsidRDefault="00843505" w:rsidP="00F638B5">
                          <w:pPr>
                            <w:spacing w:line="360" w:lineRule="auto"/>
                            <w:jc w:val="right"/>
                            <w:textDirection w:val="btLr"/>
                          </w:pPr>
                        </w:p>
                        <w:p w14:paraId="29FD86B6" w14:textId="77777777" w:rsidR="00843505" w:rsidRPr="00F638B5" w:rsidRDefault="00843505" w:rsidP="00F638B5">
                          <w:pPr>
                            <w:jc w:val="right"/>
                            <w:rPr>
                              <w:color w:val="000000" w:themeColor="text1"/>
                            </w:rPr>
                          </w:pPr>
                          <w:r w:rsidRPr="00F638B5">
                            <w:rPr>
                              <w:rFonts w:ascii="Arial" w:eastAsia="Arial" w:hAnsi="Arial" w:cs="Arial"/>
                              <w:color w:val="000000" w:themeColor="text1"/>
                              <w:sz w:val="22"/>
                              <w:szCs w:val="22"/>
                              <w:lang w:val="en-US"/>
                            </w:rPr>
                            <w:t>Concept Paper | SuSanA 2.0 – Draft reviewed and revised by CMTF</w:t>
                          </w:r>
                        </w:p>
                        <w:p w14:paraId="7E25CEDA" w14:textId="77777777" w:rsidR="00843505" w:rsidRDefault="00843505" w:rsidP="00F638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B7D18C" id="Rectangle: Rounded Corners 20" o:spid="_x0000_s1059" style="position:absolute;margin-left:115.4pt;margin-top:-21.25pt;width:468.3pt;height:61.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" fillcolor="#cce028" stroked="f">
              <v:shadow on="t" color="black" opacity="22937f" origin=",.5" offset="0,.63889mm"/>
              <v:textbox>
                <w:txbxContent>
                  <w:p w14:paraId="6D63D55F" w14:textId="77777777" w:rsidR="00843505" w:rsidRDefault="00843505" w:rsidP="00F638B5">
                    <w:pPr>
                      <w:spacing w:line="360" w:lineRule="auto"/>
                      <w:jc w:val="right"/>
                      <w:textDirection w:val="btLr"/>
                    </w:pPr>
                  </w:p>
                  <w:p w14:paraId="29FD86B6" w14:textId="77777777" w:rsidR="00843505" w:rsidRPr="00F638B5" w:rsidRDefault="00843505" w:rsidP="00F638B5">
                    <w:pPr>
                      <w:jc w:val="right"/>
                      <w:rPr>
                        <w:color w:val="000000" w:themeColor="text1"/>
                      </w:rPr>
                    </w:pPr>
                    <w:r w:rsidRPr="00F638B5">
                      <w:rPr>
                        <w:rFonts w:ascii="Arial" w:eastAsia="Arial" w:hAnsi="Arial" w:cs="Arial"/>
                        <w:color w:val="000000" w:themeColor="text1"/>
                        <w:sz w:val="22"/>
                        <w:szCs w:val="22"/>
                        <w:lang w:val="en-US"/>
                      </w:rPr>
                      <w:t>Concept Paper | SuSanA 2.0 – Draft reviewed and revised by CMTF</w:t>
                    </w:r>
                  </w:p>
                  <w:p w14:paraId="7E25CEDA" w14:textId="77777777" w:rsidR="00843505" w:rsidRDefault="00843505" w:rsidP="00F638B5">
                    <w:pPr>
                      <w:jc w:val="center"/>
                    </w:pPr>
                  </w:p>
                </w:txbxContent>
              </v:textbox>
              <w10:wrap anchorx="page"/>
            </v:roundrect>
          </w:pict>
        </mc:Fallback>
      </mc:AlternateContent>
    </w:r>
    <w:r w:rsidRPr="00F638B5">
      <w:rPr>
        <w:rFonts w:ascii="Arial" w:eastAsia="Arial" w:hAnsi="Arial" w:cs="Arial"/>
        <w:noProof/>
        <w:color w:val="313231"/>
        <w:sz w:val="20"/>
        <w:szCs w:val="20"/>
        <w:lang w:eastAsia="en-GB"/>
      </w:rPr>
      <w:drawing>
        <wp:anchor distT="0" distB="0" distL="114300" distR="114300" simplePos="0" relativeHeight="251665408" behindDoc="1" locked="0" layoutInCell="1" allowOverlap="1" wp14:anchorId="777467ED" wp14:editId="5FE30D30">
          <wp:simplePos x="0" y="0"/>
          <wp:positionH relativeFrom="column">
            <wp:posOffset>-542925</wp:posOffset>
          </wp:positionH>
          <wp:positionV relativeFrom="paragraph">
            <wp:posOffset>-264274</wp:posOffset>
          </wp:positionV>
          <wp:extent cx="1054735" cy="799465"/>
          <wp:effectExtent l="0" t="0" r="0" b="635"/>
          <wp:wrapTight wrapText="bothSides">
            <wp:wrapPolygon edited="0">
              <wp:start x="0" y="0"/>
              <wp:lineTo x="0" y="21102"/>
              <wp:lineTo x="21067" y="21102"/>
              <wp:lineTo x="2106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usana_logotype_cmyk_print_1200dpi-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735" cy="799465"/>
                  </a:xfrm>
                  <a:prstGeom prst="rect">
                    <a:avLst/>
                  </a:prstGeom>
                </pic:spPr>
              </pic:pic>
            </a:graphicData>
          </a:graphic>
          <wp14:sizeRelH relativeFrom="page">
            <wp14:pctWidth>0</wp14:pctWidth>
          </wp14:sizeRelH>
          <wp14:sizeRelV relativeFrom="page">
            <wp14:pctHeight>0</wp14:pctHeight>
          </wp14:sizeRelV>
        </wp:anchor>
      </w:drawing>
    </w:r>
    <w:r w:rsidRPr="00F638B5">
      <w:rPr>
        <w:rFonts w:ascii="Arial" w:eastAsia="Arial" w:hAnsi="Arial" w:cs="Arial"/>
        <w:noProof/>
        <w:color w:val="313231"/>
        <w:sz w:val="20"/>
        <w:szCs w:val="20"/>
        <w:lang w:eastAsia="en-GB"/>
      </w:rPr>
      <mc:AlternateContent>
        <mc:Choice Requires="wps">
          <w:drawing>
            <wp:anchor distT="0" distB="0" distL="114300" distR="114300" simplePos="0" relativeHeight="251667456" behindDoc="0" locked="0" layoutInCell="1" allowOverlap="1" wp14:anchorId="377039E2" wp14:editId="67696FDC">
              <wp:simplePos x="0" y="0"/>
              <wp:positionH relativeFrom="page">
                <wp:posOffset>-9705</wp:posOffset>
              </wp:positionH>
              <wp:positionV relativeFrom="paragraph">
                <wp:posOffset>-272263</wp:posOffset>
              </wp:positionV>
              <wp:extent cx="304165" cy="787732"/>
              <wp:effectExtent l="57150" t="19050" r="57785" b="69850"/>
              <wp:wrapNone/>
              <wp:docPr id="21" name="Rectangle: Rounded Corners 21"/>
              <wp:cNvGraphicFramePr/>
              <a:graphic xmlns:a="http://schemas.openxmlformats.org/drawingml/2006/main">
                <a:graphicData uri="http://schemas.microsoft.com/office/word/2010/wordprocessingShape">
                  <wps:wsp>
                    <wps:cNvSpPr/>
                    <wps:spPr>
                      <a:xfrm>
                        <a:off x="0" y="0"/>
                        <a:ext cx="304165" cy="787732"/>
                      </a:xfrm>
                      <a:prstGeom prst="roundRect">
                        <a:avLst>
                          <a:gd name="adj" fmla="val 4062"/>
                        </a:avLst>
                      </a:prstGeom>
                      <a:solidFill>
                        <a:srgbClr val="CCE028"/>
                      </a:solidFill>
                      <a:ln>
                        <a:noFill/>
                      </a:ln>
                    </wps:spPr>
                    <wps:style>
                      <a:lnRef idx="1">
                        <a:schemeClr val="accent1"/>
                      </a:lnRef>
                      <a:fillRef idx="3">
                        <a:schemeClr val="accent1"/>
                      </a:fillRef>
                      <a:effectRef idx="2">
                        <a:schemeClr val="accent1"/>
                      </a:effectRef>
                      <a:fontRef idx="minor">
                        <a:schemeClr val="lt1"/>
                      </a:fontRef>
                    </wps:style>
                    <wps:txbx>
                      <w:txbxContent>
                        <w:p w14:paraId="68A91A13" w14:textId="77777777" w:rsidR="00843505" w:rsidRDefault="00843505" w:rsidP="00F638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039E2" id="Rectangle: Rounded Corners 21" o:spid="_x0000_s1060" style="position:absolute;margin-left:-.75pt;margin-top:-21.45pt;width:23.95pt;height:62.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2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" fillcolor="#cce028" stroked="f">
              <v:shadow on="t" color="black" opacity="22937f" origin=",.5" offset="0,.63889mm"/>
              <v:textbox>
                <w:txbxContent>
                  <w:p w14:paraId="68A91A13" w14:textId="77777777" w:rsidR="00843505" w:rsidRDefault="00843505" w:rsidP="00F638B5">
                    <w:pPr>
                      <w:jc w:val="center"/>
                    </w:pPr>
                  </w:p>
                </w:txbxContent>
              </v:textbox>
              <w10:wrap anchorx="page"/>
            </v:roundrect>
          </w:pict>
        </mc:Fallback>
      </mc:AlternateContent>
    </w:r>
    <w:r>
      <w:rPr>
        <w:rFonts w:ascii="Arial" w:eastAsia="Arial" w:hAnsi="Arial" w:cs="Arial"/>
        <w:b/>
        <w:color w:val="D12727"/>
        <w:sz w:val="20"/>
        <w:szCs w:val="20"/>
      </w:rPr>
      <w:tab/>
    </w:r>
    <w:r>
      <w:rPr>
        <w:rFonts w:ascii="Arial" w:eastAsia="Arial" w:hAnsi="Arial" w:cs="Arial"/>
        <w:b/>
        <w:color w:val="D12727"/>
        <w:sz w:val="20"/>
        <w:szCs w:val="20"/>
      </w:rPr>
      <w:tab/>
    </w:r>
  </w:p>
  <w:p w14:paraId="27CD6A0C" w14:textId="77777777" w:rsidR="00843505" w:rsidRDefault="00843505">
    <w:pPr>
      <w:pBdr>
        <w:top w:val="nil"/>
        <w:left w:val="nil"/>
        <w:bottom w:val="nil"/>
        <w:right w:val="nil"/>
        <w:between w:val="nil"/>
      </w:pBdr>
      <w:tabs>
        <w:tab w:val="center" w:pos="4536"/>
        <w:tab w:val="right" w:pos="9072"/>
      </w:tabs>
      <w:rPr>
        <w:rFonts w:ascii="Arial" w:eastAsia="Arial" w:hAnsi="Arial" w:cs="Arial"/>
        <w:color w:val="31323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021E"/>
    <w:multiLevelType w:val="multilevel"/>
    <w:tmpl w:val="E91ED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8B5EDB"/>
    <w:multiLevelType w:val="multilevel"/>
    <w:tmpl w:val="9FCE1F8A"/>
    <w:lvl w:ilvl="0">
      <w:start w:val="1"/>
      <w:numFmt w:val="decimal"/>
      <w:lvlText w:val="%1"/>
      <w:lvlJc w:val="left"/>
      <w:pPr>
        <w:ind w:left="0" w:hanging="567"/>
      </w:pPr>
    </w:lvl>
    <w:lvl w:ilvl="1">
      <w:start w:val="1"/>
      <w:numFmt w:val="decimal"/>
      <w:lvlText w:val="%1.%2"/>
      <w:lvlJc w:val="left"/>
      <w:pPr>
        <w:ind w:left="0" w:hanging="567"/>
      </w:pPr>
    </w:lvl>
    <w:lvl w:ilvl="2">
      <w:start w:val="1"/>
      <w:numFmt w:val="decimal"/>
      <w:lvlText w:val="%1.%2.%3"/>
      <w:lvlJc w:val="left"/>
      <w:pPr>
        <w:ind w:left="0" w:hanging="567"/>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945A6B"/>
    <w:multiLevelType w:val="multilevel"/>
    <w:tmpl w:val="02B89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EB6587"/>
    <w:multiLevelType w:val="multilevel"/>
    <w:tmpl w:val="720A57AE"/>
    <w:lvl w:ilvl="0">
      <w:start w:val="1"/>
      <w:numFmt w:val="bullet"/>
      <w:lvlText w:val="◼"/>
      <w:lvlJc w:val="left"/>
      <w:pPr>
        <w:ind w:left="284" w:hanging="284"/>
      </w:pPr>
      <w:rPr>
        <w:rFonts w:ascii="Noto Sans Symbols" w:eastAsia="Noto Sans Symbols" w:hAnsi="Noto Sans Symbols" w:cs="Noto Sans Symbols"/>
        <w:color w:val="313231"/>
        <w:sz w:val="15"/>
        <w:szCs w:val="15"/>
      </w:rPr>
    </w:lvl>
    <w:lvl w:ilvl="1">
      <w:start w:val="1"/>
      <w:numFmt w:val="bullet"/>
      <w:lvlText w:val="◼"/>
      <w:lvlJc w:val="left"/>
      <w:pPr>
        <w:ind w:left="567" w:hanging="283"/>
      </w:pPr>
      <w:rPr>
        <w:rFonts w:ascii="Noto Sans Symbols" w:eastAsia="Noto Sans Symbols" w:hAnsi="Noto Sans Symbols" w:cs="Noto Sans Symbols"/>
        <w:color w:val="D12727"/>
        <w:sz w:val="15"/>
        <w:szCs w:val="15"/>
      </w:rPr>
    </w:lvl>
    <w:lvl w:ilvl="2">
      <w:start w:val="1"/>
      <w:numFmt w:val="bullet"/>
      <w:lvlText w:val="◼"/>
      <w:lvlJc w:val="left"/>
      <w:pPr>
        <w:ind w:left="851" w:hanging="284"/>
      </w:pPr>
      <w:rPr>
        <w:rFonts w:ascii="Noto Sans Symbols" w:eastAsia="Noto Sans Symbols" w:hAnsi="Noto Sans Symbols" w:cs="Noto Sans Symbols"/>
        <w:color w:val="D12727"/>
        <w:sz w:val="15"/>
        <w:szCs w:val="15"/>
      </w:rPr>
    </w:lvl>
    <w:lvl w:ilvl="3">
      <w:start w:val="1"/>
      <w:numFmt w:val="bullet"/>
      <w:lvlText w:val="◼"/>
      <w:lvlJc w:val="left"/>
      <w:pPr>
        <w:ind w:left="1134" w:hanging="282"/>
      </w:pPr>
      <w:rPr>
        <w:rFonts w:ascii="Noto Sans Symbols" w:eastAsia="Noto Sans Symbols" w:hAnsi="Noto Sans Symbols" w:cs="Noto Sans Symbols"/>
        <w:color w:val="D12727"/>
        <w:sz w:val="15"/>
        <w:szCs w:val="15"/>
      </w:rPr>
    </w:lvl>
    <w:lvl w:ilvl="4">
      <w:start w:val="1"/>
      <w:numFmt w:val="bullet"/>
      <w:lvlText w:val="◼"/>
      <w:lvlJc w:val="left"/>
      <w:pPr>
        <w:ind w:left="1418" w:hanging="284"/>
      </w:pPr>
      <w:rPr>
        <w:rFonts w:ascii="Noto Sans Symbols" w:eastAsia="Noto Sans Symbols" w:hAnsi="Noto Sans Symbols" w:cs="Noto Sans Symbols"/>
        <w:color w:val="D12727"/>
        <w:sz w:val="15"/>
        <w:szCs w:val="15"/>
      </w:rPr>
    </w:lvl>
    <w:lvl w:ilvl="5">
      <w:start w:val="1"/>
      <w:numFmt w:val="bullet"/>
      <w:lvlText w:val="◼"/>
      <w:lvlJc w:val="left"/>
      <w:pPr>
        <w:ind w:left="1701" w:hanging="283"/>
      </w:pPr>
      <w:rPr>
        <w:rFonts w:ascii="Noto Sans Symbols" w:eastAsia="Noto Sans Symbols" w:hAnsi="Noto Sans Symbols" w:cs="Noto Sans Symbols"/>
        <w:color w:val="D12727"/>
        <w:sz w:val="15"/>
        <w:szCs w:val="15"/>
      </w:rPr>
    </w:lvl>
    <w:lvl w:ilvl="6">
      <w:start w:val="1"/>
      <w:numFmt w:val="bullet"/>
      <w:lvlText w:val="◼"/>
      <w:lvlJc w:val="left"/>
      <w:pPr>
        <w:ind w:left="1985" w:hanging="284"/>
      </w:pPr>
      <w:rPr>
        <w:rFonts w:ascii="Noto Sans Symbols" w:eastAsia="Noto Sans Symbols" w:hAnsi="Noto Sans Symbols" w:cs="Noto Sans Symbols"/>
        <w:color w:val="D12727"/>
        <w:sz w:val="15"/>
        <w:szCs w:val="15"/>
      </w:rPr>
    </w:lvl>
    <w:lvl w:ilvl="7">
      <w:start w:val="1"/>
      <w:numFmt w:val="bullet"/>
      <w:lvlText w:val="◼"/>
      <w:lvlJc w:val="left"/>
      <w:pPr>
        <w:ind w:left="2268" w:hanging="283"/>
      </w:pPr>
      <w:rPr>
        <w:rFonts w:ascii="Noto Sans Symbols" w:eastAsia="Noto Sans Symbols" w:hAnsi="Noto Sans Symbols" w:cs="Noto Sans Symbols"/>
        <w:color w:val="D12727"/>
        <w:sz w:val="15"/>
        <w:szCs w:val="15"/>
      </w:rPr>
    </w:lvl>
    <w:lvl w:ilvl="8">
      <w:start w:val="1"/>
      <w:numFmt w:val="bullet"/>
      <w:lvlText w:val="◼"/>
      <w:lvlJc w:val="left"/>
      <w:pPr>
        <w:ind w:left="2552" w:hanging="284"/>
      </w:pPr>
      <w:rPr>
        <w:rFonts w:ascii="Noto Sans Symbols" w:eastAsia="Noto Sans Symbols" w:hAnsi="Noto Sans Symbols" w:cs="Noto Sans Symbols"/>
        <w:color w:val="D12727"/>
        <w:sz w:val="15"/>
        <w:szCs w:val="15"/>
      </w:rPr>
    </w:lvl>
  </w:abstractNum>
  <w:abstractNum w:abstractNumId="4" w15:restartNumberingAfterBreak="0">
    <w:nsid w:val="4C2C771E"/>
    <w:multiLevelType w:val="multilevel"/>
    <w:tmpl w:val="02F84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375E34"/>
    <w:multiLevelType w:val="multilevel"/>
    <w:tmpl w:val="7430D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A2A41F5"/>
    <w:multiLevelType w:val="multilevel"/>
    <w:tmpl w:val="15D62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6C3AFC"/>
    <w:multiLevelType w:val="multilevel"/>
    <w:tmpl w:val="4E94F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A01D22"/>
    <w:multiLevelType w:val="multilevel"/>
    <w:tmpl w:val="D0F28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7"/>
  </w:num>
  <w:num w:numId="3">
    <w:abstractNumId w:val="8"/>
  </w:num>
  <w:num w:numId="4">
    <w:abstractNumId w:val="6"/>
  </w:num>
  <w:num w:numId="5">
    <w:abstractNumId w:val="0"/>
  </w:num>
  <w:num w:numId="6">
    <w:abstractNumId w:val="1"/>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B0"/>
    <w:rsid w:val="000F2180"/>
    <w:rsid w:val="00225073"/>
    <w:rsid w:val="00272943"/>
    <w:rsid w:val="003D1964"/>
    <w:rsid w:val="003F02F3"/>
    <w:rsid w:val="004C0771"/>
    <w:rsid w:val="004F5C0A"/>
    <w:rsid w:val="005C1DD4"/>
    <w:rsid w:val="006773B0"/>
    <w:rsid w:val="006B643D"/>
    <w:rsid w:val="00805AB5"/>
    <w:rsid w:val="00843505"/>
    <w:rsid w:val="00A13FCE"/>
    <w:rsid w:val="00A35114"/>
    <w:rsid w:val="00B647B0"/>
    <w:rsid w:val="00C17E60"/>
    <w:rsid w:val="00CA6E95"/>
    <w:rsid w:val="00D3201B"/>
    <w:rsid w:val="00D53481"/>
    <w:rsid w:val="00E3039B"/>
    <w:rsid w:val="00EE6183"/>
    <w:rsid w:val="00F171B0"/>
    <w:rsid w:val="00F6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EE5C3"/>
  <w15:docId w15:val="{BF0D0ABE-52FD-4BA2-8C96-2CD2756F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ind w:left="864" w:hanging="864"/>
      <w:outlineLvl w:val="3"/>
    </w:pPr>
    <w:rPr>
      <w:b/>
      <w:sz w:val="28"/>
      <w:szCs w:val="28"/>
    </w:rPr>
  </w:style>
  <w:style w:type="paragraph" w:styleId="Heading5">
    <w:name w:val="heading 5"/>
    <w:basedOn w:val="Normal"/>
    <w:next w:val="Normal"/>
    <w:uiPriority w:val="9"/>
    <w:semiHidden/>
    <w:unhideWhenUsed/>
    <w:qFormat/>
    <w:pPr>
      <w:spacing w:before="240" w:after="60"/>
      <w:ind w:left="1008" w:hanging="1008"/>
      <w:outlineLvl w:val="4"/>
    </w:pPr>
    <w:rPr>
      <w:b/>
      <w:i/>
      <w:sz w:val="26"/>
      <w:szCs w:val="26"/>
    </w:rPr>
  </w:style>
  <w:style w:type="paragraph" w:styleId="Heading6">
    <w:name w:val="heading 6"/>
    <w:basedOn w:val="Normal"/>
    <w:next w:val="Normal"/>
    <w:uiPriority w:val="9"/>
    <w:semiHidden/>
    <w:unhideWhenUsed/>
    <w:qFormat/>
    <w:pPr>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C647E"/>
    <w:pPr>
      <w:tabs>
        <w:tab w:val="center" w:pos="4680"/>
        <w:tab w:val="right" w:pos="9360"/>
      </w:tabs>
    </w:pPr>
  </w:style>
  <w:style w:type="character" w:customStyle="1" w:styleId="HeaderChar">
    <w:name w:val="Header Char"/>
    <w:basedOn w:val="DefaultParagraphFont"/>
    <w:link w:val="Header"/>
    <w:uiPriority w:val="99"/>
    <w:rsid w:val="003C647E"/>
  </w:style>
  <w:style w:type="paragraph" w:styleId="Footer">
    <w:name w:val="footer"/>
    <w:basedOn w:val="Normal"/>
    <w:link w:val="FooterChar"/>
    <w:uiPriority w:val="99"/>
    <w:unhideWhenUsed/>
    <w:rsid w:val="003C647E"/>
    <w:pPr>
      <w:tabs>
        <w:tab w:val="center" w:pos="4680"/>
        <w:tab w:val="right" w:pos="9360"/>
      </w:tabs>
    </w:pPr>
  </w:style>
  <w:style w:type="character" w:customStyle="1" w:styleId="FooterChar">
    <w:name w:val="Footer Char"/>
    <w:basedOn w:val="DefaultParagraphFont"/>
    <w:link w:val="Footer"/>
    <w:uiPriority w:val="99"/>
    <w:rsid w:val="003C647E"/>
  </w:style>
  <w:style w:type="paragraph" w:styleId="CommentSubject">
    <w:name w:val="annotation subject"/>
    <w:basedOn w:val="CommentText"/>
    <w:next w:val="CommentText"/>
    <w:link w:val="CommentSubjectChar"/>
    <w:uiPriority w:val="99"/>
    <w:semiHidden/>
    <w:unhideWhenUsed/>
    <w:rsid w:val="00C07AA3"/>
    <w:rPr>
      <w:b/>
      <w:bCs/>
    </w:rPr>
  </w:style>
  <w:style w:type="character" w:customStyle="1" w:styleId="CommentSubjectChar">
    <w:name w:val="Comment Subject Char"/>
    <w:basedOn w:val="CommentTextChar"/>
    <w:link w:val="CommentSubject"/>
    <w:uiPriority w:val="99"/>
    <w:semiHidden/>
    <w:rsid w:val="00C07AA3"/>
    <w:rPr>
      <w:b/>
      <w:bCs/>
      <w:sz w:val="20"/>
      <w:szCs w:val="20"/>
    </w:rPr>
  </w:style>
  <w:style w:type="table" w:customStyle="1" w:styleId="a1">
    <w:basedOn w:val="TableNormal"/>
    <w:tblPr>
      <w:tblStyleRowBandSize w:val="1"/>
      <w:tblStyleColBandSize w:val="1"/>
      <w:tblCellMar>
        <w:top w:w="57" w:type="dxa"/>
        <w:left w:w="115" w:type="dxa"/>
        <w:right w:w="115" w:type="dxa"/>
      </w:tblCellMar>
    </w:tblPr>
  </w:style>
  <w:style w:type="table" w:customStyle="1" w:styleId="a2">
    <w:basedOn w:val="TableNormal"/>
    <w:tblPr>
      <w:tblStyleRowBandSize w:val="1"/>
      <w:tblStyleColBandSize w:val="1"/>
      <w:tblCellMar>
        <w:top w:w="57" w:type="dxa"/>
        <w:left w:w="115" w:type="dxa"/>
        <w:right w:w="115" w:type="dxa"/>
      </w:tblCellMar>
    </w:tblPr>
  </w:style>
  <w:style w:type="paragraph" w:styleId="Revision">
    <w:name w:val="Revision"/>
    <w:hidden/>
    <w:uiPriority w:val="99"/>
    <w:semiHidden/>
    <w:rsid w:val="00B647B0"/>
  </w:style>
  <w:style w:type="table" w:styleId="TableGrid">
    <w:name w:val="Table Grid"/>
    <w:basedOn w:val="TableNormal"/>
    <w:rsid w:val="00B647B0"/>
    <w:rPr>
      <w:rFonts w:ascii="Arial" w:hAnsi="Arial"/>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039B"/>
    <w:rPr>
      <w:sz w:val="20"/>
      <w:szCs w:val="20"/>
    </w:rPr>
  </w:style>
  <w:style w:type="character" w:customStyle="1" w:styleId="FootnoteTextChar">
    <w:name w:val="Footnote Text Char"/>
    <w:basedOn w:val="DefaultParagraphFont"/>
    <w:link w:val="FootnoteText"/>
    <w:uiPriority w:val="99"/>
    <w:semiHidden/>
    <w:rsid w:val="00E3039B"/>
    <w:rPr>
      <w:sz w:val="20"/>
      <w:szCs w:val="20"/>
    </w:rPr>
  </w:style>
  <w:style w:type="character" w:styleId="FootnoteReference">
    <w:name w:val="footnote reference"/>
    <w:basedOn w:val="DefaultParagraphFont"/>
    <w:uiPriority w:val="99"/>
    <w:semiHidden/>
    <w:unhideWhenUsed/>
    <w:rsid w:val="00E3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39" Type="http://schemas.openxmlformats.org/officeDocument/2006/relationships/image" Target="media/image14.png"/><Relationship Id="rId3" Type="http://schemas.openxmlformats.org/officeDocument/2006/relationships/numbering" Target="numbering.xml"/><Relationship Id="rId34" Type="http://schemas.openxmlformats.org/officeDocument/2006/relationships/image" Target="media/image21.png"/><Relationship Id="rId42" Type="http://schemas.openxmlformats.org/officeDocument/2006/relationships/image" Target="media/image37.png"/><Relationship Id="rId50" Type="http://schemas.openxmlformats.org/officeDocument/2006/relationships/image" Target="media/image22.png"/><Relationship Id="rId55" Type="http://schemas.openxmlformats.org/officeDocument/2006/relationships/image" Target="media/image36.png"/><Relationship Id="rId7" Type="http://schemas.openxmlformats.org/officeDocument/2006/relationships/footnotes" Target="footnotes.xml"/><Relationship Id="rId12" Type="http://schemas.openxmlformats.org/officeDocument/2006/relationships/hyperlink" Target="about:blank" TargetMode="External"/><Relationship Id="rId2" Type="http://schemas.openxmlformats.org/officeDocument/2006/relationships/customXml" Target="../customXml/item2.xml"/><Relationship Id="rId29" Type="http://schemas.openxmlformats.org/officeDocument/2006/relationships/image" Target="media/image13.png"/><Relationship Id="rId41" Type="http://schemas.openxmlformats.org/officeDocument/2006/relationships/image" Target="media/image47.pn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37" Type="http://schemas.openxmlformats.org/officeDocument/2006/relationships/image" Target="media/image24.png"/><Relationship Id="rId40" Type="http://schemas.openxmlformats.org/officeDocument/2006/relationships/image" Target="media/image20.png"/><Relationship Id="rId53" Type="http://schemas.openxmlformats.org/officeDocument/2006/relationships/image" Target="media/image23.png"/><Relationship Id="rId58" Type="http://schemas.openxmlformats.org/officeDocument/2006/relationships/theme" Target="theme/theme1.xml"/><Relationship Id="rId5" Type="http://schemas.openxmlformats.org/officeDocument/2006/relationships/settings" Target="settings.xml"/><Relationship Id="rId36" Type="http://schemas.openxmlformats.org/officeDocument/2006/relationships/image" Target="media/image18.png"/><Relationship Id="rId49" Type="http://schemas.openxmlformats.org/officeDocument/2006/relationships/image" Target="media/image48.png"/><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image" Target="media/image43.png"/><Relationship Id="rId52" Type="http://schemas.openxmlformats.org/officeDocument/2006/relationships/image" Target="media/image33.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30" Type="http://schemas.openxmlformats.org/officeDocument/2006/relationships/image" Target="media/image2.png"/><Relationship Id="rId43" Type="http://schemas.openxmlformats.org/officeDocument/2006/relationships/image" Target="media/image6.png"/><Relationship Id="rId48" Type="http://schemas.openxmlformats.org/officeDocument/2006/relationships/image" Target="media/image38.png"/><Relationship Id="rId56" Type="http://schemas.openxmlformats.org/officeDocument/2006/relationships/image" Target="media/image39.png"/><Relationship Id="rId8" Type="http://schemas.openxmlformats.org/officeDocument/2006/relationships/endnotes" Target="endnotes.xml"/><Relationship Id="rId5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K5wgklnGepbRM0dm/fodMFGCpsg==">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</go:docsCustomData>
</go:gDocsCustomXmlDataStorage>
</file>

<file path=customXml/itemProps1.xml><?xml version="1.0" encoding="utf-8"?>
<ds:datastoreItem xmlns:ds="http://schemas.openxmlformats.org/officeDocument/2006/customXml" ds:itemID="{D38D7A91-D937-4ADE-9D08-B25F2D51D30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9548</Words>
  <Characters>54427</Characters>
  <Application>Microsoft Office Word</Application>
  <DocSecurity>0</DocSecurity>
  <Lines>453</Lines>
  <Paragraphs>127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63848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Chowdhury Rahman</dc:creator>
  <cp:lastModifiedBy>Shobana Srinivasan</cp:lastModifiedBy>
  <cp:revision>3</cp:revision>
  <dcterms:created xsi:type="dcterms:W3CDTF">2022-03-08T08:26:00Z</dcterms:created>
  <dcterms:modified xsi:type="dcterms:W3CDTF">2022-03-08T08:27:00Z</dcterms:modified>
</cp:coreProperties>
</file>