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6773B0" w:rsidRDefault="00F638B5" w14:paraId="30A51785" w14:textId="77777777">
      <w:pPr>
        <w:rPr>
          <w:rFonts w:ascii="Arial" w:hAnsi="Arial" w:eastAsia="Arial" w:cs="Arial"/>
        </w:rPr>
      </w:pPr>
      <w:r>
        <w:rPr>
          <w:noProof/>
          <w:lang w:eastAsia="en-GB"/>
        </w:rPr>
        <mc:AlternateContent>
          <mc:Choice Requires="wps">
            <w:drawing>
              <wp:anchor distT="0" distB="0" distL="114300" distR="114300" simplePos="0" relativeHeight="251713536" behindDoc="0" locked="0" layoutInCell="1" allowOverlap="1" wp14:anchorId="5D799684" wp14:editId="1C90391F">
                <wp:simplePos x="0" y="0"/>
                <wp:positionH relativeFrom="page">
                  <wp:posOffset>-11089</wp:posOffset>
                </wp:positionH>
                <wp:positionV relativeFrom="paragraph">
                  <wp:posOffset>3429029</wp:posOffset>
                </wp:positionV>
                <wp:extent cx="1090930" cy="1583842"/>
                <wp:effectExtent l="57150" t="19050" r="52070" b="73660"/>
                <wp:wrapNone/>
                <wp:docPr id="16" name="Rectangle: Rounded Corners 16"/>
                <wp:cNvGraphicFramePr/>
                <a:graphic xmlns:a="http://schemas.openxmlformats.org/drawingml/2006/main">
                  <a:graphicData uri="http://schemas.microsoft.com/office/word/2010/wordprocessingShape">
                    <wps:wsp>
                      <wps:cNvSpPr/>
                      <wps:spPr>
                        <a:xfrm>
                          <a:off x="0" y="0"/>
                          <a:ext cx="1090930" cy="1583842"/>
                        </a:xfrm>
                        <a:prstGeom prst="roundRect">
                          <a:avLst>
                            <a:gd name="adj" fmla="val 4062"/>
                          </a:avLst>
                        </a:prstGeom>
                        <a:solidFill>
                          <a:srgbClr val="CCE028"/>
                        </a:solidFill>
                        <a:ln>
                          <a:noFill/>
                        </a:ln>
                      </wps:spPr>
                      <wps:style>
                        <a:lnRef idx="1">
                          <a:schemeClr val="accent1"/>
                        </a:lnRef>
                        <a:fillRef idx="3">
                          <a:schemeClr val="accent1"/>
                        </a:fillRef>
                        <a:effectRef idx="2">
                          <a:schemeClr val="accent1"/>
                        </a:effectRef>
                        <a:fontRef idx="minor">
                          <a:schemeClr val="lt1"/>
                        </a:fontRef>
                      </wps:style>
                      <wps:txbx>
                        <w:txbxContent>
                          <w:p w:rsidR="00843505" w:rsidP="003F02F3" w:rsidRDefault="00843505" w14:paraId="58B833DB" w14:textId="7777777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4DA0EC99">
              <v:roundrect id="Rectangle: Rounded Corners 16" style="position:absolute;margin-left:-.85pt;margin-top:270pt;width:85.9pt;height:124.7pt;z-index:2517135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spid="_x0000_s1026" fillcolor="#cce028" stroked="f" arcsize="2661f" w14:anchorId="5D79968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">
                <v:shadow on="t" color="black" opacity="22937f" offset="0,.63889mm" origin=",.5"/>
                <v:textbox>
                  <w:txbxContent>
                    <w:p w:rsidR="00843505" w:rsidP="003F02F3" w:rsidRDefault="00843505" w14:paraId="672A6659" w14:textId="77777777">
                      <w:pPr>
                        <w:jc w:val="center"/>
                      </w:pPr>
                    </w:p>
                  </w:txbxContent>
                </v:textbox>
                <w10:wrap anchorx="page"/>
              </v:roundrect>
            </w:pict>
          </mc:Fallback>
        </mc:AlternateContent>
      </w:r>
      <w:r w:rsidR="003F02F3">
        <w:rPr>
          <w:noProof/>
          <w:lang w:eastAsia="en-GB"/>
        </w:rPr>
        <mc:AlternateContent>
          <mc:Choice Requires="wps">
            <w:drawing>
              <wp:anchor distT="0" distB="0" distL="114300" distR="114300" simplePos="0" relativeHeight="251711488" behindDoc="0" locked="0" layoutInCell="1" allowOverlap="1" wp14:anchorId="63EC14B4" wp14:editId="72E3314D">
                <wp:simplePos x="0" y="0"/>
                <wp:positionH relativeFrom="page">
                  <wp:posOffset>3413855</wp:posOffset>
                </wp:positionH>
                <wp:positionV relativeFrom="paragraph">
                  <wp:posOffset>3429000</wp:posOffset>
                </wp:positionV>
                <wp:extent cx="3901696" cy="1584325"/>
                <wp:effectExtent l="57150" t="19050" r="60960" b="73025"/>
                <wp:wrapNone/>
                <wp:docPr id="13" name="Rectangle: Rounded Corners 13"/>
                <wp:cNvGraphicFramePr/>
                <a:graphic xmlns:a="http://schemas.openxmlformats.org/drawingml/2006/main">
                  <a:graphicData uri="http://schemas.microsoft.com/office/word/2010/wordprocessingShape">
                    <wps:wsp>
                      <wps:cNvSpPr/>
                      <wps:spPr>
                        <a:xfrm>
                          <a:off x="0" y="0"/>
                          <a:ext cx="3901696" cy="1584325"/>
                        </a:xfrm>
                        <a:prstGeom prst="roundRect">
                          <a:avLst>
                            <a:gd name="adj" fmla="val 4062"/>
                          </a:avLst>
                        </a:prstGeom>
                        <a:solidFill>
                          <a:srgbClr val="CCE028"/>
                        </a:solidFill>
                        <a:ln>
                          <a:noFill/>
                        </a:ln>
                      </wps:spPr>
                      <wps:style>
                        <a:lnRef idx="1">
                          <a:schemeClr val="accent1"/>
                        </a:lnRef>
                        <a:fillRef idx="3">
                          <a:schemeClr val="accent1"/>
                        </a:fillRef>
                        <a:effectRef idx="2">
                          <a:schemeClr val="accent1"/>
                        </a:effectRef>
                        <a:fontRef idx="minor">
                          <a:schemeClr val="lt1"/>
                        </a:fontRef>
                      </wps:style>
                      <wps:txbx>
                        <w:txbxContent>
                          <w:p w:rsidR="00843505" w:rsidP="003F02F3" w:rsidRDefault="00843505" w14:paraId="7964364C" w14:textId="77777777">
                            <w:pPr>
                              <w:jc w:val="right"/>
                              <w:textDirection w:val="btLr"/>
                            </w:pPr>
                            <w:r>
                              <w:rPr>
                                <w:rFonts w:ascii="Arial" w:hAnsi="Arial" w:eastAsia="Arial" w:cs="Arial"/>
                                <w:b/>
                                <w:color w:val="313231"/>
                                <w:sz w:val="36"/>
                              </w:rPr>
                              <w:t>Concept Paper</w:t>
                            </w:r>
                          </w:p>
                          <w:p w:rsidR="00843505" w:rsidP="003F02F3" w:rsidRDefault="00843505" w14:paraId="1483EBB6" w14:textId="77777777">
                            <w:pPr>
                              <w:jc w:val="right"/>
                              <w:textDirection w:val="btLr"/>
                            </w:pPr>
                          </w:p>
                          <w:p w:rsidR="00843505" w:rsidP="003F02F3" w:rsidRDefault="00843505" w14:paraId="23F66063" w14:textId="77777777">
                            <w:pPr>
                              <w:jc w:val="right"/>
                              <w:textDirection w:val="btLr"/>
                            </w:pPr>
                            <w:r>
                              <w:rPr>
                                <w:rFonts w:ascii="Arial" w:hAnsi="Arial" w:eastAsia="Arial" w:cs="Arial"/>
                                <w:b/>
                                <w:color w:val="313231"/>
                                <w:sz w:val="28"/>
                              </w:rPr>
                              <w:t xml:space="preserve">SuSanA 2.0 </w:t>
                            </w:r>
                          </w:p>
                          <w:p w:rsidR="00843505" w:rsidP="003F02F3" w:rsidRDefault="00843505" w14:paraId="3DDC8371" w14:textId="77777777">
                            <w:pPr>
                              <w:spacing w:line="360" w:lineRule="auto"/>
                              <w:jc w:val="right"/>
                              <w:textDirection w:val="btLr"/>
                            </w:pPr>
                          </w:p>
                          <w:p w:rsidR="00843505" w:rsidP="003F02F3" w:rsidRDefault="00843505" w14:paraId="6A6F492A" w14:textId="77777777">
                            <w:pPr>
                              <w:jc w:val="center"/>
                            </w:pPr>
                          </w:p>
                          <w:p w:rsidR="00843505" w:rsidP="003F02F3" w:rsidRDefault="00843505" w14:paraId="4A56C811" w14:textId="7777777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2523C7AB">
              <v:roundrect id="Rectangle: Rounded Corners 13" style="position:absolute;margin-left:268.8pt;margin-top:270pt;width:307.2pt;height:124.75pt;z-index:2517114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spid="_x0000_s1027" fillcolor="#cce028" stroked="f" arcsize="2661f" w14:anchorId="63EC14B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">
                <v:shadow on="t" color="black" opacity="22937f" offset="0,.63889mm" origin=",.5"/>
                <v:textbox>
                  <w:txbxContent>
                    <w:p w:rsidR="00843505" w:rsidP="003F02F3" w:rsidRDefault="00843505" w14:paraId="6BFF0305" w14:textId="77777777">
                      <w:pPr>
                        <w:jc w:val="right"/>
                        <w:textDirection w:val="btLr"/>
                      </w:pPr>
                      <w:r>
                        <w:rPr>
                          <w:rFonts w:ascii="Arial" w:hAnsi="Arial" w:eastAsia="Arial" w:cs="Arial"/>
                          <w:b/>
                          <w:color w:val="313231"/>
                          <w:sz w:val="36"/>
                        </w:rPr>
                        <w:t>Concept Paper</w:t>
                      </w:r>
                    </w:p>
                    <w:p w:rsidR="00843505" w:rsidP="003F02F3" w:rsidRDefault="00843505" w14:paraId="0A37501D" w14:textId="77777777">
                      <w:pPr>
                        <w:jc w:val="right"/>
                        <w:textDirection w:val="btLr"/>
                      </w:pPr>
                    </w:p>
                    <w:p w:rsidR="00843505" w:rsidP="003F02F3" w:rsidRDefault="00843505" w14:paraId="0BC4CB0A" w14:textId="77777777">
                      <w:pPr>
                        <w:jc w:val="right"/>
                        <w:textDirection w:val="btLr"/>
                      </w:pPr>
                      <w:r>
                        <w:rPr>
                          <w:rFonts w:ascii="Arial" w:hAnsi="Arial" w:eastAsia="Arial" w:cs="Arial"/>
                          <w:b/>
                          <w:color w:val="313231"/>
                          <w:sz w:val="28"/>
                        </w:rPr>
                        <w:t xml:space="preserve">SuSanA 2.0 </w:t>
                      </w:r>
                    </w:p>
                    <w:p w:rsidR="00843505" w:rsidP="003F02F3" w:rsidRDefault="00843505" w14:paraId="5DAB6C7B" w14:textId="77777777">
                      <w:pPr>
                        <w:spacing w:line="360" w:lineRule="auto"/>
                        <w:jc w:val="right"/>
                        <w:textDirection w:val="btLr"/>
                      </w:pPr>
                    </w:p>
                    <w:p w:rsidR="00843505" w:rsidP="003F02F3" w:rsidRDefault="00843505" w14:paraId="02EB378F" w14:textId="77777777">
                      <w:pPr>
                        <w:jc w:val="center"/>
                      </w:pPr>
                    </w:p>
                    <w:p w:rsidR="00843505" w:rsidP="003F02F3" w:rsidRDefault="00843505" w14:paraId="6A05A809" w14:textId="77777777">
                      <w:pPr>
                        <w:jc w:val="center"/>
                      </w:pPr>
                    </w:p>
                  </w:txbxContent>
                </v:textbox>
                <w10:wrap anchorx="page"/>
              </v:roundrect>
            </w:pict>
          </mc:Fallback>
        </mc:AlternateContent>
      </w:r>
      <w:r w:rsidR="003F02F3">
        <w:rPr>
          <w:noProof/>
          <w:lang w:eastAsia="en-GB"/>
        </w:rPr>
        <w:drawing>
          <wp:anchor distT="0" distB="0" distL="114300" distR="114300" simplePos="0" relativeHeight="251710464" behindDoc="1" locked="0" layoutInCell="1" allowOverlap="1" wp14:anchorId="10E7571A" wp14:editId="16054B4D">
            <wp:simplePos x="0" y="0"/>
            <wp:positionH relativeFrom="column">
              <wp:posOffset>106680</wp:posOffset>
            </wp:positionH>
            <wp:positionV relativeFrom="paragraph">
              <wp:posOffset>3430270</wp:posOffset>
            </wp:positionV>
            <wp:extent cx="2087880" cy="1582420"/>
            <wp:effectExtent l="0" t="0" r="7620" b="0"/>
            <wp:wrapTight wrapText="bothSides">
              <wp:wrapPolygon edited="0">
                <wp:start x="0" y="0"/>
                <wp:lineTo x="0" y="21323"/>
                <wp:lineTo x="21482" y="21323"/>
                <wp:lineTo x="21482" y="0"/>
                <wp:lineTo x="0" y="0"/>
              </wp:wrapPolygon>
            </wp:wrapTight>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susana_logotype_cmyk_print_1200dpi-1.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087880" cy="1582420"/>
                    </a:xfrm>
                    <a:prstGeom prst="rect">
                      <a:avLst/>
                    </a:prstGeom>
                  </pic:spPr>
                </pic:pic>
              </a:graphicData>
            </a:graphic>
            <wp14:sizeRelH relativeFrom="page">
              <wp14:pctWidth>0</wp14:pctWidth>
            </wp14:sizeRelH>
            <wp14:sizeRelV relativeFrom="page">
              <wp14:pctHeight>0</wp14:pctHeight>
            </wp14:sizeRelV>
          </wp:anchor>
        </w:drawing>
      </w:r>
    </w:p>
    <w:p w:rsidRPr="003D1964" w:rsidR="003D1964" w:rsidP="003D1964" w:rsidRDefault="003D1964" w14:paraId="7D4FEE91" w14:textId="77777777">
      <w:pPr>
        <w:rPr>
          <w:rFonts w:ascii="Arial" w:hAnsi="Arial" w:eastAsia="Arial" w:cs="Arial"/>
        </w:rPr>
      </w:pPr>
    </w:p>
    <w:p w:rsidRPr="003D1964" w:rsidR="003D1964" w:rsidP="003D1964" w:rsidRDefault="003D1964" w14:paraId="166A1EDD" w14:textId="77777777">
      <w:pPr>
        <w:rPr>
          <w:rFonts w:ascii="Arial" w:hAnsi="Arial" w:eastAsia="Arial" w:cs="Arial"/>
        </w:rPr>
      </w:pPr>
    </w:p>
    <w:p w:rsidRPr="003D1964" w:rsidR="003D1964" w:rsidP="003D1964" w:rsidRDefault="003D1964" w14:paraId="1FA7D356" w14:textId="77777777">
      <w:pPr>
        <w:rPr>
          <w:rFonts w:ascii="Arial" w:hAnsi="Arial" w:eastAsia="Arial" w:cs="Arial"/>
        </w:rPr>
      </w:pPr>
    </w:p>
    <w:p w:rsidRPr="003D1964" w:rsidR="003D1964" w:rsidP="003D1964" w:rsidRDefault="003D1964" w14:paraId="7009C777" w14:textId="77777777">
      <w:pPr>
        <w:rPr>
          <w:rFonts w:ascii="Arial" w:hAnsi="Arial" w:eastAsia="Arial" w:cs="Arial"/>
        </w:rPr>
      </w:pPr>
    </w:p>
    <w:p w:rsidRPr="003D1964" w:rsidR="003D1964" w:rsidP="003D1964" w:rsidRDefault="003D1964" w14:paraId="30E61B51" w14:textId="77777777">
      <w:pPr>
        <w:rPr>
          <w:rFonts w:ascii="Arial" w:hAnsi="Arial" w:eastAsia="Arial" w:cs="Arial"/>
        </w:rPr>
      </w:pPr>
    </w:p>
    <w:p w:rsidRPr="003D1964" w:rsidR="003D1964" w:rsidP="003D1964" w:rsidRDefault="003D1964" w14:paraId="0FA4744F" w14:textId="77777777">
      <w:pPr>
        <w:rPr>
          <w:rFonts w:ascii="Arial" w:hAnsi="Arial" w:eastAsia="Arial" w:cs="Arial"/>
        </w:rPr>
      </w:pPr>
    </w:p>
    <w:p w:rsidRPr="003D1964" w:rsidR="003D1964" w:rsidP="003D1964" w:rsidRDefault="003D1964" w14:paraId="53FDB460" w14:textId="77777777">
      <w:pPr>
        <w:rPr>
          <w:rFonts w:ascii="Arial" w:hAnsi="Arial" w:eastAsia="Arial" w:cs="Arial"/>
        </w:rPr>
      </w:pPr>
    </w:p>
    <w:p w:rsidRPr="003D1964" w:rsidR="003D1964" w:rsidP="003D1964" w:rsidRDefault="003D1964" w14:paraId="0A8A03FA" w14:textId="77777777">
      <w:pPr>
        <w:rPr>
          <w:rFonts w:ascii="Arial" w:hAnsi="Arial" w:eastAsia="Arial" w:cs="Arial"/>
        </w:rPr>
      </w:pPr>
    </w:p>
    <w:p w:rsidRPr="003D1964" w:rsidR="003D1964" w:rsidP="003D1964" w:rsidRDefault="003D1964" w14:paraId="551B3E0D" w14:textId="77777777">
      <w:pPr>
        <w:rPr>
          <w:rFonts w:ascii="Arial" w:hAnsi="Arial" w:eastAsia="Arial" w:cs="Arial"/>
        </w:rPr>
      </w:pPr>
    </w:p>
    <w:p w:rsidRPr="003D1964" w:rsidR="003D1964" w:rsidP="003D1964" w:rsidRDefault="003D1964" w14:paraId="519B3F81" w14:textId="77777777">
      <w:pPr>
        <w:rPr>
          <w:rFonts w:ascii="Arial" w:hAnsi="Arial" w:eastAsia="Arial" w:cs="Arial"/>
        </w:rPr>
      </w:pPr>
    </w:p>
    <w:p w:rsidRPr="003D1964" w:rsidR="003D1964" w:rsidP="003D1964" w:rsidRDefault="003D1964" w14:paraId="6D61C014" w14:textId="77777777">
      <w:pPr>
        <w:rPr>
          <w:rFonts w:ascii="Arial" w:hAnsi="Arial" w:eastAsia="Arial" w:cs="Arial"/>
        </w:rPr>
      </w:pPr>
    </w:p>
    <w:p w:rsidRPr="003D1964" w:rsidR="003D1964" w:rsidP="003D1964" w:rsidRDefault="003D1964" w14:paraId="1A42C79F" w14:textId="77777777">
      <w:pPr>
        <w:rPr>
          <w:rFonts w:ascii="Arial" w:hAnsi="Arial" w:eastAsia="Arial" w:cs="Arial"/>
        </w:rPr>
      </w:pPr>
    </w:p>
    <w:p w:rsidRPr="003D1964" w:rsidR="003D1964" w:rsidP="003D1964" w:rsidRDefault="003D1964" w14:paraId="4AA6BE56" w14:textId="77777777">
      <w:pPr>
        <w:rPr>
          <w:rFonts w:ascii="Arial" w:hAnsi="Arial" w:eastAsia="Arial" w:cs="Arial"/>
        </w:rPr>
      </w:pPr>
    </w:p>
    <w:p w:rsidRPr="003D1964" w:rsidR="003D1964" w:rsidP="003D1964" w:rsidRDefault="003D1964" w14:paraId="3F9D234F" w14:textId="77777777">
      <w:pPr>
        <w:rPr>
          <w:rFonts w:ascii="Arial" w:hAnsi="Arial" w:eastAsia="Arial" w:cs="Arial"/>
        </w:rPr>
      </w:pPr>
    </w:p>
    <w:p w:rsidRPr="003D1964" w:rsidR="003D1964" w:rsidP="003D1964" w:rsidRDefault="003D1964" w14:paraId="2EA1F41E" w14:textId="77777777">
      <w:pPr>
        <w:rPr>
          <w:rFonts w:ascii="Arial" w:hAnsi="Arial" w:eastAsia="Arial" w:cs="Arial"/>
        </w:rPr>
      </w:pPr>
    </w:p>
    <w:p w:rsidRPr="003D1964" w:rsidR="003D1964" w:rsidP="003D1964" w:rsidRDefault="003D1964" w14:paraId="3C3A82B2" w14:textId="77777777">
      <w:pPr>
        <w:rPr>
          <w:rFonts w:ascii="Arial" w:hAnsi="Arial" w:eastAsia="Arial" w:cs="Arial"/>
        </w:rPr>
      </w:pPr>
    </w:p>
    <w:p w:rsidRPr="003D1964" w:rsidR="003D1964" w:rsidP="003D1964" w:rsidRDefault="003D1964" w14:paraId="51AE567F" w14:textId="77777777">
      <w:pPr>
        <w:rPr>
          <w:rFonts w:ascii="Arial" w:hAnsi="Arial" w:eastAsia="Arial" w:cs="Arial"/>
        </w:rPr>
      </w:pPr>
    </w:p>
    <w:p w:rsidRPr="003D1964" w:rsidR="003D1964" w:rsidP="003D1964" w:rsidRDefault="003D1964" w14:paraId="36639F43" w14:textId="77777777">
      <w:pPr>
        <w:rPr>
          <w:rFonts w:ascii="Arial" w:hAnsi="Arial" w:eastAsia="Arial" w:cs="Arial"/>
        </w:rPr>
      </w:pPr>
    </w:p>
    <w:p w:rsidRPr="003D1964" w:rsidR="003D1964" w:rsidP="003D1964" w:rsidRDefault="003D1964" w14:paraId="3B4750D4" w14:textId="77777777">
      <w:pPr>
        <w:rPr>
          <w:rFonts w:ascii="Arial" w:hAnsi="Arial" w:eastAsia="Arial" w:cs="Arial"/>
        </w:rPr>
      </w:pPr>
    </w:p>
    <w:p w:rsidRPr="003D1964" w:rsidR="003D1964" w:rsidP="003D1964" w:rsidRDefault="003D1964" w14:paraId="7C438973" w14:textId="77777777">
      <w:pPr>
        <w:rPr>
          <w:rFonts w:ascii="Arial" w:hAnsi="Arial" w:eastAsia="Arial" w:cs="Arial"/>
        </w:rPr>
      </w:pPr>
    </w:p>
    <w:p w:rsidRPr="003D1964" w:rsidR="003D1964" w:rsidP="003D1964" w:rsidRDefault="003D1964" w14:paraId="156EF6B1" w14:textId="77777777">
      <w:pPr>
        <w:rPr>
          <w:rFonts w:ascii="Arial" w:hAnsi="Arial" w:eastAsia="Arial" w:cs="Arial"/>
        </w:rPr>
      </w:pPr>
    </w:p>
    <w:p w:rsidRPr="003D1964" w:rsidR="003D1964" w:rsidP="003D1964" w:rsidRDefault="003D1964" w14:paraId="1826F63B" w14:textId="77777777">
      <w:pPr>
        <w:rPr>
          <w:rFonts w:ascii="Arial" w:hAnsi="Arial" w:eastAsia="Arial" w:cs="Arial"/>
        </w:rPr>
      </w:pPr>
    </w:p>
    <w:p w:rsidRPr="003D1964" w:rsidR="003D1964" w:rsidP="003D1964" w:rsidRDefault="003D1964" w14:paraId="69915A5B" w14:textId="77777777">
      <w:pPr>
        <w:rPr>
          <w:rFonts w:ascii="Arial" w:hAnsi="Arial" w:eastAsia="Arial" w:cs="Arial"/>
        </w:rPr>
      </w:pPr>
    </w:p>
    <w:p w:rsidRPr="003D1964" w:rsidR="003D1964" w:rsidP="003D1964" w:rsidRDefault="003D1964" w14:paraId="3EE6EFC4" w14:textId="77777777">
      <w:pPr>
        <w:rPr>
          <w:rFonts w:ascii="Arial" w:hAnsi="Arial" w:eastAsia="Arial" w:cs="Arial"/>
        </w:rPr>
      </w:pPr>
    </w:p>
    <w:p w:rsidRPr="003D1964" w:rsidR="003D1964" w:rsidP="003D1964" w:rsidRDefault="003D1964" w14:paraId="6E1ED081" w14:textId="77777777">
      <w:pPr>
        <w:rPr>
          <w:rFonts w:ascii="Arial" w:hAnsi="Arial" w:eastAsia="Arial" w:cs="Arial"/>
        </w:rPr>
      </w:pPr>
    </w:p>
    <w:p w:rsidRPr="003D1964" w:rsidR="003D1964" w:rsidP="003D1964" w:rsidRDefault="003D1964" w14:paraId="27DA32C0" w14:textId="77777777">
      <w:pPr>
        <w:rPr>
          <w:rFonts w:ascii="Arial" w:hAnsi="Arial" w:eastAsia="Arial" w:cs="Arial"/>
        </w:rPr>
      </w:pPr>
    </w:p>
    <w:p w:rsidRPr="003D1964" w:rsidR="003D1964" w:rsidP="003D1964" w:rsidRDefault="003D1964" w14:paraId="5306BAD5" w14:textId="77777777">
      <w:pPr>
        <w:rPr>
          <w:rFonts w:ascii="Arial" w:hAnsi="Arial" w:eastAsia="Arial" w:cs="Arial"/>
        </w:rPr>
      </w:pPr>
    </w:p>
    <w:p w:rsidRPr="003D1964" w:rsidR="003D1964" w:rsidP="003D1964" w:rsidRDefault="003D1964" w14:paraId="0F027C11" w14:textId="77777777">
      <w:pPr>
        <w:rPr>
          <w:rFonts w:ascii="Arial" w:hAnsi="Arial" w:eastAsia="Arial" w:cs="Arial"/>
        </w:rPr>
      </w:pPr>
    </w:p>
    <w:p w:rsidRPr="003D1964" w:rsidR="003D1964" w:rsidP="003D1964" w:rsidRDefault="003D1964" w14:paraId="58E7708A" w14:textId="77777777">
      <w:pPr>
        <w:rPr>
          <w:rFonts w:ascii="Arial" w:hAnsi="Arial" w:eastAsia="Arial" w:cs="Arial"/>
        </w:rPr>
      </w:pPr>
    </w:p>
    <w:p w:rsidRPr="003D1964" w:rsidR="003D1964" w:rsidP="003D1964" w:rsidRDefault="003D1964" w14:paraId="3037EA6F" w14:textId="77777777">
      <w:pPr>
        <w:rPr>
          <w:rFonts w:ascii="Arial" w:hAnsi="Arial" w:eastAsia="Arial" w:cs="Arial"/>
        </w:rPr>
      </w:pPr>
    </w:p>
    <w:p w:rsidRPr="003D1964" w:rsidR="003D1964" w:rsidP="003D1964" w:rsidRDefault="003D1964" w14:paraId="0E27AAF4" w14:textId="77777777">
      <w:pPr>
        <w:rPr>
          <w:rFonts w:ascii="Arial" w:hAnsi="Arial" w:eastAsia="Arial" w:cs="Arial"/>
        </w:rPr>
      </w:pPr>
    </w:p>
    <w:p w:rsidRPr="003D1964" w:rsidR="003D1964" w:rsidP="003D1964" w:rsidRDefault="003D1964" w14:paraId="05B015DA" w14:textId="77777777">
      <w:pPr>
        <w:rPr>
          <w:rFonts w:ascii="Arial" w:hAnsi="Arial" w:eastAsia="Arial" w:cs="Arial"/>
        </w:rPr>
      </w:pPr>
    </w:p>
    <w:p w:rsidRPr="003D1964" w:rsidR="003D1964" w:rsidP="003D1964" w:rsidRDefault="003D1964" w14:paraId="5A3465B0" w14:textId="77777777">
      <w:pPr>
        <w:rPr>
          <w:rFonts w:ascii="Arial" w:hAnsi="Arial" w:eastAsia="Arial" w:cs="Arial"/>
        </w:rPr>
      </w:pPr>
    </w:p>
    <w:p w:rsidRPr="003D1964" w:rsidR="003D1964" w:rsidP="003D1964" w:rsidRDefault="003D1964" w14:paraId="287A9B9F" w14:textId="77777777">
      <w:pPr>
        <w:rPr>
          <w:rFonts w:ascii="Arial" w:hAnsi="Arial" w:eastAsia="Arial" w:cs="Arial"/>
        </w:rPr>
      </w:pPr>
    </w:p>
    <w:p w:rsidRPr="003D1964" w:rsidR="003D1964" w:rsidP="003D1964" w:rsidRDefault="003D1964" w14:paraId="575C59B5" w14:textId="77777777">
      <w:pPr>
        <w:rPr>
          <w:rFonts w:ascii="Arial" w:hAnsi="Arial" w:eastAsia="Arial" w:cs="Arial"/>
        </w:rPr>
      </w:pPr>
    </w:p>
    <w:p w:rsidRPr="003D1964" w:rsidR="003D1964" w:rsidP="003D1964" w:rsidRDefault="003D1964" w14:paraId="157F72C2" w14:textId="77777777">
      <w:pPr>
        <w:rPr>
          <w:rFonts w:ascii="Arial" w:hAnsi="Arial" w:eastAsia="Arial" w:cs="Arial"/>
        </w:rPr>
      </w:pPr>
    </w:p>
    <w:p w:rsidRPr="003D1964" w:rsidR="003D1964" w:rsidP="003D1964" w:rsidRDefault="003D1964" w14:paraId="31FEDF03" w14:textId="77777777">
      <w:pPr>
        <w:rPr>
          <w:rFonts w:ascii="Arial" w:hAnsi="Arial" w:eastAsia="Arial" w:cs="Arial"/>
        </w:rPr>
      </w:pPr>
    </w:p>
    <w:p w:rsidRPr="003D1964" w:rsidR="003D1964" w:rsidP="003D1964" w:rsidRDefault="003D1964" w14:paraId="354F4C29" w14:textId="77777777">
      <w:pPr>
        <w:rPr>
          <w:rFonts w:ascii="Arial" w:hAnsi="Arial" w:eastAsia="Arial" w:cs="Arial"/>
        </w:rPr>
      </w:pPr>
    </w:p>
    <w:p w:rsidRPr="003D1964" w:rsidR="003D1964" w:rsidP="003D1964" w:rsidRDefault="003D1964" w14:paraId="5A5BEFE9" w14:textId="77777777">
      <w:pPr>
        <w:rPr>
          <w:rFonts w:ascii="Arial" w:hAnsi="Arial" w:eastAsia="Arial" w:cs="Arial"/>
        </w:rPr>
      </w:pPr>
    </w:p>
    <w:p w:rsidRPr="003D1964" w:rsidR="003D1964" w:rsidP="003D1964" w:rsidRDefault="003D1964" w14:paraId="3832BF31" w14:textId="77777777">
      <w:pPr>
        <w:rPr>
          <w:rFonts w:ascii="Arial" w:hAnsi="Arial" w:eastAsia="Arial" w:cs="Arial"/>
        </w:rPr>
      </w:pPr>
    </w:p>
    <w:p w:rsidRPr="003D1964" w:rsidR="003D1964" w:rsidP="003D1964" w:rsidRDefault="003D1964" w14:paraId="049FB72A" w14:textId="77777777">
      <w:pPr>
        <w:rPr>
          <w:rFonts w:ascii="Arial" w:hAnsi="Arial" w:eastAsia="Arial" w:cs="Arial"/>
        </w:rPr>
      </w:pPr>
    </w:p>
    <w:p w:rsidRPr="003D1964" w:rsidR="003D1964" w:rsidP="003D1964" w:rsidRDefault="003D1964" w14:paraId="57FA0AD2" w14:textId="77777777">
      <w:pPr>
        <w:rPr>
          <w:rFonts w:ascii="Arial" w:hAnsi="Arial" w:eastAsia="Arial" w:cs="Arial"/>
        </w:rPr>
      </w:pPr>
    </w:p>
    <w:p w:rsidRPr="003D1964" w:rsidR="003D1964" w:rsidP="003D1964" w:rsidRDefault="003D1964" w14:paraId="325318EB" w14:textId="77777777">
      <w:pPr>
        <w:rPr>
          <w:rFonts w:ascii="Arial" w:hAnsi="Arial" w:eastAsia="Arial" w:cs="Arial"/>
        </w:rPr>
      </w:pPr>
    </w:p>
    <w:p w:rsidR="003D1964" w:rsidP="003D1964" w:rsidRDefault="003D1964" w14:paraId="608B7F5C" w14:textId="77777777">
      <w:pPr>
        <w:rPr>
          <w:rFonts w:ascii="Arial" w:hAnsi="Arial" w:eastAsia="Arial" w:cs="Arial"/>
        </w:rPr>
      </w:pPr>
    </w:p>
    <w:p w:rsidRPr="003D1964" w:rsidR="003D1964" w:rsidP="003D1964" w:rsidRDefault="003D1964" w14:paraId="7436FEE3" w14:textId="77777777">
      <w:pPr>
        <w:rPr>
          <w:rFonts w:ascii="Arial" w:hAnsi="Arial" w:eastAsia="Arial" w:cs="Arial"/>
        </w:rPr>
      </w:pPr>
    </w:p>
    <w:p w:rsidRPr="003D1964" w:rsidR="003D1964" w:rsidP="003D1964" w:rsidRDefault="003D1964" w14:paraId="4F16646C" w14:textId="77777777">
      <w:pPr>
        <w:rPr>
          <w:rFonts w:ascii="Arial" w:hAnsi="Arial" w:eastAsia="Arial" w:cs="Arial"/>
        </w:rPr>
      </w:pPr>
    </w:p>
    <w:p w:rsidRPr="003D1964" w:rsidR="003D1964" w:rsidP="003D1964" w:rsidRDefault="003D1964" w14:paraId="7FE778BE" w14:textId="77777777">
      <w:pPr>
        <w:rPr>
          <w:rFonts w:ascii="Arial" w:hAnsi="Arial" w:eastAsia="Arial" w:cs="Arial"/>
        </w:rPr>
      </w:pPr>
    </w:p>
    <w:p w:rsidRPr="003D1964" w:rsidR="003D1964" w:rsidP="003D1964" w:rsidRDefault="003D1964" w14:paraId="7B155CEF" w14:textId="77777777">
      <w:pPr>
        <w:jc w:val="right"/>
        <w:rPr>
          <w:rFonts w:ascii="Arial" w:hAnsi="Arial" w:eastAsia="Arial" w:cs="Arial"/>
        </w:rPr>
      </w:pPr>
    </w:p>
    <w:p w:rsidR="003D1964" w:rsidP="003D1964" w:rsidRDefault="003D1964" w14:paraId="40D71960" w14:textId="77777777">
      <w:pPr>
        <w:rPr>
          <w:rFonts w:ascii="Arial" w:hAnsi="Arial" w:eastAsia="Arial" w:cs="Arial"/>
        </w:rPr>
      </w:pPr>
    </w:p>
    <w:p w:rsidRPr="003D1964" w:rsidR="003D1964" w:rsidP="003D1964" w:rsidRDefault="003D1964" w14:paraId="3CB4F66D" w14:textId="5FF122F6">
      <w:pPr>
        <w:rPr>
          <w:rFonts w:ascii="Arial" w:hAnsi="Arial" w:eastAsia="Arial" w:cs="Arial"/>
        </w:rPr>
        <w:sectPr w:rsidRPr="003D1964" w:rsidR="003D1964" w:rsidSect="003D1964">
          <w:headerReference w:type="default" r:id="rId10"/>
          <w:footerReference w:type="default" r:id="rId11"/>
          <w:pgSz w:w="11900" w:h="16840" w:orient="portrait"/>
          <w:pgMar w:top="1699" w:right="850" w:bottom="1411" w:left="1699" w:header="1138" w:footer="288" w:gutter="0"/>
          <w:pgNumType w:start="0"/>
          <w:cols w:space="720"/>
          <w:titlePg/>
          <w:docGrid w:linePitch="326"/>
        </w:sectPr>
      </w:pPr>
    </w:p>
    <w:p w:rsidRPr="00E3039B" w:rsidR="006773B0" w:rsidP="00E3039B" w:rsidRDefault="00B647B0" w14:paraId="76FBCC83" w14:textId="2904967B">
      <w:pPr>
        <w:pBdr>
          <w:top w:val="nil"/>
          <w:left w:val="nil"/>
          <w:bottom w:val="nil"/>
          <w:right w:val="nil"/>
          <w:between w:val="nil"/>
        </w:pBdr>
        <w:spacing w:before="240" w:after="360" w:line="520" w:lineRule="auto"/>
        <w:rPr>
          <w:rFonts w:ascii="Arial" w:hAnsi="Arial" w:eastAsia="Arial" w:cs="Arial"/>
          <w:b/>
          <w:color w:val="313231"/>
          <w:sz w:val="36"/>
          <w:szCs w:val="36"/>
        </w:rPr>
      </w:pPr>
      <w:r>
        <w:rPr>
          <w:rFonts w:ascii="Arial" w:hAnsi="Arial" w:eastAsia="Arial" w:cs="Arial"/>
          <w:b/>
          <w:color w:val="313231"/>
          <w:sz w:val="36"/>
          <w:szCs w:val="36"/>
        </w:rPr>
        <w:t>Imprint</w:t>
      </w:r>
    </w:p>
    <w:tbl>
      <w:tblPr>
        <w:tblStyle w:val="a1"/>
        <w:tblW w:w="9247" w:type="dxa"/>
        <w:tblBorders>
          <w:top w:val="nil"/>
          <w:left w:val="nil"/>
          <w:bottom w:val="nil"/>
          <w:right w:val="nil"/>
          <w:insideH w:val="nil"/>
          <w:insideV w:val="nil"/>
        </w:tblBorders>
        <w:tblLayout w:type="fixed"/>
        <w:tblLook w:val="0000" w:firstRow="0" w:lastRow="0" w:firstColumn="0" w:lastColumn="0" w:noHBand="0" w:noVBand="0"/>
      </w:tblPr>
      <w:tblGrid>
        <w:gridCol w:w="2537"/>
        <w:gridCol w:w="6710"/>
      </w:tblGrid>
      <w:tr w:rsidR="006773B0" w14:paraId="01A3C1F6" w14:textId="77777777">
        <w:tc>
          <w:tcPr>
            <w:tcW w:w="2537" w:type="dxa"/>
            <w:shd w:val="clear" w:color="auto" w:fill="A9A2A4"/>
          </w:tcPr>
          <w:p w:rsidR="006773B0" w:rsidRDefault="006773B0" w14:paraId="34E1C609" w14:textId="77777777">
            <w:pPr>
              <w:spacing w:after="60"/>
              <w:rPr>
                <w:rFonts w:ascii="Arial" w:hAnsi="Arial" w:eastAsia="Arial" w:cs="Arial"/>
                <w:b/>
                <w:color w:val="FFFFFF"/>
                <w:sz w:val="20"/>
                <w:szCs w:val="20"/>
              </w:rPr>
            </w:pPr>
          </w:p>
          <w:p w:rsidR="006773B0" w:rsidRDefault="00B647B0" w14:paraId="54771844" w14:textId="77777777">
            <w:pPr>
              <w:spacing w:after="60"/>
              <w:rPr>
                <w:rFonts w:ascii="Arial" w:hAnsi="Arial" w:eastAsia="Arial" w:cs="Arial"/>
                <w:b/>
                <w:color w:val="FFFFFF"/>
                <w:sz w:val="20"/>
                <w:szCs w:val="20"/>
              </w:rPr>
            </w:pPr>
            <w:r>
              <w:rPr>
                <w:rFonts w:ascii="Arial" w:hAnsi="Arial" w:eastAsia="Arial" w:cs="Arial"/>
                <w:b/>
                <w:color w:val="FFFFFF"/>
                <w:sz w:val="20"/>
                <w:szCs w:val="20"/>
              </w:rPr>
              <w:t xml:space="preserve">Title </w:t>
            </w:r>
          </w:p>
        </w:tc>
        <w:tc>
          <w:tcPr>
            <w:tcW w:w="6710" w:type="dxa"/>
            <w:shd w:val="clear" w:color="auto" w:fill="DCDADA"/>
            <w:vAlign w:val="bottom"/>
          </w:tcPr>
          <w:p w:rsidR="006773B0" w:rsidRDefault="006773B0" w14:paraId="77EAD01A" w14:textId="77777777">
            <w:pPr>
              <w:spacing w:after="60"/>
              <w:rPr>
                <w:rFonts w:ascii="Arial" w:hAnsi="Arial" w:eastAsia="Arial" w:cs="Arial"/>
                <w:color w:val="313231"/>
                <w:sz w:val="20"/>
                <w:szCs w:val="20"/>
              </w:rPr>
            </w:pPr>
          </w:p>
          <w:p w:rsidR="006773B0" w:rsidRDefault="00B647B0" w14:paraId="063E68C4" w14:textId="77777777">
            <w:pPr>
              <w:rPr>
                <w:rFonts w:ascii="Arial" w:hAnsi="Arial" w:eastAsia="Arial" w:cs="Arial"/>
                <w:color w:val="313231"/>
                <w:sz w:val="20"/>
                <w:szCs w:val="20"/>
              </w:rPr>
            </w:pPr>
            <w:r>
              <w:rPr>
                <w:rFonts w:ascii="Arial" w:hAnsi="Arial" w:eastAsia="Arial" w:cs="Arial"/>
                <w:color w:val="313231"/>
                <w:sz w:val="20"/>
                <w:szCs w:val="20"/>
              </w:rPr>
              <w:t>Concept Paper: Membership, Governance &amp; Structure</w:t>
            </w:r>
          </w:p>
          <w:p w:rsidR="006773B0" w:rsidRDefault="00B647B0" w14:paraId="2345C94C" w14:textId="77777777">
            <w:pPr>
              <w:rPr>
                <w:rFonts w:ascii="Arial" w:hAnsi="Arial" w:eastAsia="Arial" w:cs="Arial"/>
                <w:color w:val="313231"/>
                <w:sz w:val="20"/>
                <w:szCs w:val="20"/>
              </w:rPr>
            </w:pPr>
            <w:r>
              <w:rPr>
                <w:rFonts w:ascii="Arial" w:hAnsi="Arial" w:eastAsia="Arial" w:cs="Arial"/>
                <w:color w:val="313231"/>
                <w:sz w:val="20"/>
                <w:szCs w:val="20"/>
              </w:rPr>
              <w:t xml:space="preserve">SuSanA 2.0 </w:t>
            </w:r>
          </w:p>
          <w:p w:rsidR="006773B0" w:rsidRDefault="006773B0" w14:paraId="474834E3" w14:textId="77777777">
            <w:pPr>
              <w:rPr>
                <w:rFonts w:ascii="Arial" w:hAnsi="Arial" w:eastAsia="Arial" w:cs="Arial"/>
                <w:color w:val="313231"/>
                <w:sz w:val="20"/>
                <w:szCs w:val="20"/>
              </w:rPr>
            </w:pPr>
          </w:p>
          <w:p w:rsidR="006773B0" w:rsidRDefault="006773B0" w14:paraId="3821BEDC" w14:textId="77777777">
            <w:pPr>
              <w:ind w:right="253"/>
              <w:rPr>
                <w:rFonts w:ascii="Arial" w:hAnsi="Arial" w:eastAsia="Arial" w:cs="Arial"/>
                <w:color w:val="313231"/>
                <w:sz w:val="20"/>
                <w:szCs w:val="20"/>
              </w:rPr>
            </w:pPr>
          </w:p>
        </w:tc>
      </w:tr>
      <w:tr w:rsidRPr="00B455E8" w:rsidR="006773B0" w14:paraId="1773998A" w14:textId="77777777">
        <w:tc>
          <w:tcPr>
            <w:tcW w:w="2537" w:type="dxa"/>
            <w:shd w:val="clear" w:color="auto" w:fill="A9A2A4"/>
          </w:tcPr>
          <w:p w:rsidR="006773B0" w:rsidRDefault="006773B0" w14:paraId="0254AB26" w14:textId="77777777">
            <w:pPr>
              <w:spacing w:after="60"/>
              <w:rPr>
                <w:rFonts w:ascii="Arial" w:hAnsi="Arial" w:eastAsia="Arial" w:cs="Arial"/>
                <w:b/>
                <w:color w:val="FFFFFF"/>
                <w:sz w:val="20"/>
                <w:szCs w:val="20"/>
              </w:rPr>
            </w:pPr>
          </w:p>
          <w:p w:rsidR="006773B0" w:rsidRDefault="00225073" w14:paraId="05368DCD" w14:textId="77777777">
            <w:pPr>
              <w:spacing w:after="60"/>
              <w:rPr>
                <w:rFonts w:ascii="Arial" w:hAnsi="Arial" w:eastAsia="Arial" w:cs="Arial"/>
                <w:b/>
                <w:color w:val="FFFFFF"/>
                <w:sz w:val="20"/>
                <w:szCs w:val="20"/>
              </w:rPr>
            </w:pPr>
            <w:r>
              <w:rPr>
                <w:rFonts w:ascii="Arial" w:hAnsi="Arial" w:eastAsia="Arial" w:cs="Arial"/>
                <w:b/>
                <w:color w:val="FFFFFF"/>
                <w:sz w:val="20"/>
                <w:szCs w:val="20"/>
              </w:rPr>
              <w:t>Published by</w:t>
            </w:r>
          </w:p>
        </w:tc>
        <w:tc>
          <w:tcPr>
            <w:tcW w:w="6710" w:type="dxa"/>
            <w:shd w:val="clear" w:color="auto" w:fill="DCDADA"/>
            <w:vAlign w:val="bottom"/>
          </w:tcPr>
          <w:p w:rsidRPr="00B647B0" w:rsidR="006773B0" w:rsidRDefault="006773B0" w14:paraId="18EAAAE8" w14:textId="77777777">
            <w:pPr>
              <w:spacing w:after="60"/>
              <w:rPr>
                <w:rFonts w:ascii="Arial" w:hAnsi="Arial" w:eastAsia="Arial" w:cs="Arial"/>
                <w:color w:val="313231"/>
                <w:sz w:val="20"/>
                <w:szCs w:val="20"/>
                <w:lang w:val="de-DE"/>
              </w:rPr>
            </w:pPr>
          </w:p>
          <w:p w:rsidRPr="00225073" w:rsidR="006773B0" w:rsidRDefault="00B647B0" w14:paraId="7DAB3EAC" w14:textId="3984BE26">
            <w:pPr>
              <w:rPr>
                <w:rFonts w:ascii="Arial" w:hAnsi="Arial" w:eastAsia="Arial" w:cs="Arial"/>
                <w:color w:val="313231"/>
                <w:sz w:val="20"/>
                <w:szCs w:val="20"/>
                <w:lang w:val="de-DE"/>
              </w:rPr>
            </w:pPr>
            <w:r w:rsidRPr="00B647B0">
              <w:rPr>
                <w:rFonts w:ascii="Arial" w:hAnsi="Arial" w:eastAsia="Arial" w:cs="Arial"/>
                <w:color w:val="313231"/>
                <w:sz w:val="20"/>
                <w:szCs w:val="20"/>
                <w:lang w:val="de-DE"/>
              </w:rPr>
              <w:t xml:space="preserve">Deutsche Gesellschaft für Internationale Zusammenarbeit (GIZ) GmbH </w:t>
            </w:r>
            <w:r w:rsidR="00225073">
              <w:rPr>
                <w:rFonts w:ascii="Arial" w:hAnsi="Arial" w:eastAsia="Arial" w:cs="Arial"/>
                <w:color w:val="313231"/>
                <w:sz w:val="20"/>
                <w:szCs w:val="20"/>
                <w:lang w:val="de-DE"/>
              </w:rPr>
              <w:t xml:space="preserve">in support </w:t>
            </w:r>
            <w:proofErr w:type="spellStart"/>
            <w:r w:rsidR="00225073">
              <w:rPr>
                <w:rFonts w:ascii="Arial" w:hAnsi="Arial" w:eastAsia="Arial" w:cs="Arial"/>
                <w:color w:val="313231"/>
                <w:sz w:val="20"/>
                <w:szCs w:val="20"/>
                <w:lang w:val="de-DE"/>
              </w:rPr>
              <w:t>with</w:t>
            </w:r>
            <w:proofErr w:type="spellEnd"/>
            <w:r w:rsidR="00E3039B">
              <w:rPr>
                <w:rFonts w:ascii="Arial" w:hAnsi="Arial" w:eastAsia="Arial" w:cs="Arial"/>
                <w:color w:val="313231"/>
                <w:sz w:val="20"/>
                <w:szCs w:val="20"/>
                <w:lang w:val="de-DE"/>
              </w:rPr>
              <w:t xml:space="preserve"> CMTF and</w:t>
            </w:r>
            <w:r w:rsidR="00225073">
              <w:rPr>
                <w:rFonts w:ascii="Arial" w:hAnsi="Arial" w:eastAsia="Arial" w:cs="Arial"/>
                <w:color w:val="313231"/>
                <w:sz w:val="20"/>
                <w:szCs w:val="20"/>
                <w:lang w:val="de-DE"/>
              </w:rPr>
              <w:t xml:space="preserve"> Como </w:t>
            </w:r>
            <w:proofErr w:type="spellStart"/>
            <w:r w:rsidRPr="00225073" w:rsidR="00225073">
              <w:rPr>
                <w:rFonts w:ascii="Arial" w:hAnsi="Arial" w:eastAsia="Arial" w:cs="Arial"/>
                <w:color w:val="313231"/>
                <w:sz w:val="20"/>
                <w:szCs w:val="20"/>
                <w:lang w:val="de-DE"/>
              </w:rPr>
              <w:t>Consult</w:t>
            </w:r>
            <w:proofErr w:type="spellEnd"/>
            <w:r w:rsidRPr="00225073" w:rsidR="00225073">
              <w:rPr>
                <w:rFonts w:ascii="Arial" w:hAnsi="Arial" w:eastAsia="Arial" w:cs="Arial"/>
                <w:color w:val="313231"/>
                <w:sz w:val="20"/>
                <w:szCs w:val="20"/>
                <w:lang w:val="de-DE"/>
              </w:rPr>
              <w:t xml:space="preserve"> GmbH</w:t>
            </w:r>
          </w:p>
          <w:p w:rsidRPr="00B647B0" w:rsidR="006773B0" w:rsidRDefault="006773B0" w14:paraId="2D903CA7" w14:textId="77777777">
            <w:pPr>
              <w:rPr>
                <w:rFonts w:ascii="Arial" w:hAnsi="Arial" w:eastAsia="Arial" w:cs="Arial"/>
                <w:color w:val="313231"/>
                <w:sz w:val="20"/>
                <w:szCs w:val="20"/>
                <w:lang w:val="de-DE"/>
              </w:rPr>
            </w:pPr>
          </w:p>
          <w:p w:rsidRPr="00B647B0" w:rsidR="006773B0" w:rsidRDefault="006773B0" w14:paraId="1173A95D" w14:textId="77777777">
            <w:pPr>
              <w:rPr>
                <w:rFonts w:ascii="Arial" w:hAnsi="Arial" w:eastAsia="Arial" w:cs="Arial"/>
                <w:color w:val="313231"/>
                <w:sz w:val="20"/>
                <w:szCs w:val="20"/>
                <w:lang w:val="de-DE"/>
              </w:rPr>
            </w:pPr>
          </w:p>
          <w:p w:rsidRPr="00B647B0" w:rsidR="006773B0" w:rsidRDefault="006773B0" w14:paraId="1D350E55" w14:textId="77777777">
            <w:pPr>
              <w:spacing w:after="60"/>
              <w:rPr>
                <w:rFonts w:ascii="Arial" w:hAnsi="Arial" w:eastAsia="Arial" w:cs="Arial"/>
                <w:color w:val="313231"/>
                <w:sz w:val="20"/>
                <w:szCs w:val="20"/>
                <w:lang w:val="de-DE"/>
              </w:rPr>
            </w:pPr>
          </w:p>
        </w:tc>
      </w:tr>
      <w:tr w:rsidRPr="00B455E8" w:rsidR="006773B0" w14:paraId="59B72749" w14:textId="77777777">
        <w:tc>
          <w:tcPr>
            <w:tcW w:w="2537" w:type="dxa"/>
            <w:shd w:val="clear" w:color="auto" w:fill="A9A2A4"/>
          </w:tcPr>
          <w:p w:rsidR="006773B0" w:rsidRDefault="00B647B0" w14:paraId="48D6019F" w14:textId="77777777">
            <w:pPr>
              <w:spacing w:after="60"/>
              <w:jc w:val="both"/>
              <w:rPr>
                <w:rFonts w:ascii="Arial" w:hAnsi="Arial" w:eastAsia="Arial" w:cs="Arial"/>
                <w:b/>
                <w:color w:val="FFFFFF"/>
                <w:sz w:val="20"/>
                <w:szCs w:val="20"/>
              </w:rPr>
            </w:pPr>
            <w:r>
              <w:rPr>
                <w:rFonts w:ascii="Arial" w:hAnsi="Arial" w:eastAsia="Arial" w:cs="Arial"/>
                <w:b/>
                <w:color w:val="FFFFFF"/>
                <w:sz w:val="20"/>
                <w:szCs w:val="20"/>
              </w:rPr>
              <w:t>Authors</w:t>
            </w:r>
          </w:p>
        </w:tc>
        <w:tc>
          <w:tcPr>
            <w:tcW w:w="6710" w:type="dxa"/>
            <w:shd w:val="clear" w:color="auto" w:fill="DCDADA"/>
          </w:tcPr>
          <w:p w:rsidRPr="00E3039B" w:rsidR="00E3039B" w:rsidRDefault="00E3039B" w14:paraId="63E41AD6" w14:textId="65938B48">
            <w:pPr>
              <w:rPr>
                <w:rFonts w:ascii="Arial" w:hAnsi="Arial" w:eastAsia="Arial" w:cs="Arial"/>
                <w:color w:val="313231"/>
                <w:sz w:val="20"/>
                <w:szCs w:val="20"/>
              </w:rPr>
            </w:pPr>
            <w:r w:rsidRPr="00E3039B">
              <w:rPr>
                <w:rFonts w:ascii="Arial" w:hAnsi="Arial" w:eastAsia="Arial" w:cs="Arial"/>
                <w:color w:val="313231"/>
                <w:sz w:val="20"/>
                <w:szCs w:val="20"/>
              </w:rPr>
              <w:t xml:space="preserve">Celia </w:t>
            </w:r>
            <w:proofErr w:type="spellStart"/>
            <w:r w:rsidRPr="00E3039B">
              <w:rPr>
                <w:rFonts w:ascii="Arial" w:hAnsi="Arial" w:eastAsia="Arial" w:cs="Arial"/>
                <w:color w:val="313231"/>
                <w:sz w:val="20"/>
                <w:szCs w:val="20"/>
              </w:rPr>
              <w:t>Bedoy</w:t>
            </w:r>
            <w:proofErr w:type="spellEnd"/>
            <w:r w:rsidRPr="00E3039B">
              <w:rPr>
                <w:rFonts w:ascii="Arial" w:hAnsi="Arial" w:eastAsia="Arial" w:cs="Arial"/>
                <w:color w:val="313231"/>
                <w:sz w:val="20"/>
                <w:szCs w:val="20"/>
              </w:rPr>
              <w:t xml:space="preserve"> del </w:t>
            </w:r>
            <w:proofErr w:type="spellStart"/>
            <w:r w:rsidRPr="00E3039B">
              <w:rPr>
                <w:rFonts w:ascii="Arial" w:hAnsi="Arial" w:eastAsia="Arial" w:cs="Arial"/>
                <w:color w:val="313231"/>
                <w:sz w:val="20"/>
                <w:szCs w:val="20"/>
              </w:rPr>
              <w:t>Olmo</w:t>
            </w:r>
            <w:proofErr w:type="spellEnd"/>
            <w:r w:rsidRPr="00E3039B">
              <w:rPr>
                <w:rFonts w:ascii="Arial" w:hAnsi="Arial" w:eastAsia="Arial" w:cs="Arial"/>
                <w:color w:val="313231"/>
                <w:sz w:val="20"/>
                <w:szCs w:val="20"/>
              </w:rPr>
              <w:t xml:space="preserve">, </w:t>
            </w:r>
            <w:proofErr w:type="spellStart"/>
            <w:r w:rsidRPr="00E3039B">
              <w:rPr>
                <w:rFonts w:ascii="Arial" w:hAnsi="Arial" w:eastAsia="Arial" w:cs="Arial"/>
                <w:color w:val="313231"/>
                <w:sz w:val="20"/>
                <w:szCs w:val="20"/>
              </w:rPr>
              <w:t>Depinder</w:t>
            </w:r>
            <w:proofErr w:type="spellEnd"/>
            <w:r w:rsidRPr="00E3039B">
              <w:rPr>
                <w:rFonts w:ascii="Arial" w:hAnsi="Arial" w:eastAsia="Arial" w:cs="Arial"/>
                <w:color w:val="313231"/>
                <w:sz w:val="20"/>
                <w:szCs w:val="20"/>
              </w:rPr>
              <w:t xml:space="preserve"> Kapur, Francis de los Reyes,</w:t>
            </w:r>
            <w:r>
              <w:rPr>
                <w:rFonts w:ascii="Arial" w:hAnsi="Arial" w:eastAsia="Arial" w:cs="Arial"/>
                <w:color w:val="313231"/>
                <w:sz w:val="20"/>
                <w:szCs w:val="20"/>
              </w:rPr>
              <w:t xml:space="preserve"> Lara Nassar,</w:t>
            </w:r>
            <w:r w:rsidRPr="00E3039B">
              <w:rPr>
                <w:rFonts w:ascii="Arial" w:hAnsi="Arial" w:eastAsia="Arial" w:cs="Arial"/>
                <w:color w:val="313231"/>
                <w:sz w:val="20"/>
                <w:szCs w:val="20"/>
              </w:rPr>
              <w:t xml:space="preserve"> Leonie Kappauf,</w:t>
            </w:r>
            <w:r>
              <w:rPr>
                <w:rFonts w:ascii="Arial" w:hAnsi="Arial" w:eastAsia="Arial" w:cs="Arial"/>
                <w:color w:val="313231"/>
                <w:sz w:val="20"/>
                <w:szCs w:val="20"/>
              </w:rPr>
              <w:t xml:space="preserve"> Madeleine Fogde,</w:t>
            </w:r>
            <w:r w:rsidRPr="00E3039B">
              <w:rPr>
                <w:rFonts w:ascii="Arial" w:hAnsi="Arial" w:eastAsia="Arial" w:cs="Arial"/>
                <w:color w:val="313231"/>
                <w:sz w:val="20"/>
                <w:szCs w:val="20"/>
              </w:rPr>
              <w:t xml:space="preserve"> Maureen Amakabane</w:t>
            </w:r>
            <w:r>
              <w:rPr>
                <w:rFonts w:ascii="Arial" w:hAnsi="Arial" w:eastAsia="Arial" w:cs="Arial"/>
                <w:color w:val="313231"/>
                <w:sz w:val="20"/>
                <w:szCs w:val="20"/>
              </w:rPr>
              <w:t>, Shobana Srinivasan</w:t>
            </w:r>
            <w:r>
              <w:rPr>
                <w:rStyle w:val="FootnoteReference"/>
                <w:rFonts w:ascii="Arial" w:hAnsi="Arial" w:eastAsia="Arial" w:cs="Arial"/>
                <w:color w:val="313231"/>
                <w:sz w:val="20"/>
                <w:szCs w:val="20"/>
              </w:rPr>
              <w:footnoteReference w:id="1"/>
            </w:r>
          </w:p>
          <w:p w:rsidRPr="00E3039B" w:rsidR="00E3039B" w:rsidRDefault="00E3039B" w14:paraId="612DC876" w14:textId="77777777">
            <w:pPr>
              <w:rPr>
                <w:rFonts w:ascii="Arial" w:hAnsi="Arial" w:eastAsia="Arial" w:cs="Arial"/>
                <w:color w:val="313231"/>
                <w:sz w:val="20"/>
                <w:szCs w:val="20"/>
              </w:rPr>
            </w:pPr>
          </w:p>
          <w:p w:rsidRPr="00E3039B" w:rsidR="006773B0" w:rsidRDefault="00E3039B" w14:paraId="55091D55" w14:textId="6EC9E0D0">
            <w:pPr>
              <w:rPr>
                <w:rFonts w:ascii="Arial" w:hAnsi="Arial" w:eastAsia="Arial" w:cs="Arial"/>
                <w:color w:val="313231"/>
                <w:sz w:val="20"/>
                <w:szCs w:val="20"/>
                <w:lang w:val="de-DE"/>
              </w:rPr>
            </w:pPr>
            <w:r w:rsidRPr="00A13FCE">
              <w:rPr>
                <w:rFonts w:ascii="Arial" w:hAnsi="Arial" w:eastAsia="Arial" w:cs="Arial"/>
                <w:color w:val="313231"/>
                <w:sz w:val="20"/>
                <w:szCs w:val="20"/>
              </w:rPr>
              <w:t xml:space="preserve"> </w:t>
            </w:r>
            <w:r w:rsidRPr="00E3039B" w:rsidR="00B647B0">
              <w:rPr>
                <w:rFonts w:ascii="Arial" w:hAnsi="Arial" w:eastAsia="Arial" w:cs="Arial"/>
                <w:color w:val="313231"/>
                <w:sz w:val="20"/>
                <w:szCs w:val="20"/>
                <w:lang w:val="de-DE"/>
              </w:rPr>
              <w:t>Jana Marie Mehrtens</w:t>
            </w:r>
            <w:r w:rsidRPr="00E3039B">
              <w:rPr>
                <w:rFonts w:ascii="Arial" w:hAnsi="Arial" w:eastAsia="Arial" w:cs="Arial"/>
                <w:color w:val="313231"/>
                <w:sz w:val="20"/>
                <w:szCs w:val="20"/>
                <w:lang w:val="de-DE"/>
              </w:rPr>
              <w:t>,</w:t>
            </w:r>
            <w:r>
              <w:rPr>
                <w:rFonts w:ascii="Arial" w:hAnsi="Arial" w:eastAsia="Arial" w:cs="Arial"/>
                <w:color w:val="313231"/>
                <w:sz w:val="20"/>
                <w:szCs w:val="20"/>
                <w:lang w:val="de-DE"/>
              </w:rPr>
              <w:t xml:space="preserve"> Richard Bennett</w:t>
            </w:r>
            <w:r>
              <w:rPr>
                <w:rStyle w:val="FootnoteReference"/>
                <w:rFonts w:ascii="Arial" w:hAnsi="Arial" w:eastAsia="Arial" w:cs="Arial"/>
                <w:color w:val="313231"/>
                <w:sz w:val="20"/>
                <w:szCs w:val="20"/>
                <w:lang w:val="de-DE"/>
              </w:rPr>
              <w:footnoteReference w:id="2"/>
            </w:r>
          </w:p>
        </w:tc>
      </w:tr>
      <w:tr w:rsidRPr="00B455E8" w:rsidR="006773B0" w14:paraId="717FEAEF" w14:textId="77777777">
        <w:tc>
          <w:tcPr>
            <w:tcW w:w="2537" w:type="dxa"/>
            <w:shd w:val="clear" w:color="auto" w:fill="A9A2A4"/>
          </w:tcPr>
          <w:p w:rsidRPr="00E3039B" w:rsidR="006773B0" w:rsidRDefault="006773B0" w14:paraId="626AFA74" w14:textId="77777777">
            <w:pPr>
              <w:spacing w:after="60"/>
              <w:rPr>
                <w:rFonts w:ascii="Arial" w:hAnsi="Arial" w:eastAsia="Arial" w:cs="Arial"/>
                <w:b/>
                <w:color w:val="FFFFFF"/>
                <w:sz w:val="20"/>
                <w:szCs w:val="20"/>
                <w:lang w:val="de-DE"/>
              </w:rPr>
            </w:pPr>
          </w:p>
          <w:p w:rsidR="006773B0" w:rsidRDefault="00B647B0" w14:paraId="3D17134D" w14:textId="77777777">
            <w:pPr>
              <w:spacing w:after="60"/>
              <w:rPr>
                <w:rFonts w:ascii="Arial" w:hAnsi="Arial" w:eastAsia="Arial" w:cs="Arial"/>
                <w:b/>
                <w:color w:val="FFFFFF"/>
                <w:sz w:val="20"/>
                <w:szCs w:val="20"/>
              </w:rPr>
            </w:pPr>
            <w:r>
              <w:rPr>
                <w:rFonts w:ascii="Arial" w:hAnsi="Arial" w:eastAsia="Arial" w:cs="Arial"/>
                <w:b/>
                <w:color w:val="FFFFFF"/>
                <w:sz w:val="20"/>
                <w:szCs w:val="20"/>
              </w:rPr>
              <w:t>Contact</w:t>
            </w:r>
          </w:p>
          <w:p w:rsidR="006773B0" w:rsidRDefault="006773B0" w14:paraId="394C3EAD" w14:textId="77777777">
            <w:pPr>
              <w:spacing w:after="60"/>
              <w:rPr>
                <w:rFonts w:ascii="Arial" w:hAnsi="Arial" w:eastAsia="Arial" w:cs="Arial"/>
                <w:b/>
                <w:color w:val="FFFFFF"/>
                <w:sz w:val="20"/>
                <w:szCs w:val="20"/>
              </w:rPr>
            </w:pPr>
          </w:p>
        </w:tc>
        <w:tc>
          <w:tcPr>
            <w:tcW w:w="6710" w:type="dxa"/>
            <w:shd w:val="clear" w:color="auto" w:fill="DCDADA"/>
            <w:vAlign w:val="bottom"/>
          </w:tcPr>
          <w:p w:rsidR="00E3039B" w:rsidP="00E3039B" w:rsidRDefault="00E3039B" w14:paraId="60C63315" w14:textId="77777777">
            <w:pPr>
              <w:rPr>
                <w:rFonts w:ascii="Arial" w:hAnsi="Arial" w:eastAsia="Arial" w:cs="Arial"/>
                <w:color w:val="313231"/>
                <w:sz w:val="20"/>
                <w:szCs w:val="20"/>
              </w:rPr>
            </w:pPr>
          </w:p>
          <w:p w:rsidR="00E3039B" w:rsidP="00E3039B" w:rsidRDefault="00E3039B" w14:paraId="3AE26B31" w14:textId="532091A9">
            <w:pPr>
              <w:rPr>
                <w:rFonts w:ascii="Arial" w:hAnsi="Arial" w:eastAsia="Arial" w:cs="Arial"/>
                <w:color w:val="313231"/>
                <w:sz w:val="20"/>
                <w:szCs w:val="20"/>
              </w:rPr>
            </w:pPr>
            <w:r w:rsidRPr="00E3039B">
              <w:rPr>
                <w:rFonts w:ascii="Arial" w:hAnsi="Arial" w:eastAsia="Arial" w:cs="Arial"/>
                <w:color w:val="313231"/>
                <w:sz w:val="20"/>
                <w:szCs w:val="20"/>
              </w:rPr>
              <w:t xml:space="preserve">The </w:t>
            </w:r>
            <w:r>
              <w:rPr>
                <w:rFonts w:ascii="Arial" w:hAnsi="Arial" w:eastAsia="Arial" w:cs="Arial"/>
                <w:color w:val="313231"/>
                <w:sz w:val="20"/>
                <w:szCs w:val="20"/>
              </w:rPr>
              <w:t>S</w:t>
            </w:r>
            <w:r w:rsidRPr="00E3039B">
              <w:rPr>
                <w:rFonts w:ascii="Arial" w:hAnsi="Arial" w:eastAsia="Arial" w:cs="Arial"/>
                <w:color w:val="313231"/>
                <w:sz w:val="20"/>
                <w:szCs w:val="20"/>
              </w:rPr>
              <w:t>ecretariat of the Sustainable Sanitation Alliance</w:t>
            </w:r>
          </w:p>
          <w:p w:rsidRPr="00A13FCE" w:rsidR="00E3039B" w:rsidP="00E3039B" w:rsidRDefault="00E3039B" w14:paraId="2380D6A4" w14:textId="5FD5D2CB">
            <w:pPr>
              <w:rPr>
                <w:rFonts w:ascii="Arial" w:hAnsi="Arial" w:eastAsia="Arial" w:cs="Arial"/>
                <w:color w:val="313231"/>
                <w:sz w:val="20"/>
                <w:szCs w:val="20"/>
                <w:lang w:val="de-DE"/>
              </w:rPr>
            </w:pPr>
            <w:proofErr w:type="spellStart"/>
            <w:r w:rsidRPr="00A13FCE">
              <w:rPr>
                <w:rFonts w:ascii="Arial" w:hAnsi="Arial" w:eastAsia="Arial" w:cs="Arial"/>
                <w:color w:val="313231"/>
                <w:sz w:val="20"/>
                <w:szCs w:val="20"/>
                <w:lang w:val="de-DE"/>
              </w:rPr>
              <w:t>Located</w:t>
            </w:r>
            <w:proofErr w:type="spellEnd"/>
            <w:r w:rsidRPr="00A13FCE">
              <w:rPr>
                <w:rFonts w:ascii="Arial" w:hAnsi="Arial" w:eastAsia="Arial" w:cs="Arial"/>
                <w:color w:val="313231"/>
                <w:sz w:val="20"/>
                <w:szCs w:val="20"/>
                <w:lang w:val="de-DE"/>
              </w:rPr>
              <w:t xml:space="preserve"> at:</w:t>
            </w:r>
          </w:p>
          <w:p w:rsidRPr="00E3039B" w:rsidR="00E3039B" w:rsidP="00E3039B" w:rsidRDefault="00E3039B" w14:paraId="1B370C4C" w14:textId="77777777">
            <w:pPr>
              <w:rPr>
                <w:rFonts w:ascii="Arial" w:hAnsi="Arial" w:eastAsia="Arial" w:cs="Arial"/>
                <w:color w:val="313231"/>
                <w:sz w:val="20"/>
                <w:szCs w:val="20"/>
                <w:lang w:val="de-DE"/>
              </w:rPr>
            </w:pPr>
            <w:r w:rsidRPr="00E3039B">
              <w:rPr>
                <w:rFonts w:ascii="Arial" w:hAnsi="Arial" w:eastAsia="Arial" w:cs="Arial"/>
                <w:color w:val="313231"/>
                <w:sz w:val="20"/>
                <w:szCs w:val="20"/>
                <w:lang w:val="de-DE"/>
              </w:rPr>
              <w:t>Deutsche Gesellschaft für Internationale Zusammenarbeit (GIZ) GmbH</w:t>
            </w:r>
          </w:p>
          <w:p w:rsidRPr="00E3039B" w:rsidR="00E3039B" w:rsidP="00E3039B" w:rsidRDefault="00E3039B" w14:paraId="29DF7CC1" w14:textId="77777777">
            <w:pPr>
              <w:rPr>
                <w:rFonts w:ascii="Arial" w:hAnsi="Arial" w:eastAsia="Arial" w:cs="Arial"/>
                <w:color w:val="313231"/>
                <w:sz w:val="20"/>
                <w:szCs w:val="20"/>
                <w:lang w:val="de-DE"/>
              </w:rPr>
            </w:pPr>
            <w:r w:rsidRPr="00E3039B">
              <w:rPr>
                <w:rFonts w:ascii="Arial" w:hAnsi="Arial" w:eastAsia="Arial" w:cs="Arial"/>
                <w:color w:val="313231"/>
                <w:sz w:val="20"/>
                <w:szCs w:val="20"/>
                <w:lang w:val="de-DE"/>
              </w:rPr>
              <w:t>Dag-</w:t>
            </w:r>
            <w:proofErr w:type="spellStart"/>
            <w:r w:rsidRPr="00E3039B">
              <w:rPr>
                <w:rFonts w:ascii="Arial" w:hAnsi="Arial" w:eastAsia="Arial" w:cs="Arial"/>
                <w:color w:val="313231"/>
                <w:sz w:val="20"/>
                <w:szCs w:val="20"/>
                <w:lang w:val="de-DE"/>
              </w:rPr>
              <w:t>Hammarskjöld</w:t>
            </w:r>
            <w:proofErr w:type="spellEnd"/>
            <w:r w:rsidRPr="00E3039B">
              <w:rPr>
                <w:rFonts w:ascii="Arial" w:hAnsi="Arial" w:eastAsia="Arial" w:cs="Arial"/>
                <w:color w:val="313231"/>
                <w:sz w:val="20"/>
                <w:szCs w:val="20"/>
                <w:lang w:val="de-DE"/>
              </w:rPr>
              <w:t>-Weg 1-5</w:t>
            </w:r>
          </w:p>
          <w:p w:rsidRPr="00E3039B" w:rsidR="00E3039B" w:rsidP="00E3039B" w:rsidRDefault="00E3039B" w14:paraId="7DC1B3FA" w14:textId="77777777">
            <w:pPr>
              <w:rPr>
                <w:rFonts w:ascii="Arial" w:hAnsi="Arial" w:eastAsia="Arial" w:cs="Arial"/>
                <w:color w:val="313231"/>
                <w:sz w:val="20"/>
                <w:szCs w:val="20"/>
                <w:lang w:val="de-DE"/>
              </w:rPr>
            </w:pPr>
            <w:r w:rsidRPr="00E3039B">
              <w:rPr>
                <w:rFonts w:ascii="Arial" w:hAnsi="Arial" w:eastAsia="Arial" w:cs="Arial"/>
                <w:color w:val="313231"/>
                <w:sz w:val="20"/>
                <w:szCs w:val="20"/>
                <w:lang w:val="de-DE"/>
              </w:rPr>
              <w:t>65760 Eschborn, Germany</w:t>
            </w:r>
          </w:p>
          <w:p w:rsidRPr="00E3039B" w:rsidR="006773B0" w:rsidP="00E3039B" w:rsidRDefault="00E3039B" w14:paraId="3D0D3430" w14:textId="460A1556">
            <w:pPr>
              <w:rPr>
                <w:rFonts w:ascii="Arial" w:hAnsi="Arial" w:eastAsia="Arial" w:cs="Arial"/>
                <w:color w:val="313231"/>
                <w:sz w:val="20"/>
                <w:szCs w:val="20"/>
                <w:lang w:val="de-DE"/>
              </w:rPr>
            </w:pPr>
            <w:r w:rsidRPr="00E3039B">
              <w:rPr>
                <w:rFonts w:ascii="Arial" w:hAnsi="Arial" w:eastAsia="Arial" w:cs="Arial"/>
                <w:color w:val="313231"/>
                <w:sz w:val="20"/>
                <w:szCs w:val="20"/>
                <w:lang w:val="de-DE"/>
              </w:rPr>
              <w:t>info@susana.org</w:t>
            </w:r>
          </w:p>
          <w:p w:rsidRPr="00E3039B" w:rsidR="006773B0" w:rsidRDefault="006773B0" w14:paraId="66A8B6F6" w14:textId="01A8C44C">
            <w:pPr>
              <w:rPr>
                <w:rFonts w:ascii="Arial" w:hAnsi="Arial" w:eastAsia="Arial" w:cs="Arial"/>
                <w:color w:val="313231"/>
                <w:sz w:val="20"/>
                <w:szCs w:val="20"/>
                <w:lang w:val="de-DE"/>
              </w:rPr>
            </w:pPr>
          </w:p>
        </w:tc>
      </w:tr>
      <w:tr w:rsidR="006773B0" w14:paraId="34250DF1" w14:textId="77777777">
        <w:tc>
          <w:tcPr>
            <w:tcW w:w="2537" w:type="dxa"/>
            <w:shd w:val="clear" w:color="auto" w:fill="A9A2A4"/>
          </w:tcPr>
          <w:p w:rsidRPr="00E3039B" w:rsidR="006773B0" w:rsidRDefault="006773B0" w14:paraId="5364BE6C" w14:textId="77777777">
            <w:pPr>
              <w:spacing w:after="60"/>
              <w:rPr>
                <w:rFonts w:ascii="Arial" w:hAnsi="Arial" w:eastAsia="Arial" w:cs="Arial"/>
                <w:b/>
                <w:color w:val="FFFFFF"/>
                <w:sz w:val="20"/>
                <w:szCs w:val="20"/>
                <w:lang w:val="de-DE"/>
              </w:rPr>
            </w:pPr>
          </w:p>
          <w:p w:rsidR="006773B0" w:rsidRDefault="00B647B0" w14:paraId="5AEA08C7" w14:textId="77777777">
            <w:pPr>
              <w:spacing w:after="60"/>
              <w:rPr>
                <w:rFonts w:ascii="Arial" w:hAnsi="Arial" w:eastAsia="Arial" w:cs="Arial"/>
                <w:b/>
                <w:color w:val="FFFFFF"/>
                <w:sz w:val="20"/>
                <w:szCs w:val="20"/>
              </w:rPr>
            </w:pPr>
            <w:r>
              <w:rPr>
                <w:rFonts w:ascii="Arial" w:hAnsi="Arial" w:eastAsia="Arial" w:cs="Arial"/>
                <w:b/>
                <w:color w:val="FFFFFF"/>
                <w:sz w:val="20"/>
                <w:szCs w:val="20"/>
              </w:rPr>
              <w:t xml:space="preserve">Date </w:t>
            </w:r>
          </w:p>
        </w:tc>
        <w:tc>
          <w:tcPr>
            <w:tcW w:w="6710" w:type="dxa"/>
            <w:shd w:val="clear" w:color="auto" w:fill="DCDADA"/>
            <w:vAlign w:val="bottom"/>
          </w:tcPr>
          <w:p w:rsidR="006773B0" w:rsidRDefault="006773B0" w14:paraId="5F5FA870" w14:textId="77777777">
            <w:pPr>
              <w:spacing w:after="60"/>
              <w:rPr>
                <w:rFonts w:ascii="Arial" w:hAnsi="Arial" w:eastAsia="Arial" w:cs="Arial"/>
                <w:color w:val="313231"/>
                <w:sz w:val="20"/>
                <w:szCs w:val="20"/>
              </w:rPr>
            </w:pPr>
          </w:p>
          <w:p w:rsidR="006773B0" w:rsidRDefault="00E3039B" w14:paraId="73CDAAF9" w14:textId="28F1D6F1">
            <w:pPr>
              <w:spacing w:after="60"/>
              <w:rPr>
                <w:rFonts w:ascii="Arial" w:hAnsi="Arial" w:eastAsia="Arial" w:cs="Arial"/>
                <w:color w:val="313231"/>
                <w:sz w:val="20"/>
                <w:szCs w:val="20"/>
              </w:rPr>
            </w:pPr>
            <w:r>
              <w:rPr>
                <w:rFonts w:ascii="Arial" w:hAnsi="Arial" w:eastAsia="Arial" w:cs="Arial"/>
                <w:color w:val="313231"/>
                <w:sz w:val="20"/>
                <w:szCs w:val="20"/>
              </w:rPr>
              <w:t>01</w:t>
            </w:r>
            <w:r w:rsidR="00B647B0">
              <w:rPr>
                <w:rFonts w:ascii="Arial" w:hAnsi="Arial" w:eastAsia="Arial" w:cs="Arial"/>
                <w:color w:val="313231"/>
                <w:sz w:val="20"/>
                <w:szCs w:val="20"/>
              </w:rPr>
              <w:t>.</w:t>
            </w:r>
            <w:r>
              <w:rPr>
                <w:rFonts w:ascii="Arial" w:hAnsi="Arial" w:eastAsia="Arial" w:cs="Arial"/>
                <w:color w:val="313231"/>
                <w:sz w:val="20"/>
                <w:szCs w:val="20"/>
              </w:rPr>
              <w:t>11</w:t>
            </w:r>
            <w:r w:rsidR="00B647B0">
              <w:rPr>
                <w:rFonts w:ascii="Arial" w:hAnsi="Arial" w:eastAsia="Arial" w:cs="Arial"/>
                <w:color w:val="313231"/>
                <w:sz w:val="20"/>
                <w:szCs w:val="20"/>
              </w:rPr>
              <w:t>.2021</w:t>
            </w:r>
          </w:p>
        </w:tc>
      </w:tr>
    </w:tbl>
    <w:p w:rsidR="006773B0" w:rsidRDefault="00B647B0" w14:paraId="0C949738" w14:textId="77777777">
      <w:pPr>
        <w:pBdr>
          <w:top w:val="nil"/>
          <w:left w:val="nil"/>
          <w:bottom w:val="nil"/>
          <w:right w:val="nil"/>
          <w:between w:val="nil"/>
        </w:pBdr>
        <w:spacing w:before="240" w:after="360" w:line="520" w:lineRule="auto"/>
        <w:rPr>
          <w:rFonts w:ascii="Arial" w:hAnsi="Arial" w:eastAsia="Arial" w:cs="Arial"/>
          <w:b/>
          <w:color w:val="313231"/>
          <w:sz w:val="36"/>
          <w:szCs w:val="36"/>
        </w:rPr>
      </w:pPr>
      <w:r>
        <w:br w:type="page"/>
      </w:r>
      <w:r>
        <w:rPr>
          <w:rFonts w:ascii="Arial" w:hAnsi="Arial" w:eastAsia="Arial" w:cs="Arial"/>
          <w:b/>
          <w:color w:val="313231"/>
          <w:sz w:val="36"/>
          <w:szCs w:val="36"/>
        </w:rPr>
        <w:t>Content</w:t>
      </w:r>
    </w:p>
    <w:sdt>
      <w:sdtPr>
        <w:id w:val="-1729528079"/>
        <w:docPartObj>
          <w:docPartGallery w:val="Table of Contents"/>
          <w:docPartUnique/>
        </w:docPartObj>
      </w:sdtPr>
      <w:sdtContent>
        <w:p w:rsidR="00B455E8" w:rsidP="00B455E8" w:rsidRDefault="00B647B0" w14:paraId="1664BEDA" w14:textId="0C9B7E1D">
          <w:pPr>
            <w:pStyle w:val="TOC3"/>
            <w:rPr>
              <w:noProof/>
            </w:rPr>
          </w:pPr>
          <w:r>
            <w:fldChar w:fldCharType="begin"/>
          </w:r>
          <w:r>
            <w:instrText xml:space="preserve"> TOC \h \u \z </w:instrText>
          </w:r>
          <w:r>
            <w:fldChar w:fldCharType="separate"/>
          </w:r>
          <w:hyperlink w:history="1" w:anchor="_Toc122609458">
            <w:r w:rsidRPr="00F01B39" w:rsidR="00B455E8">
              <w:rPr>
                <w:rStyle w:val="Hyperlink"/>
                <w:noProof/>
              </w:rPr>
              <w:t>Rights and responsibilities in SuSanA 2.0 decision-making</w:t>
            </w:r>
            <w:r w:rsidR="00B455E8">
              <w:rPr>
                <w:noProof/>
                <w:webHidden/>
              </w:rPr>
              <w:tab/>
            </w:r>
            <w:r w:rsidR="00B455E8">
              <w:rPr>
                <w:noProof/>
                <w:webHidden/>
              </w:rPr>
              <w:fldChar w:fldCharType="begin"/>
            </w:r>
            <w:r w:rsidR="00B455E8">
              <w:rPr>
                <w:noProof/>
                <w:webHidden/>
              </w:rPr>
              <w:instrText xml:space="preserve"> PAGEREF _Toc122609458 \h </w:instrText>
            </w:r>
            <w:r w:rsidR="00B455E8">
              <w:rPr>
                <w:noProof/>
                <w:webHidden/>
              </w:rPr>
            </w:r>
            <w:r w:rsidR="00B455E8">
              <w:rPr>
                <w:noProof/>
                <w:webHidden/>
              </w:rPr>
              <w:fldChar w:fldCharType="separate"/>
            </w:r>
            <w:r w:rsidR="00B455E8">
              <w:rPr>
                <w:noProof/>
                <w:webHidden/>
              </w:rPr>
              <w:t>11</w:t>
            </w:r>
            <w:r w:rsidR="00B455E8">
              <w:rPr>
                <w:noProof/>
                <w:webHidden/>
              </w:rPr>
              <w:fldChar w:fldCharType="end"/>
            </w:r>
          </w:hyperlink>
        </w:p>
        <w:p w:rsidR="00B455E8" w:rsidP="00B455E8" w:rsidRDefault="00B455E8" w14:paraId="31FA7E73" w14:textId="270D2834">
          <w:pPr>
            <w:pStyle w:val="TOC3"/>
            <w:rPr>
              <w:noProof/>
            </w:rPr>
          </w:pPr>
          <w:hyperlink w:history="1" w:anchor="_Toc122609459">
            <w:r w:rsidRPr="00F01B39">
              <w:rPr>
                <w:rStyle w:val="Hyperlink"/>
                <w:noProof/>
              </w:rPr>
              <w:t>Rights and responsibilities in the activities of SuSanA 2.0</w:t>
            </w:r>
            <w:r>
              <w:rPr>
                <w:noProof/>
                <w:webHidden/>
              </w:rPr>
              <w:tab/>
            </w:r>
            <w:r>
              <w:rPr>
                <w:noProof/>
                <w:webHidden/>
              </w:rPr>
              <w:fldChar w:fldCharType="begin"/>
            </w:r>
            <w:r>
              <w:rPr>
                <w:noProof/>
                <w:webHidden/>
              </w:rPr>
              <w:instrText xml:space="preserve"> PAGEREF _Toc122609459 \h </w:instrText>
            </w:r>
            <w:r>
              <w:rPr>
                <w:noProof/>
                <w:webHidden/>
              </w:rPr>
            </w:r>
            <w:r>
              <w:rPr>
                <w:noProof/>
                <w:webHidden/>
              </w:rPr>
              <w:fldChar w:fldCharType="separate"/>
            </w:r>
            <w:r>
              <w:rPr>
                <w:noProof/>
                <w:webHidden/>
              </w:rPr>
              <w:t>11</w:t>
            </w:r>
            <w:r>
              <w:rPr>
                <w:noProof/>
                <w:webHidden/>
              </w:rPr>
              <w:fldChar w:fldCharType="end"/>
            </w:r>
          </w:hyperlink>
        </w:p>
        <w:p w:rsidR="00B455E8" w:rsidP="00B455E8" w:rsidRDefault="00B455E8" w14:paraId="71D1BFAA" w14:textId="0180557F">
          <w:pPr>
            <w:pStyle w:val="TOC3"/>
            <w:rPr>
              <w:noProof/>
            </w:rPr>
          </w:pPr>
          <w:hyperlink w:history="1" w:anchor="_Toc122609460">
            <w:r w:rsidRPr="00F01B39">
              <w:rPr>
                <w:rStyle w:val="Hyperlink"/>
                <w:noProof/>
              </w:rPr>
              <w:t>Rights and responsibilities in SuSanA 2.0 decision-making</w:t>
            </w:r>
            <w:r>
              <w:rPr>
                <w:noProof/>
                <w:webHidden/>
              </w:rPr>
              <w:tab/>
            </w:r>
            <w:r>
              <w:rPr>
                <w:noProof/>
                <w:webHidden/>
              </w:rPr>
              <w:fldChar w:fldCharType="begin"/>
            </w:r>
            <w:r>
              <w:rPr>
                <w:noProof/>
                <w:webHidden/>
              </w:rPr>
              <w:instrText xml:space="preserve"> PAGEREF _Toc122609460 \h </w:instrText>
            </w:r>
            <w:r>
              <w:rPr>
                <w:noProof/>
                <w:webHidden/>
              </w:rPr>
            </w:r>
            <w:r>
              <w:rPr>
                <w:noProof/>
                <w:webHidden/>
              </w:rPr>
              <w:fldChar w:fldCharType="separate"/>
            </w:r>
            <w:r>
              <w:rPr>
                <w:noProof/>
                <w:webHidden/>
              </w:rPr>
              <w:t>12</w:t>
            </w:r>
            <w:r>
              <w:rPr>
                <w:noProof/>
                <w:webHidden/>
              </w:rPr>
              <w:fldChar w:fldCharType="end"/>
            </w:r>
          </w:hyperlink>
        </w:p>
        <w:p w:rsidR="00B455E8" w:rsidP="00B455E8" w:rsidRDefault="00B455E8" w14:paraId="16B2DE50" w14:textId="3C982993">
          <w:pPr>
            <w:pStyle w:val="TOC3"/>
            <w:rPr>
              <w:noProof/>
            </w:rPr>
          </w:pPr>
          <w:hyperlink w:history="1" w:anchor="_Toc122609461">
            <w:r w:rsidRPr="00F01B39">
              <w:rPr>
                <w:rStyle w:val="Hyperlink"/>
                <w:noProof/>
              </w:rPr>
              <w:t>Rights, roles and responsibilities in the activities of SuSanA 2.0</w:t>
            </w:r>
            <w:r>
              <w:rPr>
                <w:noProof/>
                <w:webHidden/>
              </w:rPr>
              <w:tab/>
            </w:r>
            <w:r>
              <w:rPr>
                <w:noProof/>
                <w:webHidden/>
              </w:rPr>
              <w:fldChar w:fldCharType="begin"/>
            </w:r>
            <w:r>
              <w:rPr>
                <w:noProof/>
                <w:webHidden/>
              </w:rPr>
              <w:instrText xml:space="preserve"> PAGEREF _Toc122609461 \h </w:instrText>
            </w:r>
            <w:r>
              <w:rPr>
                <w:noProof/>
                <w:webHidden/>
              </w:rPr>
            </w:r>
            <w:r>
              <w:rPr>
                <w:noProof/>
                <w:webHidden/>
              </w:rPr>
              <w:fldChar w:fldCharType="separate"/>
            </w:r>
            <w:r>
              <w:rPr>
                <w:noProof/>
                <w:webHidden/>
              </w:rPr>
              <w:t>12</w:t>
            </w:r>
            <w:r>
              <w:rPr>
                <w:noProof/>
                <w:webHidden/>
              </w:rPr>
              <w:fldChar w:fldCharType="end"/>
            </w:r>
          </w:hyperlink>
        </w:p>
        <w:p w:rsidR="00B455E8" w:rsidP="00B455E8" w:rsidRDefault="00B455E8" w14:paraId="670758C9" w14:textId="7E27360A">
          <w:pPr>
            <w:pStyle w:val="TOC3"/>
            <w:rPr>
              <w:noProof/>
            </w:rPr>
          </w:pPr>
          <w:hyperlink w:history="1" w:anchor="_Toc122609462">
            <w:r w:rsidRPr="00F01B39">
              <w:rPr>
                <w:rStyle w:val="Hyperlink"/>
                <w:noProof/>
              </w:rPr>
              <w:t>Rights and responsibilities in SuSanA 2.0 decision-making</w:t>
            </w:r>
            <w:r>
              <w:rPr>
                <w:noProof/>
                <w:webHidden/>
              </w:rPr>
              <w:tab/>
            </w:r>
            <w:r>
              <w:rPr>
                <w:noProof/>
                <w:webHidden/>
              </w:rPr>
              <w:fldChar w:fldCharType="begin"/>
            </w:r>
            <w:r>
              <w:rPr>
                <w:noProof/>
                <w:webHidden/>
              </w:rPr>
              <w:instrText xml:space="preserve"> PAGEREF _Toc122609462 \h </w:instrText>
            </w:r>
            <w:r>
              <w:rPr>
                <w:noProof/>
                <w:webHidden/>
              </w:rPr>
            </w:r>
            <w:r>
              <w:rPr>
                <w:noProof/>
                <w:webHidden/>
              </w:rPr>
              <w:fldChar w:fldCharType="separate"/>
            </w:r>
            <w:r>
              <w:rPr>
                <w:noProof/>
                <w:webHidden/>
              </w:rPr>
              <w:t>13</w:t>
            </w:r>
            <w:r>
              <w:rPr>
                <w:noProof/>
                <w:webHidden/>
              </w:rPr>
              <w:fldChar w:fldCharType="end"/>
            </w:r>
          </w:hyperlink>
        </w:p>
        <w:p w:rsidR="00B455E8" w:rsidP="00B455E8" w:rsidRDefault="00B455E8" w14:paraId="1FE5F9ED" w14:textId="648E23DE">
          <w:pPr>
            <w:pStyle w:val="TOC3"/>
            <w:rPr>
              <w:noProof/>
            </w:rPr>
          </w:pPr>
          <w:hyperlink w:history="1" w:anchor="_Toc122609463">
            <w:r w:rsidRPr="00F01B39">
              <w:rPr>
                <w:rStyle w:val="Hyperlink"/>
                <w:noProof/>
              </w:rPr>
              <w:t>Rights and responsibilities in the activities of SuSanA 2.0</w:t>
            </w:r>
            <w:r>
              <w:rPr>
                <w:noProof/>
                <w:webHidden/>
              </w:rPr>
              <w:tab/>
            </w:r>
            <w:r>
              <w:rPr>
                <w:noProof/>
                <w:webHidden/>
              </w:rPr>
              <w:fldChar w:fldCharType="begin"/>
            </w:r>
            <w:r>
              <w:rPr>
                <w:noProof/>
                <w:webHidden/>
              </w:rPr>
              <w:instrText xml:space="preserve"> PAGEREF _Toc122609463 \h </w:instrText>
            </w:r>
            <w:r>
              <w:rPr>
                <w:noProof/>
                <w:webHidden/>
              </w:rPr>
            </w:r>
            <w:r>
              <w:rPr>
                <w:noProof/>
                <w:webHidden/>
              </w:rPr>
              <w:fldChar w:fldCharType="separate"/>
            </w:r>
            <w:r>
              <w:rPr>
                <w:noProof/>
                <w:webHidden/>
              </w:rPr>
              <w:t>13</w:t>
            </w:r>
            <w:r>
              <w:rPr>
                <w:noProof/>
                <w:webHidden/>
              </w:rPr>
              <w:fldChar w:fldCharType="end"/>
            </w:r>
          </w:hyperlink>
        </w:p>
        <w:p w:rsidR="00B455E8" w:rsidP="00B455E8" w:rsidRDefault="00B455E8" w14:paraId="54B1C9F2" w14:textId="734E8531">
          <w:pPr>
            <w:pStyle w:val="TOC3"/>
            <w:rPr>
              <w:noProof/>
            </w:rPr>
          </w:pPr>
          <w:hyperlink w:history="1" w:anchor="_Toc122609464">
            <w:r w:rsidRPr="00F01B39">
              <w:rPr>
                <w:rStyle w:val="Hyperlink"/>
                <w:noProof/>
              </w:rPr>
              <w:t>Participation</w:t>
            </w:r>
            <w:r>
              <w:rPr>
                <w:noProof/>
                <w:webHidden/>
              </w:rPr>
              <w:tab/>
            </w:r>
            <w:r>
              <w:rPr>
                <w:noProof/>
                <w:webHidden/>
              </w:rPr>
              <w:fldChar w:fldCharType="begin"/>
            </w:r>
            <w:r>
              <w:rPr>
                <w:noProof/>
                <w:webHidden/>
              </w:rPr>
              <w:instrText xml:space="preserve"> PAGEREF _Toc122609464 \h </w:instrText>
            </w:r>
            <w:r>
              <w:rPr>
                <w:noProof/>
                <w:webHidden/>
              </w:rPr>
            </w:r>
            <w:r>
              <w:rPr>
                <w:noProof/>
                <w:webHidden/>
              </w:rPr>
              <w:fldChar w:fldCharType="separate"/>
            </w:r>
            <w:r>
              <w:rPr>
                <w:noProof/>
                <w:webHidden/>
              </w:rPr>
              <w:t>16</w:t>
            </w:r>
            <w:r>
              <w:rPr>
                <w:noProof/>
                <w:webHidden/>
              </w:rPr>
              <w:fldChar w:fldCharType="end"/>
            </w:r>
          </w:hyperlink>
        </w:p>
        <w:p w:rsidR="00B455E8" w:rsidP="00B455E8" w:rsidRDefault="00B455E8" w14:paraId="439D2261" w14:textId="6617071F">
          <w:pPr>
            <w:pStyle w:val="TOC3"/>
            <w:rPr>
              <w:noProof/>
            </w:rPr>
          </w:pPr>
          <w:hyperlink w:history="1" w:anchor="_Toc122609465">
            <w:r w:rsidRPr="00F01B39">
              <w:rPr>
                <w:rStyle w:val="Hyperlink"/>
                <w:noProof/>
              </w:rPr>
              <w:t>The Assembly is chaired by the Chair of the Steering Committee; if their absence is unavoidable, another Steering Committee member shall deputise</w:t>
            </w:r>
            <w:r>
              <w:rPr>
                <w:noProof/>
                <w:webHidden/>
              </w:rPr>
              <w:tab/>
            </w:r>
            <w:r>
              <w:rPr>
                <w:noProof/>
                <w:webHidden/>
              </w:rPr>
              <w:fldChar w:fldCharType="begin"/>
            </w:r>
            <w:r>
              <w:rPr>
                <w:noProof/>
                <w:webHidden/>
              </w:rPr>
              <w:instrText xml:space="preserve"> PAGEREF _Toc122609465 \h </w:instrText>
            </w:r>
            <w:r>
              <w:rPr>
                <w:noProof/>
                <w:webHidden/>
              </w:rPr>
            </w:r>
            <w:r>
              <w:rPr>
                <w:noProof/>
                <w:webHidden/>
              </w:rPr>
              <w:fldChar w:fldCharType="separate"/>
            </w:r>
            <w:r>
              <w:rPr>
                <w:noProof/>
                <w:webHidden/>
              </w:rPr>
              <w:t>16</w:t>
            </w:r>
            <w:r>
              <w:rPr>
                <w:noProof/>
                <w:webHidden/>
              </w:rPr>
              <w:fldChar w:fldCharType="end"/>
            </w:r>
          </w:hyperlink>
        </w:p>
        <w:p w:rsidR="00B455E8" w:rsidP="00B455E8" w:rsidRDefault="00B455E8" w14:paraId="7E3CB86E" w14:textId="14ACAAF3">
          <w:pPr>
            <w:pStyle w:val="TOC3"/>
            <w:rPr>
              <w:noProof/>
            </w:rPr>
          </w:pPr>
          <w:hyperlink w:history="1" w:anchor="_Toc122609466">
            <w:r w:rsidRPr="00F01B39">
              <w:rPr>
                <w:rStyle w:val="Hyperlink"/>
                <w:noProof/>
              </w:rPr>
              <w:t>Timings and process</w:t>
            </w:r>
            <w:r>
              <w:rPr>
                <w:noProof/>
                <w:webHidden/>
              </w:rPr>
              <w:tab/>
            </w:r>
            <w:r>
              <w:rPr>
                <w:noProof/>
                <w:webHidden/>
              </w:rPr>
              <w:fldChar w:fldCharType="begin"/>
            </w:r>
            <w:r>
              <w:rPr>
                <w:noProof/>
                <w:webHidden/>
              </w:rPr>
              <w:instrText xml:space="preserve"> PAGEREF _Toc122609466 \h </w:instrText>
            </w:r>
            <w:r>
              <w:rPr>
                <w:noProof/>
                <w:webHidden/>
              </w:rPr>
            </w:r>
            <w:r>
              <w:rPr>
                <w:noProof/>
                <w:webHidden/>
              </w:rPr>
              <w:fldChar w:fldCharType="separate"/>
            </w:r>
            <w:r>
              <w:rPr>
                <w:noProof/>
                <w:webHidden/>
              </w:rPr>
              <w:t>16</w:t>
            </w:r>
            <w:r>
              <w:rPr>
                <w:noProof/>
                <w:webHidden/>
              </w:rPr>
              <w:fldChar w:fldCharType="end"/>
            </w:r>
          </w:hyperlink>
        </w:p>
        <w:p w:rsidR="00B455E8" w:rsidP="00B455E8" w:rsidRDefault="00B455E8" w14:paraId="7A7C41F4" w14:textId="69F2F989">
          <w:pPr>
            <w:pStyle w:val="TOC3"/>
            <w:rPr>
              <w:noProof/>
            </w:rPr>
          </w:pPr>
          <w:hyperlink w:history="1" w:anchor="_Toc122609467">
            <w:r w:rsidRPr="00F01B39">
              <w:rPr>
                <w:rStyle w:val="Hyperlink"/>
                <w:noProof/>
              </w:rPr>
              <w:t>Terms of Reference of the Global Steering Committee:</w:t>
            </w:r>
            <w:r>
              <w:rPr>
                <w:noProof/>
                <w:webHidden/>
              </w:rPr>
              <w:tab/>
            </w:r>
            <w:r>
              <w:rPr>
                <w:noProof/>
                <w:webHidden/>
              </w:rPr>
              <w:fldChar w:fldCharType="begin"/>
            </w:r>
            <w:r>
              <w:rPr>
                <w:noProof/>
                <w:webHidden/>
              </w:rPr>
              <w:instrText xml:space="preserve"> PAGEREF _Toc122609467 \h </w:instrText>
            </w:r>
            <w:r>
              <w:rPr>
                <w:noProof/>
                <w:webHidden/>
              </w:rPr>
            </w:r>
            <w:r>
              <w:rPr>
                <w:noProof/>
                <w:webHidden/>
              </w:rPr>
              <w:fldChar w:fldCharType="separate"/>
            </w:r>
            <w:r>
              <w:rPr>
                <w:noProof/>
                <w:webHidden/>
              </w:rPr>
              <w:t>17</w:t>
            </w:r>
            <w:r>
              <w:rPr>
                <w:noProof/>
                <w:webHidden/>
              </w:rPr>
              <w:fldChar w:fldCharType="end"/>
            </w:r>
          </w:hyperlink>
        </w:p>
        <w:p w:rsidR="00B455E8" w:rsidP="00B455E8" w:rsidRDefault="00B455E8" w14:paraId="0BFB205C" w14:textId="6D2C61F4">
          <w:pPr>
            <w:pStyle w:val="TOC3"/>
            <w:rPr>
              <w:noProof/>
            </w:rPr>
          </w:pPr>
          <w:hyperlink w:history="1" w:anchor="_Toc122609468">
            <w:r w:rsidRPr="00F01B39">
              <w:rPr>
                <w:rStyle w:val="Hyperlink"/>
                <w:noProof/>
              </w:rPr>
              <w:t>Composition and Election of the Global Steering Committee:</w:t>
            </w:r>
            <w:r>
              <w:rPr>
                <w:noProof/>
                <w:webHidden/>
              </w:rPr>
              <w:tab/>
            </w:r>
            <w:r>
              <w:rPr>
                <w:noProof/>
                <w:webHidden/>
              </w:rPr>
              <w:fldChar w:fldCharType="begin"/>
            </w:r>
            <w:r>
              <w:rPr>
                <w:noProof/>
                <w:webHidden/>
              </w:rPr>
              <w:instrText xml:space="preserve"> PAGEREF _Toc122609468 \h </w:instrText>
            </w:r>
            <w:r>
              <w:rPr>
                <w:noProof/>
                <w:webHidden/>
              </w:rPr>
            </w:r>
            <w:r>
              <w:rPr>
                <w:noProof/>
                <w:webHidden/>
              </w:rPr>
              <w:fldChar w:fldCharType="separate"/>
            </w:r>
            <w:r>
              <w:rPr>
                <w:noProof/>
                <w:webHidden/>
              </w:rPr>
              <w:t>18</w:t>
            </w:r>
            <w:r>
              <w:rPr>
                <w:noProof/>
                <w:webHidden/>
              </w:rPr>
              <w:fldChar w:fldCharType="end"/>
            </w:r>
          </w:hyperlink>
        </w:p>
        <w:p w:rsidR="00B455E8" w:rsidP="00B455E8" w:rsidRDefault="00B455E8" w14:paraId="3C15207F" w14:textId="0CBE492F">
          <w:pPr>
            <w:pStyle w:val="TOC3"/>
            <w:rPr>
              <w:noProof/>
            </w:rPr>
          </w:pPr>
          <w:hyperlink w:history="1" w:anchor="_Toc122609469">
            <w:r w:rsidRPr="00F01B39">
              <w:rPr>
                <w:rStyle w:val="Hyperlink"/>
                <w:noProof/>
              </w:rPr>
              <w:t>Role Description of the Chair of the Global Steering Committee:</w:t>
            </w:r>
            <w:r>
              <w:rPr>
                <w:noProof/>
                <w:webHidden/>
              </w:rPr>
              <w:tab/>
            </w:r>
            <w:r>
              <w:rPr>
                <w:noProof/>
                <w:webHidden/>
              </w:rPr>
              <w:fldChar w:fldCharType="begin"/>
            </w:r>
            <w:r>
              <w:rPr>
                <w:noProof/>
                <w:webHidden/>
              </w:rPr>
              <w:instrText xml:space="preserve"> PAGEREF _Toc122609469 \h </w:instrText>
            </w:r>
            <w:r>
              <w:rPr>
                <w:noProof/>
                <w:webHidden/>
              </w:rPr>
            </w:r>
            <w:r>
              <w:rPr>
                <w:noProof/>
                <w:webHidden/>
              </w:rPr>
              <w:fldChar w:fldCharType="separate"/>
            </w:r>
            <w:r>
              <w:rPr>
                <w:noProof/>
                <w:webHidden/>
              </w:rPr>
              <w:t>19</w:t>
            </w:r>
            <w:r>
              <w:rPr>
                <w:noProof/>
                <w:webHidden/>
              </w:rPr>
              <w:fldChar w:fldCharType="end"/>
            </w:r>
          </w:hyperlink>
        </w:p>
        <w:p w:rsidR="00B455E8" w:rsidP="00B455E8" w:rsidRDefault="00B455E8" w14:paraId="118C6F06" w14:textId="6B4077E9">
          <w:pPr>
            <w:pStyle w:val="TOC3"/>
            <w:rPr>
              <w:noProof/>
            </w:rPr>
          </w:pPr>
          <w:hyperlink w:history="1" w:anchor="_Toc122609470">
            <w:r w:rsidRPr="00F01B39">
              <w:rPr>
                <w:rStyle w:val="Hyperlink"/>
                <w:noProof/>
              </w:rPr>
              <w:t>Terms of Reference of the Global Secretariat:</w:t>
            </w:r>
            <w:r>
              <w:rPr>
                <w:noProof/>
                <w:webHidden/>
              </w:rPr>
              <w:tab/>
            </w:r>
            <w:r>
              <w:rPr>
                <w:noProof/>
                <w:webHidden/>
              </w:rPr>
              <w:fldChar w:fldCharType="begin"/>
            </w:r>
            <w:r>
              <w:rPr>
                <w:noProof/>
                <w:webHidden/>
              </w:rPr>
              <w:instrText xml:space="preserve"> PAGEREF _Toc122609470 \h </w:instrText>
            </w:r>
            <w:r>
              <w:rPr>
                <w:noProof/>
                <w:webHidden/>
              </w:rPr>
            </w:r>
            <w:r>
              <w:rPr>
                <w:noProof/>
                <w:webHidden/>
              </w:rPr>
              <w:fldChar w:fldCharType="separate"/>
            </w:r>
            <w:r>
              <w:rPr>
                <w:noProof/>
                <w:webHidden/>
              </w:rPr>
              <w:t>21</w:t>
            </w:r>
            <w:r>
              <w:rPr>
                <w:noProof/>
                <w:webHidden/>
              </w:rPr>
              <w:fldChar w:fldCharType="end"/>
            </w:r>
          </w:hyperlink>
        </w:p>
        <w:p w:rsidRPr="00A35114" w:rsidR="006773B0" w:rsidP="00A35114" w:rsidRDefault="00B647B0" w14:paraId="64ECB06B" w14:textId="538BE636">
          <w:pPr>
            <w:rPr>
              <w:rFonts w:ascii="Arial" w:hAnsi="Arial" w:eastAsia="Arial" w:cs="Arial"/>
            </w:rPr>
          </w:pPr>
          <w:r>
            <w:fldChar w:fldCharType="end"/>
          </w:r>
        </w:p>
      </w:sdtContent>
    </w:sdt>
    <w:bookmarkStart w:name="_heading=h.gjdgxs" w:colFirst="0" w:colLast="0" w:displacedByCustomXml="prev" w:id="0"/>
    <w:bookmarkEnd w:displacedByCustomXml="prev" w:id="0"/>
    <w:p w:rsidR="006773B0" w:rsidP="00225073" w:rsidRDefault="00B647B0" w14:paraId="6738D99A" w14:textId="77777777">
      <w:pPr>
        <w:spacing w:before="240" w:line="520" w:lineRule="auto"/>
        <w:rPr>
          <w:rFonts w:ascii="Arial" w:hAnsi="Arial" w:eastAsia="Arial" w:cs="Arial"/>
          <w:b/>
          <w:color w:val="313231"/>
          <w:sz w:val="36"/>
          <w:szCs w:val="36"/>
        </w:rPr>
      </w:pPr>
      <w:r>
        <w:rPr>
          <w:rFonts w:ascii="Arial" w:hAnsi="Arial" w:eastAsia="Arial" w:cs="Arial"/>
          <w:b/>
          <w:color w:val="313231"/>
          <w:sz w:val="36"/>
          <w:szCs w:val="36"/>
        </w:rPr>
        <w:t>List of Figures</w:t>
      </w:r>
    </w:p>
    <w:p w:rsidR="006773B0" w:rsidRDefault="006773B0" w14:paraId="0B00D5E5" w14:textId="77777777">
      <w:pPr>
        <w:spacing w:before="60" w:after="60"/>
        <w:rPr>
          <w:rFonts w:ascii="Arial" w:hAnsi="Arial" w:eastAsia="Arial" w:cs="Arial"/>
          <w:color w:val="313231"/>
          <w:sz w:val="20"/>
          <w:szCs w:val="20"/>
        </w:rPr>
      </w:pPr>
    </w:p>
    <w:sdt>
      <w:sdtPr>
        <w:id w:val="1254168268"/>
        <w:docPartObj>
          <w:docPartGallery w:val="Table of Contents"/>
          <w:docPartUnique/>
        </w:docPartObj>
      </w:sdtPr>
      <w:sdtContent>
        <w:p w:rsidR="006773B0" w:rsidRDefault="00B647B0" w14:paraId="22565BD0" w14:textId="74D7165D">
          <w:pPr>
            <w:pBdr>
              <w:top w:val="nil"/>
              <w:left w:val="nil"/>
              <w:bottom w:val="nil"/>
              <w:right w:val="nil"/>
              <w:between w:val="nil"/>
            </w:pBdr>
            <w:spacing w:before="60" w:after="60" w:line="360" w:lineRule="auto"/>
            <w:ind w:left="482" w:hanging="482"/>
            <w:jc w:val="both"/>
            <w:rPr>
              <w:rFonts w:ascii="Cambria" w:hAnsi="Cambria" w:eastAsia="Cambria" w:cs="Cambria"/>
              <w:color w:val="000000"/>
              <w:sz w:val="22"/>
              <w:szCs w:val="22"/>
            </w:rPr>
          </w:pPr>
          <w:r>
            <w:fldChar w:fldCharType="begin"/>
          </w:r>
          <w:r>
            <w:instrText xml:space="preserve"> TOC \h \u \z </w:instrText>
          </w:r>
          <w:r>
            <w:fldChar w:fldCharType="separate"/>
          </w:r>
          <w:hyperlink r:id="rId12">
            <w:r>
              <w:rPr>
                <w:rFonts w:ascii="Arial" w:hAnsi="Arial" w:eastAsia="Arial" w:cs="Arial"/>
                <w:color w:val="313231"/>
                <w:sz w:val="22"/>
                <w:szCs w:val="22"/>
              </w:rPr>
              <w:t>Figure 1: Membership Structure for SuSanA 2.0</w:t>
            </w:r>
            <w:r>
              <w:rPr>
                <w:rFonts w:ascii="Arial" w:hAnsi="Arial" w:eastAsia="Arial" w:cs="Arial"/>
                <w:color w:val="313231"/>
                <w:sz w:val="22"/>
                <w:szCs w:val="22"/>
              </w:rPr>
              <w:tab/>
            </w:r>
          </w:hyperlink>
          <w:r>
            <w:fldChar w:fldCharType="begin"/>
          </w:r>
          <w:r>
            <w:instrText xml:space="preserve"> PAGEREF _heading=h.28h4qwu \h </w:instrText>
          </w:r>
          <w:r>
            <w:fldChar w:fldCharType="separate"/>
          </w:r>
          <w:r w:rsidR="00767898">
            <w:rPr>
              <w:b/>
              <w:bCs/>
              <w:noProof/>
              <w:lang w:val="de-DE"/>
            </w:rPr>
            <w:t>Fehler! Textmarke nicht definiert.</w:t>
          </w:r>
          <w:r>
            <w:fldChar w:fldCharType="end"/>
          </w:r>
          <w:hyperlink w:anchor="_heading=h.3dy6vkm">
            <w:r>
              <w:rPr>
                <w:rFonts w:ascii="Arial" w:hAnsi="Arial" w:eastAsia="Arial" w:cs="Arial"/>
                <w:color w:val="313231"/>
                <w:sz w:val="22"/>
                <w:szCs w:val="22"/>
              </w:rPr>
              <w:t>Figure 2: Organisational Structures and Position of Host Organisation</w:t>
            </w:r>
            <w:r>
              <w:rPr>
                <w:rFonts w:ascii="Arial" w:hAnsi="Arial" w:eastAsia="Arial" w:cs="Arial"/>
                <w:color w:val="313231"/>
                <w:sz w:val="22"/>
                <w:szCs w:val="22"/>
              </w:rPr>
              <w:tab/>
            </w:r>
            <w:r>
              <w:rPr>
                <w:rFonts w:ascii="Arial" w:hAnsi="Arial" w:eastAsia="Arial" w:cs="Arial"/>
                <w:color w:val="313231"/>
                <w:sz w:val="22"/>
                <w:szCs w:val="22"/>
              </w:rPr>
              <w:t>9</w:t>
            </w:r>
          </w:hyperlink>
        </w:p>
        <w:p w:rsidRPr="00A35114" w:rsidR="00A35114" w:rsidP="00A35114" w:rsidRDefault="00B647B0" w14:paraId="660CF53B" w14:textId="77777777">
          <w:pPr>
            <w:spacing w:before="60" w:after="60"/>
            <w:rPr>
              <w:rFonts w:ascii="Arial" w:hAnsi="Arial" w:eastAsia="Arial" w:cs="Arial"/>
              <w:color w:val="313231"/>
              <w:sz w:val="20"/>
              <w:szCs w:val="20"/>
            </w:rPr>
          </w:pPr>
          <w:r>
            <w:fldChar w:fldCharType="end"/>
          </w:r>
        </w:p>
      </w:sdtContent>
    </w:sdt>
    <w:p w:rsidR="006773B0" w:rsidRDefault="00B647B0" w14:paraId="1A28BAE4" w14:textId="77777777">
      <w:pPr>
        <w:spacing w:before="240" w:after="360" w:line="520" w:lineRule="auto"/>
        <w:rPr>
          <w:rFonts w:ascii="Arial" w:hAnsi="Arial" w:eastAsia="Arial" w:cs="Arial"/>
          <w:b/>
          <w:color w:val="313231"/>
          <w:sz w:val="36"/>
          <w:szCs w:val="36"/>
        </w:rPr>
      </w:pPr>
      <w:r>
        <w:rPr>
          <w:rFonts w:ascii="Arial" w:hAnsi="Arial" w:eastAsia="Arial" w:cs="Arial"/>
          <w:b/>
          <w:color w:val="313231"/>
          <w:sz w:val="36"/>
          <w:szCs w:val="36"/>
        </w:rPr>
        <w:t>Abbreviations</w:t>
      </w:r>
    </w:p>
    <w:tbl>
      <w:tblPr>
        <w:tblStyle w:val="a2"/>
        <w:tblW w:w="9282" w:type="dxa"/>
        <w:tblBorders>
          <w:top w:val="single" w:color="9B9B9B" w:sz="4" w:space="0"/>
          <w:left w:val="single" w:color="9B9B9B" w:sz="4" w:space="0"/>
          <w:bottom w:val="single" w:color="9B9B9B" w:sz="4" w:space="0"/>
          <w:right w:val="single" w:color="9B9B9B" w:sz="4" w:space="0"/>
          <w:insideH w:val="single" w:color="9B9B9B" w:sz="4" w:space="0"/>
          <w:insideV w:val="single" w:color="9B9B9B" w:sz="4" w:space="0"/>
        </w:tblBorders>
        <w:tblLayout w:type="fixed"/>
        <w:tblLook w:val="0000" w:firstRow="0" w:lastRow="0" w:firstColumn="0" w:lastColumn="0" w:noHBand="0" w:noVBand="0"/>
      </w:tblPr>
      <w:tblGrid>
        <w:gridCol w:w="2090"/>
        <w:gridCol w:w="7192"/>
      </w:tblGrid>
      <w:tr w:rsidR="006773B0" w14:paraId="57396E49" w14:textId="77777777">
        <w:trPr>
          <w:trHeight w:val="284"/>
        </w:trPr>
        <w:tc>
          <w:tcPr>
            <w:tcW w:w="2090" w:type="dxa"/>
            <w:shd w:val="clear" w:color="auto" w:fill="DCDADA"/>
          </w:tcPr>
          <w:p w:rsidR="006773B0" w:rsidRDefault="00B647B0" w14:paraId="27968A3B" w14:textId="77777777">
            <w:pPr>
              <w:spacing w:before="60" w:after="60"/>
              <w:rPr>
                <w:rFonts w:ascii="Arial" w:hAnsi="Arial" w:eastAsia="Arial" w:cs="Arial"/>
                <w:color w:val="313231"/>
                <w:sz w:val="20"/>
                <w:szCs w:val="20"/>
              </w:rPr>
            </w:pPr>
            <w:r>
              <w:rPr>
                <w:rFonts w:ascii="Arial" w:hAnsi="Arial" w:eastAsia="Arial" w:cs="Arial"/>
                <w:color w:val="313231"/>
                <w:sz w:val="20"/>
                <w:szCs w:val="20"/>
              </w:rPr>
              <w:t>BMZ</w:t>
            </w:r>
          </w:p>
        </w:tc>
        <w:tc>
          <w:tcPr>
            <w:tcW w:w="7192" w:type="dxa"/>
            <w:shd w:val="clear" w:color="auto" w:fill="auto"/>
          </w:tcPr>
          <w:p w:rsidR="006773B0" w:rsidRDefault="00B647B0" w14:paraId="5541C543" w14:textId="77777777">
            <w:pPr>
              <w:spacing w:before="60" w:after="60"/>
              <w:rPr>
                <w:rFonts w:ascii="Arial" w:hAnsi="Arial" w:eastAsia="Arial" w:cs="Arial"/>
                <w:color w:val="313231"/>
                <w:sz w:val="20"/>
                <w:szCs w:val="20"/>
              </w:rPr>
            </w:pPr>
            <w:r>
              <w:rPr>
                <w:rFonts w:ascii="Arial" w:hAnsi="Arial" w:eastAsia="Arial" w:cs="Arial"/>
                <w:color w:val="313231"/>
                <w:sz w:val="20"/>
                <w:szCs w:val="20"/>
              </w:rPr>
              <w:t>Federal Ministry for Economic Cooperation and Development</w:t>
            </w:r>
          </w:p>
        </w:tc>
      </w:tr>
      <w:tr w:rsidR="006773B0" w14:paraId="7B55A2D7" w14:textId="77777777">
        <w:trPr>
          <w:trHeight w:val="284"/>
        </w:trPr>
        <w:tc>
          <w:tcPr>
            <w:tcW w:w="2090" w:type="dxa"/>
            <w:shd w:val="clear" w:color="auto" w:fill="DCDADA"/>
          </w:tcPr>
          <w:p w:rsidR="006773B0" w:rsidRDefault="00B647B0" w14:paraId="5148C348" w14:textId="77777777">
            <w:pPr>
              <w:spacing w:before="60" w:after="60"/>
              <w:rPr>
                <w:rFonts w:ascii="Arial" w:hAnsi="Arial" w:eastAsia="Arial" w:cs="Arial"/>
                <w:color w:val="313231"/>
                <w:sz w:val="20"/>
                <w:szCs w:val="20"/>
              </w:rPr>
            </w:pPr>
            <w:r>
              <w:rPr>
                <w:rFonts w:ascii="Arial" w:hAnsi="Arial" w:eastAsia="Arial" w:cs="Arial"/>
                <w:color w:val="313231"/>
                <w:sz w:val="20"/>
                <w:szCs w:val="20"/>
              </w:rPr>
              <w:t>CMTF</w:t>
            </w:r>
          </w:p>
        </w:tc>
        <w:tc>
          <w:tcPr>
            <w:tcW w:w="7192" w:type="dxa"/>
            <w:shd w:val="clear" w:color="auto" w:fill="auto"/>
          </w:tcPr>
          <w:p w:rsidR="006773B0" w:rsidRDefault="00B647B0" w14:paraId="6F78760C" w14:textId="77777777">
            <w:pPr>
              <w:spacing w:before="60" w:after="60"/>
              <w:rPr>
                <w:rFonts w:ascii="Arial" w:hAnsi="Arial" w:eastAsia="Arial" w:cs="Arial"/>
                <w:color w:val="313231"/>
                <w:sz w:val="20"/>
                <w:szCs w:val="20"/>
              </w:rPr>
            </w:pPr>
            <w:r>
              <w:rPr>
                <w:rFonts w:ascii="Arial" w:hAnsi="Arial" w:eastAsia="Arial" w:cs="Arial"/>
                <w:color w:val="313231"/>
                <w:sz w:val="20"/>
                <w:szCs w:val="20"/>
              </w:rPr>
              <w:t>Change Management Task Force</w:t>
            </w:r>
          </w:p>
        </w:tc>
      </w:tr>
      <w:tr w:rsidRPr="00B455E8" w:rsidR="006773B0" w14:paraId="2D18AB66" w14:textId="77777777">
        <w:trPr>
          <w:trHeight w:val="284"/>
        </w:trPr>
        <w:tc>
          <w:tcPr>
            <w:tcW w:w="2090" w:type="dxa"/>
            <w:shd w:val="clear" w:color="auto" w:fill="DCDADA"/>
          </w:tcPr>
          <w:p w:rsidR="006773B0" w:rsidRDefault="00B647B0" w14:paraId="1F55154F" w14:textId="77777777">
            <w:pPr>
              <w:spacing w:before="60" w:after="60"/>
              <w:rPr>
                <w:rFonts w:ascii="Arial" w:hAnsi="Arial" w:eastAsia="Arial" w:cs="Arial"/>
                <w:color w:val="313231"/>
                <w:sz w:val="20"/>
                <w:szCs w:val="20"/>
              </w:rPr>
            </w:pPr>
            <w:r>
              <w:rPr>
                <w:rFonts w:ascii="Arial" w:hAnsi="Arial" w:eastAsia="Arial" w:cs="Arial"/>
                <w:color w:val="313231"/>
                <w:sz w:val="20"/>
                <w:szCs w:val="20"/>
              </w:rPr>
              <w:t>GIZ</w:t>
            </w:r>
          </w:p>
        </w:tc>
        <w:tc>
          <w:tcPr>
            <w:tcW w:w="7192" w:type="dxa"/>
            <w:shd w:val="clear" w:color="auto" w:fill="auto"/>
          </w:tcPr>
          <w:p w:rsidRPr="00B647B0" w:rsidR="006773B0" w:rsidRDefault="00B647B0" w14:paraId="1E1F2D46" w14:textId="77777777">
            <w:pPr>
              <w:spacing w:before="60" w:after="60"/>
              <w:rPr>
                <w:rFonts w:ascii="Arial" w:hAnsi="Arial" w:eastAsia="Arial" w:cs="Arial"/>
                <w:color w:val="313231"/>
                <w:sz w:val="20"/>
                <w:szCs w:val="20"/>
                <w:lang w:val="de-DE"/>
              </w:rPr>
            </w:pPr>
            <w:r w:rsidRPr="00B647B0">
              <w:rPr>
                <w:rFonts w:ascii="Arial" w:hAnsi="Arial" w:eastAsia="Arial" w:cs="Arial"/>
                <w:color w:val="313231"/>
                <w:sz w:val="20"/>
                <w:szCs w:val="20"/>
                <w:lang w:val="de-DE"/>
              </w:rPr>
              <w:t>Deutsche Gesellschaft für Internationale Zusammenarbeit GmbH</w:t>
            </w:r>
          </w:p>
        </w:tc>
      </w:tr>
      <w:tr w:rsidR="006773B0" w14:paraId="2FDD37C5" w14:textId="77777777">
        <w:trPr>
          <w:trHeight w:val="284"/>
        </w:trPr>
        <w:tc>
          <w:tcPr>
            <w:tcW w:w="2090" w:type="dxa"/>
            <w:shd w:val="clear" w:color="auto" w:fill="DCDADA"/>
          </w:tcPr>
          <w:p w:rsidR="006773B0" w:rsidRDefault="00B647B0" w14:paraId="26744125" w14:textId="77777777">
            <w:pPr>
              <w:spacing w:before="60" w:after="60"/>
              <w:rPr>
                <w:rFonts w:ascii="Arial" w:hAnsi="Arial" w:eastAsia="Arial" w:cs="Arial"/>
                <w:color w:val="313231"/>
                <w:sz w:val="20"/>
                <w:szCs w:val="20"/>
              </w:rPr>
            </w:pPr>
            <w:r>
              <w:rPr>
                <w:rFonts w:ascii="Arial" w:hAnsi="Arial" w:eastAsia="Arial" w:cs="Arial"/>
                <w:color w:val="313231"/>
                <w:sz w:val="20"/>
                <w:szCs w:val="20"/>
              </w:rPr>
              <w:t>SuSanA</w:t>
            </w:r>
          </w:p>
        </w:tc>
        <w:tc>
          <w:tcPr>
            <w:tcW w:w="7192" w:type="dxa"/>
            <w:shd w:val="clear" w:color="auto" w:fill="auto"/>
          </w:tcPr>
          <w:p w:rsidR="006773B0" w:rsidRDefault="00B647B0" w14:paraId="54F40128" w14:textId="77777777">
            <w:pPr>
              <w:spacing w:before="60" w:after="60"/>
              <w:rPr>
                <w:rFonts w:ascii="Arial" w:hAnsi="Arial" w:eastAsia="Arial" w:cs="Arial"/>
                <w:color w:val="313231"/>
                <w:sz w:val="20"/>
                <w:szCs w:val="20"/>
              </w:rPr>
            </w:pPr>
            <w:r>
              <w:rPr>
                <w:rFonts w:ascii="Arial" w:hAnsi="Arial" w:eastAsia="Arial" w:cs="Arial"/>
                <w:color w:val="313231"/>
                <w:sz w:val="20"/>
                <w:szCs w:val="20"/>
              </w:rPr>
              <w:t>Sustainable Sanitation Alliance</w:t>
            </w:r>
          </w:p>
        </w:tc>
      </w:tr>
      <w:tr w:rsidR="006773B0" w14:paraId="720884F1" w14:textId="77777777">
        <w:trPr>
          <w:trHeight w:val="284"/>
        </w:trPr>
        <w:tc>
          <w:tcPr>
            <w:tcW w:w="2090" w:type="dxa"/>
            <w:shd w:val="clear" w:color="auto" w:fill="DCDADA"/>
          </w:tcPr>
          <w:p w:rsidR="006773B0" w:rsidRDefault="00B647B0" w14:paraId="54B14B0B" w14:textId="77777777">
            <w:pPr>
              <w:spacing w:before="60" w:after="60"/>
              <w:rPr>
                <w:rFonts w:ascii="Arial" w:hAnsi="Arial" w:eastAsia="Arial" w:cs="Arial"/>
                <w:color w:val="313231"/>
                <w:sz w:val="20"/>
                <w:szCs w:val="20"/>
              </w:rPr>
            </w:pPr>
            <w:r>
              <w:rPr>
                <w:rFonts w:ascii="Arial" w:hAnsi="Arial" w:eastAsia="Arial" w:cs="Arial"/>
                <w:color w:val="313231"/>
                <w:sz w:val="20"/>
                <w:szCs w:val="20"/>
              </w:rPr>
              <w:t>WASH</w:t>
            </w:r>
          </w:p>
        </w:tc>
        <w:tc>
          <w:tcPr>
            <w:tcW w:w="7192" w:type="dxa"/>
            <w:shd w:val="clear" w:color="auto" w:fill="auto"/>
          </w:tcPr>
          <w:p w:rsidR="006773B0" w:rsidRDefault="00B647B0" w14:paraId="3098D3F7" w14:textId="77777777">
            <w:pPr>
              <w:spacing w:before="60" w:after="60"/>
              <w:rPr>
                <w:rFonts w:ascii="Arial" w:hAnsi="Arial" w:eastAsia="Arial" w:cs="Arial"/>
                <w:color w:val="313231"/>
                <w:sz w:val="20"/>
                <w:szCs w:val="20"/>
              </w:rPr>
            </w:pPr>
            <w:r>
              <w:rPr>
                <w:rFonts w:ascii="Arial" w:hAnsi="Arial" w:eastAsia="Arial" w:cs="Arial"/>
                <w:color w:val="313231"/>
                <w:sz w:val="20"/>
                <w:szCs w:val="20"/>
              </w:rPr>
              <w:t>Water Sanitation and Hygiene</w:t>
            </w:r>
          </w:p>
        </w:tc>
      </w:tr>
    </w:tbl>
    <w:p w:rsidR="006773B0" w:rsidRDefault="006773B0" w14:paraId="4BE10610" w14:textId="77777777">
      <w:pPr>
        <w:rPr>
          <w:rFonts w:ascii="Arial" w:hAnsi="Arial" w:eastAsia="Arial" w:cs="Arial"/>
        </w:rPr>
        <w:sectPr w:rsidR="006773B0" w:rsidSect="00A13FCE">
          <w:headerReference w:type="default" r:id="rId13"/>
          <w:pgSz w:w="11900" w:h="16840" w:orient="portrait"/>
          <w:pgMar w:top="1701" w:right="1134" w:bottom="1134" w:left="1418" w:header="576" w:footer="288" w:gutter="0"/>
          <w:cols w:space="720"/>
          <w:docGrid w:linePitch="326"/>
        </w:sectPr>
      </w:pPr>
    </w:p>
    <w:p w:rsidR="006773B0" w:rsidRDefault="00B647B0" w14:paraId="12B27F0A" w14:textId="77777777">
      <w:pPr>
        <w:keepNext/>
        <w:numPr>
          <w:ilvl w:val="0"/>
          <w:numId w:val="6"/>
        </w:numPr>
        <w:pBdr>
          <w:top w:val="nil"/>
          <w:left w:val="nil"/>
          <w:bottom w:val="nil"/>
          <w:right w:val="nil"/>
          <w:between w:val="nil"/>
        </w:pBdr>
        <w:spacing w:before="240" w:after="160"/>
      </w:pPr>
      <w:r>
        <w:rPr>
          <w:rFonts w:ascii="Arial" w:hAnsi="Arial" w:eastAsia="Arial" w:cs="Arial"/>
          <w:b/>
          <w:color w:val="313231"/>
          <w:sz w:val="36"/>
          <w:szCs w:val="36"/>
        </w:rPr>
        <w:t>Introduction</w:t>
      </w:r>
    </w:p>
    <w:p w:rsidR="006773B0" w:rsidRDefault="00B647B0" w14:paraId="64C05356" w14:textId="77777777">
      <w:pPr>
        <w:spacing w:after="120"/>
        <w:jc w:val="both"/>
        <w:rPr>
          <w:rFonts w:ascii="Arial" w:hAnsi="Arial" w:eastAsia="Arial" w:cs="Arial"/>
          <w:color w:val="313231"/>
          <w:sz w:val="22"/>
          <w:szCs w:val="22"/>
        </w:rPr>
        <w:sectPr w:rsidR="006773B0" w:rsidSect="00A13FCE">
          <w:headerReference w:type="default" r:id="rId14"/>
          <w:pgSz w:w="11900" w:h="16840" w:orient="portrait"/>
          <w:pgMar w:top="1701" w:right="1134" w:bottom="1134" w:left="1418" w:header="576" w:footer="288" w:gutter="0"/>
          <w:cols w:space="720"/>
          <w:docGrid w:linePitch="326"/>
        </w:sectPr>
      </w:pPr>
      <w:r>
        <w:rPr>
          <w:rFonts w:ascii="Arial" w:hAnsi="Arial" w:eastAsia="Arial" w:cs="Arial"/>
          <w:color w:val="313231"/>
          <w:sz w:val="22"/>
          <w:szCs w:val="22"/>
        </w:rPr>
        <w:t>Since its foundation in 2007, SuSanA has grown to become a very large, and at times influential, network of organisations and individuals on sustainable sanitation. Its growth has contributed to challenges related to its model of structure, governance and operations, and the Bill and Melinda Gates Foundation commissioned a consultancy in 2018 to consider how SuSanA could re-shape for a new era in its development.</w:t>
      </w:r>
      <w:r w:rsidR="00F638B5">
        <w:rPr>
          <w:rFonts w:ascii="Arial" w:hAnsi="Arial" w:eastAsia="Arial" w:cs="Arial"/>
          <w:color w:val="313231"/>
          <w:sz w:val="22"/>
          <w:szCs w:val="22"/>
        </w:rPr>
        <w:t xml:space="preserve"> </w:t>
      </w:r>
    </w:p>
    <w:p w:rsidR="006773B0" w:rsidRDefault="00B647B0" w14:paraId="4149E6A1" w14:textId="77777777">
      <w:pPr>
        <w:spacing w:after="120"/>
        <w:jc w:val="both"/>
        <w:rPr>
          <w:rFonts w:ascii="Arial" w:hAnsi="Arial" w:eastAsia="Arial" w:cs="Arial"/>
          <w:color w:val="313231"/>
          <w:sz w:val="22"/>
          <w:szCs w:val="22"/>
        </w:rPr>
        <w:sectPr w:rsidR="006773B0">
          <w:type w:val="continuous"/>
          <w:pgSz w:w="11900" w:h="16840" w:orient="portrait"/>
          <w:pgMar w:top="1701" w:right="1134" w:bottom="1134" w:left="1418" w:header="1134" w:footer="1134" w:gutter="0"/>
          <w:cols w:space="720"/>
        </w:sectPr>
      </w:pPr>
      <w:r>
        <w:rPr>
          <w:rFonts w:ascii="Arial" w:hAnsi="Arial" w:eastAsia="Arial" w:cs="Arial"/>
          <w:color w:val="313231"/>
          <w:sz w:val="22"/>
          <w:szCs w:val="22"/>
        </w:rPr>
        <w:t xml:space="preserve">The consultancy, by </w:t>
      </w:r>
      <w:proofErr w:type="spellStart"/>
      <w:r>
        <w:rPr>
          <w:rFonts w:ascii="Arial" w:hAnsi="Arial" w:eastAsia="Arial" w:cs="Arial"/>
          <w:color w:val="313231"/>
          <w:sz w:val="22"/>
          <w:szCs w:val="22"/>
        </w:rPr>
        <w:t>Sphaera</w:t>
      </w:r>
      <w:proofErr w:type="spellEnd"/>
      <w:r>
        <w:rPr>
          <w:rFonts w:ascii="Arial" w:hAnsi="Arial" w:eastAsia="Arial" w:cs="Arial"/>
          <w:color w:val="313231"/>
          <w:sz w:val="22"/>
          <w:szCs w:val="22"/>
        </w:rPr>
        <w:t xml:space="preserve">, is considered to have been accurate in many ways in its analysis. But it is understood to have been conducted in a manner that did not bring central people in SuSanA with it towards its proposed solutions, and it approached the challenges with a framework and understanding of the world which was in some ways alien – and arguably inappropriate – to </w:t>
      </w:r>
      <w:proofErr w:type="spellStart"/>
      <w:r>
        <w:rPr>
          <w:rFonts w:ascii="Arial" w:hAnsi="Arial" w:eastAsia="Arial" w:cs="Arial"/>
          <w:color w:val="313231"/>
          <w:sz w:val="22"/>
          <w:szCs w:val="22"/>
        </w:rPr>
        <w:t>SuSanA’s</w:t>
      </w:r>
      <w:proofErr w:type="spellEnd"/>
      <w:r>
        <w:rPr>
          <w:rFonts w:ascii="Arial" w:hAnsi="Arial" w:eastAsia="Arial" w:cs="Arial"/>
          <w:color w:val="313231"/>
          <w:sz w:val="22"/>
          <w:szCs w:val="22"/>
        </w:rPr>
        <w:t xml:space="preserve"> people and situation.</w:t>
      </w:r>
    </w:p>
    <w:p w:rsidR="006773B0" w:rsidRDefault="00B647B0" w14:paraId="4B2186E7" w14:textId="77777777">
      <w:pPr>
        <w:spacing w:after="120"/>
        <w:jc w:val="both"/>
        <w:rPr>
          <w:rFonts w:ascii="Arial" w:hAnsi="Arial" w:eastAsia="Arial" w:cs="Arial"/>
          <w:color w:val="313231"/>
          <w:sz w:val="22"/>
          <w:szCs w:val="22"/>
        </w:rPr>
        <w:sectPr w:rsidR="006773B0">
          <w:type w:val="continuous"/>
          <w:pgSz w:w="11900" w:h="16840" w:orient="portrait"/>
          <w:pgMar w:top="1701" w:right="1134" w:bottom="1134" w:left="1418" w:header="1134" w:footer="1134" w:gutter="0"/>
          <w:cols w:space="720"/>
        </w:sectPr>
      </w:pPr>
      <w:r>
        <w:rPr>
          <w:rFonts w:ascii="Arial" w:hAnsi="Arial" w:eastAsia="Arial" w:cs="Arial"/>
          <w:color w:val="313231"/>
          <w:sz w:val="22"/>
          <w:szCs w:val="22"/>
        </w:rPr>
        <w:t xml:space="preserve">The main </w:t>
      </w:r>
      <w:proofErr w:type="spellStart"/>
      <w:r>
        <w:rPr>
          <w:rFonts w:ascii="Arial" w:hAnsi="Arial" w:eastAsia="Arial" w:cs="Arial"/>
          <w:color w:val="313231"/>
          <w:sz w:val="22"/>
          <w:szCs w:val="22"/>
        </w:rPr>
        <w:t>Sphaera</w:t>
      </w:r>
      <w:proofErr w:type="spellEnd"/>
      <w:r>
        <w:rPr>
          <w:rFonts w:ascii="Arial" w:hAnsi="Arial" w:eastAsia="Arial" w:cs="Arial"/>
          <w:color w:val="313231"/>
          <w:sz w:val="22"/>
          <w:szCs w:val="22"/>
        </w:rPr>
        <w:t xml:space="preserve"> recommendation that survived into the next phase was the creation of a Change Management Task Force (CMTF), which was created by the Core Group to lead SuSanA on its journey towards a new way of being, </w:t>
      </w:r>
      <w:r>
        <w:rPr>
          <w:rFonts w:ascii="Arial" w:hAnsi="Arial" w:eastAsia="Arial" w:cs="Arial"/>
          <w:color w:val="313231"/>
          <w:sz w:val="22"/>
          <w:szCs w:val="22"/>
          <w:highlight w:val="green"/>
        </w:rPr>
        <w:t>now known as SuSanA 2.0.</w:t>
      </w:r>
    </w:p>
    <w:p w:rsidR="006773B0" w:rsidRDefault="00B647B0" w14:paraId="604132A5" w14:textId="77777777">
      <w:pPr>
        <w:spacing w:after="120"/>
        <w:jc w:val="both"/>
        <w:rPr>
          <w:rFonts w:ascii="Arial" w:hAnsi="Arial" w:eastAsia="Arial" w:cs="Arial"/>
          <w:color w:val="313231"/>
          <w:sz w:val="22"/>
          <w:szCs w:val="22"/>
        </w:rPr>
      </w:pPr>
      <w:r>
        <w:rPr>
          <w:rFonts w:ascii="Arial" w:hAnsi="Arial" w:eastAsia="Arial" w:cs="Arial"/>
          <w:color w:val="313231"/>
          <w:sz w:val="22"/>
          <w:szCs w:val="22"/>
        </w:rPr>
        <w:t>The CMTF has gone through an initialisation phase of its work, begun work with consultants and worked through a concept phase. It has now engaged in consultations with the Secretariat, several focus groups of key informants, and the Core Group of SuSanA to take forward decisions about the shape and direction of SuSanA 2.0.  Before the consultants began their assignment, the CMTF had already done work on the Vision and Purpose of SuSanA 2.0, producing these statements:</w:t>
      </w:r>
    </w:p>
    <w:p w:rsidR="006773B0" w:rsidRDefault="00B647B0" w14:paraId="4040BEE8" w14:textId="77777777">
      <w:pPr>
        <w:spacing w:after="120"/>
        <w:rPr>
          <w:rFonts w:ascii="Arial" w:hAnsi="Arial" w:eastAsia="Arial" w:cs="Arial"/>
          <w:b/>
          <w:color w:val="313231"/>
          <w:sz w:val="22"/>
          <w:szCs w:val="22"/>
        </w:rPr>
      </w:pPr>
      <w:r>
        <w:rPr>
          <w:rFonts w:ascii="Arial" w:hAnsi="Arial" w:eastAsia="Arial" w:cs="Arial"/>
          <w:b/>
          <w:color w:val="313231"/>
          <w:sz w:val="22"/>
          <w:szCs w:val="22"/>
        </w:rPr>
        <w:t>Vision Statement</w:t>
      </w:r>
    </w:p>
    <w:p w:rsidR="006773B0" w:rsidRDefault="00B647B0" w14:paraId="0EE89164" w14:textId="77777777">
      <w:pPr>
        <w:spacing w:after="120"/>
        <w:rPr>
          <w:rFonts w:ascii="Arial" w:hAnsi="Arial" w:eastAsia="Arial" w:cs="Arial"/>
          <w:color w:val="313231"/>
          <w:sz w:val="22"/>
          <w:szCs w:val="22"/>
        </w:rPr>
      </w:pPr>
      <w:r>
        <w:rPr>
          <w:rFonts w:ascii="Arial" w:hAnsi="Arial" w:eastAsia="Arial" w:cs="Arial"/>
          <w:color w:val="313231"/>
          <w:sz w:val="22"/>
          <w:szCs w:val="22"/>
        </w:rPr>
        <w:t>“All people have access to sustainable sanitation, without distinction of any kind as to race, colour, sex, gender, language, religion, political or other opinion, national or social origin, property, birth, disability or other status.”</w:t>
      </w:r>
    </w:p>
    <w:p w:rsidR="006773B0" w:rsidRDefault="00B647B0" w14:paraId="0B1E6B45" w14:textId="77777777">
      <w:pPr>
        <w:spacing w:after="120"/>
        <w:rPr>
          <w:rFonts w:ascii="Arial" w:hAnsi="Arial" w:eastAsia="Arial" w:cs="Arial"/>
          <w:b/>
          <w:color w:val="313231"/>
          <w:sz w:val="22"/>
          <w:szCs w:val="22"/>
        </w:rPr>
      </w:pPr>
      <w:r>
        <w:rPr>
          <w:rFonts w:ascii="Arial" w:hAnsi="Arial" w:eastAsia="Arial" w:cs="Arial"/>
          <w:b/>
          <w:color w:val="313231"/>
          <w:sz w:val="22"/>
          <w:szCs w:val="22"/>
        </w:rPr>
        <w:t>Purpose Statement</w:t>
      </w:r>
    </w:p>
    <w:p w:rsidR="006773B0" w:rsidRDefault="00B647B0" w14:paraId="2905E38D" w14:textId="77777777">
      <w:pPr>
        <w:spacing w:after="120"/>
        <w:jc w:val="both"/>
        <w:rPr>
          <w:rFonts w:ascii="Arial" w:hAnsi="Arial" w:eastAsia="Arial" w:cs="Arial"/>
          <w:color w:val="313231"/>
          <w:sz w:val="22"/>
          <w:szCs w:val="22"/>
        </w:rPr>
      </w:pPr>
      <w:r>
        <w:rPr>
          <w:rFonts w:ascii="Arial" w:hAnsi="Arial" w:eastAsia="Arial" w:cs="Arial"/>
          <w:color w:val="313231"/>
          <w:sz w:val="22"/>
          <w:szCs w:val="22"/>
        </w:rPr>
        <w:t>“The Sustainable Sanitation Alliance is dedicated to informing, educating, and inspiring sector professionals, policy makers, researchers, and other agents of change by linking on the ground experience with an engaged community of practice, to achieve sustainable sanitation for all.” </w:t>
      </w:r>
    </w:p>
    <w:p w:rsidR="006773B0" w:rsidRDefault="00B647B0" w14:paraId="61F75583" w14:textId="77777777">
      <w:pPr>
        <w:spacing w:after="120"/>
        <w:jc w:val="both"/>
        <w:rPr>
          <w:rFonts w:ascii="Arial" w:hAnsi="Arial" w:eastAsia="Arial" w:cs="Arial"/>
          <w:color w:val="313231"/>
          <w:sz w:val="22"/>
          <w:szCs w:val="22"/>
        </w:rPr>
        <w:sectPr w:rsidR="006773B0">
          <w:type w:val="continuous"/>
          <w:pgSz w:w="11900" w:h="16840" w:orient="portrait"/>
          <w:pgMar w:top="1701" w:right="1134" w:bottom="1134" w:left="1418" w:header="1134" w:footer="1134" w:gutter="0"/>
          <w:cols w:space="720"/>
        </w:sectPr>
      </w:pPr>
      <w:r>
        <w:rPr>
          <w:rFonts w:ascii="Arial" w:hAnsi="Arial" w:eastAsia="Arial" w:cs="Arial"/>
          <w:color w:val="313231"/>
          <w:sz w:val="22"/>
          <w:szCs w:val="22"/>
        </w:rPr>
        <w:t>The intention of the work conducted with the consultants is that the shape of SuSanA 2.0 is designed to enable these ways of seeing the alliance to be actualised.</w:t>
      </w:r>
    </w:p>
    <w:p w:rsidR="006773B0" w:rsidRDefault="00B647B0" w14:paraId="689872C1" w14:textId="77777777">
      <w:pPr>
        <w:spacing w:after="120"/>
        <w:jc w:val="both"/>
        <w:rPr>
          <w:rFonts w:ascii="Arial" w:hAnsi="Arial" w:eastAsia="Arial" w:cs="Arial"/>
          <w:strike/>
          <w:color w:val="313231"/>
          <w:sz w:val="22"/>
          <w:szCs w:val="22"/>
        </w:rPr>
      </w:pPr>
      <w:r>
        <w:rPr>
          <w:rFonts w:ascii="Arial" w:hAnsi="Arial" w:eastAsia="Arial" w:cs="Arial"/>
          <w:color w:val="313231"/>
          <w:sz w:val="22"/>
          <w:szCs w:val="22"/>
        </w:rPr>
        <w:t xml:space="preserve">Two papers were prepared by the consultants and used by the CMTF in advancing its work: a </w:t>
      </w:r>
      <w:r>
        <w:rPr>
          <w:rFonts w:ascii="Arial" w:hAnsi="Arial" w:eastAsia="Arial" w:cs="Arial"/>
          <w:i/>
          <w:color w:val="313231"/>
          <w:sz w:val="22"/>
          <w:szCs w:val="22"/>
        </w:rPr>
        <w:t>Status Quo Analysis</w:t>
      </w:r>
      <w:r>
        <w:rPr>
          <w:rFonts w:ascii="Arial" w:hAnsi="Arial" w:eastAsia="Arial" w:cs="Arial"/>
          <w:color w:val="313231"/>
          <w:sz w:val="22"/>
          <w:szCs w:val="22"/>
        </w:rPr>
        <w:t xml:space="preserve">, and a SuSanA 2.0 </w:t>
      </w:r>
      <w:r>
        <w:rPr>
          <w:rFonts w:ascii="Arial" w:hAnsi="Arial" w:eastAsia="Arial" w:cs="Arial"/>
          <w:i/>
          <w:color w:val="313231"/>
          <w:sz w:val="22"/>
          <w:szCs w:val="22"/>
        </w:rPr>
        <w:t>Options Report</w:t>
      </w:r>
      <w:r>
        <w:rPr>
          <w:rFonts w:ascii="Arial" w:hAnsi="Arial" w:eastAsia="Arial" w:cs="Arial"/>
          <w:color w:val="313231"/>
          <w:sz w:val="22"/>
          <w:szCs w:val="22"/>
        </w:rPr>
        <w:t xml:space="preserve">. From these, the CMTF has determined some key directions and shapes for SuSanA 2.0; these are covered in the next chapter of this </w:t>
      </w:r>
      <w:r>
        <w:rPr>
          <w:rFonts w:ascii="Arial" w:hAnsi="Arial" w:eastAsia="Arial" w:cs="Arial"/>
          <w:i/>
          <w:color w:val="313231"/>
          <w:sz w:val="22"/>
          <w:szCs w:val="22"/>
        </w:rPr>
        <w:t>Concept Paper</w:t>
      </w:r>
      <w:r>
        <w:rPr>
          <w:rFonts w:ascii="Arial" w:hAnsi="Arial" w:eastAsia="Arial" w:cs="Arial"/>
          <w:color w:val="313231"/>
          <w:sz w:val="22"/>
          <w:szCs w:val="22"/>
        </w:rPr>
        <w:t xml:space="preserve">. Potential elaborations of each key component are set out in the chapters that follow; these are draft proposals which may still be subject to amendment and additions. The continuing process of discussion of the concept, while a transition plan is put in place, will enable further elaboration later in the process. </w:t>
      </w:r>
    </w:p>
    <w:p w:rsidR="006773B0" w:rsidRDefault="00B647B0" w14:paraId="3B775318" w14:textId="77777777">
      <w:pPr>
        <w:spacing w:after="120"/>
        <w:jc w:val="both"/>
        <w:rPr>
          <w:rFonts w:ascii="Arial" w:hAnsi="Arial" w:eastAsia="Arial" w:cs="Arial"/>
          <w:color w:val="313231"/>
          <w:sz w:val="22"/>
          <w:szCs w:val="22"/>
        </w:rPr>
      </w:pPr>
      <w:r>
        <w:rPr>
          <w:rFonts w:ascii="Arial" w:hAnsi="Arial" w:eastAsia="Arial" w:cs="Arial"/>
          <w:color w:val="313231"/>
          <w:sz w:val="22"/>
          <w:szCs w:val="22"/>
        </w:rPr>
        <w:t>The focus of this paper is the membership structure, governance structure and key operational structures for SuSanA 2.0. The paper does not elaborate the Vision and Purpose into strategic directions but is based on the belief that these structures would enable and facilitate any key strategic directions chosen by future decision makers.</w:t>
      </w:r>
      <w:r>
        <w:br w:type="page"/>
      </w:r>
    </w:p>
    <w:p w:rsidR="006773B0" w:rsidRDefault="00B647B0" w14:paraId="6BBB98A8" w14:textId="77777777">
      <w:pPr>
        <w:keepNext/>
        <w:numPr>
          <w:ilvl w:val="0"/>
          <w:numId w:val="6"/>
        </w:numPr>
        <w:pBdr>
          <w:top w:val="nil"/>
          <w:left w:val="nil"/>
          <w:bottom w:val="nil"/>
          <w:right w:val="nil"/>
          <w:between w:val="nil"/>
        </w:pBdr>
        <w:spacing w:before="240" w:after="160"/>
        <w:rPr>
          <w:rFonts w:ascii="Arial" w:hAnsi="Arial" w:eastAsia="Arial" w:cs="Arial"/>
          <w:b/>
          <w:color w:val="313231"/>
          <w:sz w:val="36"/>
          <w:szCs w:val="36"/>
        </w:rPr>
      </w:pPr>
      <w:r>
        <w:rPr>
          <w:rFonts w:ascii="Arial" w:hAnsi="Arial" w:eastAsia="Arial" w:cs="Arial"/>
          <w:b/>
          <w:color w:val="313231"/>
          <w:sz w:val="36"/>
          <w:szCs w:val="36"/>
        </w:rPr>
        <w:t>Broad Decisions of the Change Management Task Force</w:t>
      </w:r>
    </w:p>
    <w:p w:rsidR="006773B0" w:rsidRDefault="00B647B0" w14:paraId="16DC562D" w14:textId="77777777">
      <w:pPr>
        <w:spacing w:after="120"/>
        <w:rPr>
          <w:rFonts w:ascii="Arial" w:hAnsi="Arial" w:eastAsia="Arial" w:cs="Arial"/>
          <w:color w:val="313231"/>
          <w:sz w:val="22"/>
          <w:szCs w:val="22"/>
        </w:rPr>
      </w:pPr>
      <w:r>
        <w:rPr>
          <w:rFonts w:ascii="Arial" w:hAnsi="Arial" w:eastAsia="Arial" w:cs="Arial"/>
          <w:color w:val="313231"/>
          <w:sz w:val="22"/>
          <w:szCs w:val="22"/>
        </w:rPr>
        <w:t xml:space="preserve">The CMTF considered options for SuSanA 2.0, using the consultants’ </w:t>
      </w:r>
      <w:r>
        <w:rPr>
          <w:rFonts w:ascii="Arial" w:hAnsi="Arial" w:eastAsia="Arial" w:cs="Arial"/>
          <w:i/>
          <w:color w:val="313231"/>
          <w:sz w:val="22"/>
          <w:szCs w:val="22"/>
        </w:rPr>
        <w:t>Options Paper</w:t>
      </w:r>
      <w:r>
        <w:rPr>
          <w:rFonts w:ascii="Arial" w:hAnsi="Arial" w:eastAsia="Arial" w:cs="Arial"/>
          <w:color w:val="313231"/>
          <w:sz w:val="22"/>
          <w:szCs w:val="22"/>
        </w:rPr>
        <w:t>, under these headings:</w:t>
      </w:r>
    </w:p>
    <w:p w:rsidR="006773B0" w:rsidRDefault="00B647B0" w14:paraId="1DE2BA9E" w14:textId="77777777">
      <w:pPr>
        <w:numPr>
          <w:ilvl w:val="0"/>
          <w:numId w:val="7"/>
        </w:numPr>
        <w:pBdr>
          <w:top w:val="nil"/>
          <w:left w:val="nil"/>
          <w:bottom w:val="nil"/>
          <w:right w:val="nil"/>
          <w:between w:val="nil"/>
        </w:pBdr>
        <w:spacing w:before="60" w:after="60"/>
        <w:jc w:val="both"/>
        <w:rPr>
          <w:rFonts w:ascii="Arial" w:hAnsi="Arial" w:eastAsia="Arial" w:cs="Arial"/>
          <w:color w:val="313231"/>
          <w:sz w:val="22"/>
          <w:szCs w:val="22"/>
        </w:rPr>
      </w:pPr>
      <w:r>
        <w:rPr>
          <w:rFonts w:ascii="Arial" w:hAnsi="Arial" w:eastAsia="Arial" w:cs="Arial"/>
          <w:color w:val="313231"/>
          <w:sz w:val="22"/>
          <w:szCs w:val="22"/>
        </w:rPr>
        <w:t>Options for Membership</w:t>
      </w:r>
    </w:p>
    <w:p w:rsidR="006773B0" w:rsidRDefault="00B647B0" w14:paraId="1E1DF0B4" w14:textId="77777777">
      <w:pPr>
        <w:numPr>
          <w:ilvl w:val="0"/>
          <w:numId w:val="7"/>
        </w:numPr>
        <w:pBdr>
          <w:top w:val="nil"/>
          <w:left w:val="nil"/>
          <w:bottom w:val="nil"/>
          <w:right w:val="nil"/>
          <w:between w:val="nil"/>
        </w:pBdr>
        <w:spacing w:before="60" w:after="60"/>
        <w:jc w:val="both"/>
        <w:rPr>
          <w:rFonts w:ascii="Arial" w:hAnsi="Arial" w:eastAsia="Arial" w:cs="Arial"/>
          <w:color w:val="313231"/>
          <w:sz w:val="22"/>
          <w:szCs w:val="22"/>
        </w:rPr>
      </w:pPr>
      <w:r>
        <w:rPr>
          <w:rFonts w:ascii="Arial" w:hAnsi="Arial" w:eastAsia="Arial" w:cs="Arial"/>
          <w:color w:val="313231"/>
          <w:sz w:val="22"/>
          <w:szCs w:val="22"/>
        </w:rPr>
        <w:t>Options for Governance and Decision-Making</w:t>
      </w:r>
    </w:p>
    <w:p w:rsidR="006773B0" w:rsidRDefault="00B647B0" w14:paraId="7DA7F0CB" w14:textId="77777777">
      <w:pPr>
        <w:numPr>
          <w:ilvl w:val="0"/>
          <w:numId w:val="7"/>
        </w:numPr>
        <w:pBdr>
          <w:top w:val="nil"/>
          <w:left w:val="nil"/>
          <w:bottom w:val="nil"/>
          <w:right w:val="nil"/>
          <w:between w:val="nil"/>
        </w:pBdr>
        <w:spacing w:before="60" w:after="60"/>
        <w:jc w:val="both"/>
        <w:rPr>
          <w:rFonts w:ascii="Arial" w:hAnsi="Arial" w:eastAsia="Arial" w:cs="Arial"/>
          <w:color w:val="313231"/>
          <w:sz w:val="22"/>
          <w:szCs w:val="22"/>
        </w:rPr>
      </w:pPr>
      <w:r>
        <w:rPr>
          <w:rFonts w:ascii="Arial" w:hAnsi="Arial" w:eastAsia="Arial" w:cs="Arial"/>
          <w:color w:val="313231"/>
          <w:sz w:val="22"/>
          <w:szCs w:val="22"/>
        </w:rPr>
        <w:t>Options for Hosting or Registration</w:t>
      </w:r>
    </w:p>
    <w:p w:rsidR="006773B0" w:rsidRDefault="00B647B0" w14:paraId="2ECD9FEC" w14:textId="77777777">
      <w:pPr>
        <w:numPr>
          <w:ilvl w:val="0"/>
          <w:numId w:val="7"/>
        </w:numPr>
        <w:pBdr>
          <w:top w:val="nil"/>
          <w:left w:val="nil"/>
          <w:bottom w:val="nil"/>
          <w:right w:val="nil"/>
          <w:between w:val="nil"/>
        </w:pBdr>
        <w:spacing w:before="60" w:after="60"/>
        <w:jc w:val="both"/>
        <w:rPr>
          <w:rFonts w:ascii="Arial" w:hAnsi="Arial" w:eastAsia="Arial" w:cs="Arial"/>
          <w:color w:val="313231"/>
          <w:sz w:val="22"/>
          <w:szCs w:val="22"/>
        </w:rPr>
      </w:pPr>
      <w:r>
        <w:rPr>
          <w:rFonts w:ascii="Arial" w:hAnsi="Arial" w:eastAsia="Arial" w:cs="Arial"/>
          <w:color w:val="313231"/>
          <w:sz w:val="22"/>
          <w:szCs w:val="22"/>
        </w:rPr>
        <w:t>Options for Operations and Secretariat</w:t>
      </w:r>
    </w:p>
    <w:p w:rsidR="006773B0" w:rsidRDefault="00B647B0" w14:paraId="217CE419" w14:textId="77777777">
      <w:pPr>
        <w:numPr>
          <w:ilvl w:val="0"/>
          <w:numId w:val="7"/>
        </w:numPr>
        <w:pBdr>
          <w:top w:val="nil"/>
          <w:left w:val="nil"/>
          <w:bottom w:val="nil"/>
          <w:right w:val="nil"/>
          <w:between w:val="nil"/>
        </w:pBdr>
        <w:spacing w:before="60" w:after="60"/>
        <w:jc w:val="both"/>
        <w:rPr>
          <w:rFonts w:ascii="Arial" w:hAnsi="Arial" w:eastAsia="Arial" w:cs="Arial"/>
          <w:color w:val="313231"/>
          <w:sz w:val="22"/>
          <w:szCs w:val="22"/>
        </w:rPr>
      </w:pPr>
      <w:r>
        <w:rPr>
          <w:rFonts w:ascii="Arial" w:hAnsi="Arial" w:eastAsia="Arial" w:cs="Arial"/>
          <w:color w:val="313231"/>
          <w:sz w:val="22"/>
          <w:szCs w:val="22"/>
        </w:rPr>
        <w:t>Options for Resourcing Framework.</w:t>
      </w:r>
    </w:p>
    <w:p w:rsidR="006773B0" w:rsidP="000F2180" w:rsidRDefault="006773B0" w14:paraId="4F4751DF" w14:textId="77777777">
      <w:pPr>
        <w:pBdr>
          <w:top w:val="nil"/>
          <w:left w:val="nil"/>
          <w:bottom w:val="nil"/>
          <w:right w:val="nil"/>
          <w:between w:val="nil"/>
        </w:pBdr>
        <w:spacing w:before="60" w:after="60"/>
        <w:ind w:left="720"/>
        <w:jc w:val="both"/>
        <w:rPr>
          <w:rFonts w:ascii="Arial" w:hAnsi="Arial" w:eastAsia="Arial" w:cs="Arial"/>
          <w:color w:val="313231"/>
          <w:sz w:val="22"/>
          <w:szCs w:val="22"/>
        </w:rPr>
      </w:pPr>
    </w:p>
    <w:p w:rsidR="006773B0" w:rsidRDefault="00B647B0" w14:paraId="7E1CBA17" w14:textId="71DF9935">
      <w:pPr>
        <w:spacing w:after="120"/>
        <w:jc w:val="both"/>
        <w:rPr>
          <w:rFonts w:ascii="Arial" w:hAnsi="Arial" w:eastAsia="Arial" w:cs="Arial"/>
          <w:color w:val="313231"/>
          <w:sz w:val="22"/>
          <w:szCs w:val="22"/>
        </w:rPr>
      </w:pPr>
      <w:r>
        <w:rPr>
          <w:rFonts w:ascii="Arial" w:hAnsi="Arial" w:eastAsia="Arial" w:cs="Arial"/>
          <w:color w:val="313231"/>
          <w:sz w:val="22"/>
          <w:szCs w:val="22"/>
        </w:rPr>
        <w:t xml:space="preserve">In their </w:t>
      </w:r>
      <w:r>
        <w:rPr>
          <w:rFonts w:ascii="Arial" w:hAnsi="Arial" w:eastAsia="Arial" w:cs="Arial"/>
          <w:i/>
          <w:color w:val="313231"/>
          <w:sz w:val="22"/>
          <w:szCs w:val="22"/>
        </w:rPr>
        <w:t>Options Paper</w:t>
      </w:r>
      <w:r>
        <w:rPr>
          <w:rFonts w:ascii="Arial" w:hAnsi="Arial" w:eastAsia="Arial" w:cs="Arial"/>
          <w:color w:val="313231"/>
          <w:sz w:val="22"/>
          <w:szCs w:val="22"/>
        </w:rPr>
        <w:t xml:space="preserve">, the consultants presented </w:t>
      </w:r>
      <w:r w:rsidR="00E3039B">
        <w:rPr>
          <w:rFonts w:ascii="Arial" w:hAnsi="Arial" w:eastAsia="Arial" w:cs="Arial"/>
          <w:color w:val="313231"/>
          <w:sz w:val="22"/>
          <w:szCs w:val="22"/>
        </w:rPr>
        <w:t>several</w:t>
      </w:r>
      <w:r>
        <w:rPr>
          <w:rFonts w:ascii="Arial" w:hAnsi="Arial" w:eastAsia="Arial" w:cs="Arial"/>
          <w:color w:val="313231"/>
          <w:sz w:val="22"/>
          <w:szCs w:val="22"/>
        </w:rPr>
        <w:t xml:space="preserve"> options under each of these, with an exploration of advantages, disadvantages and implications. They then facilitated discussion and decision making in the CMTF, which also met separately from the consultants to advance discussions, for priorities under each area. Discussions were wide-ranging, sometimes intense, but worked towards a consensual conclusion in each area. The broad decisions in each area were these:</w:t>
      </w:r>
    </w:p>
    <w:p w:rsidR="006773B0" w:rsidRDefault="00B647B0" w14:paraId="2F1BFBA5" w14:textId="77777777">
      <w:pPr>
        <w:keepNext/>
        <w:numPr>
          <w:ilvl w:val="1"/>
          <w:numId w:val="6"/>
        </w:numPr>
        <w:pBdr>
          <w:top w:val="nil"/>
          <w:left w:val="nil"/>
          <w:bottom w:val="nil"/>
          <w:right w:val="nil"/>
          <w:between w:val="nil"/>
        </w:pBdr>
        <w:spacing w:before="360" w:after="120"/>
        <w:rPr>
          <w:rFonts w:ascii="Arial" w:hAnsi="Arial" w:eastAsia="Arial" w:cs="Arial"/>
          <w:b/>
          <w:color w:val="313231"/>
          <w:sz w:val="28"/>
          <w:szCs w:val="28"/>
        </w:rPr>
      </w:pPr>
      <w:r>
        <w:rPr>
          <w:rFonts w:ascii="Arial" w:hAnsi="Arial" w:eastAsia="Arial" w:cs="Arial"/>
          <w:b/>
          <w:color w:val="313231"/>
          <w:sz w:val="28"/>
          <w:szCs w:val="28"/>
        </w:rPr>
        <w:t>Membership</w:t>
      </w:r>
    </w:p>
    <w:p w:rsidR="006773B0" w:rsidRDefault="00B647B0" w14:paraId="5F91A302" w14:textId="77777777">
      <w:pPr>
        <w:spacing w:after="120"/>
        <w:jc w:val="both"/>
        <w:rPr>
          <w:rFonts w:ascii="Arial" w:hAnsi="Arial" w:eastAsia="Arial" w:cs="Arial"/>
          <w:color w:val="313231"/>
          <w:sz w:val="22"/>
          <w:szCs w:val="22"/>
        </w:rPr>
      </w:pPr>
      <w:r>
        <w:rPr>
          <w:rFonts w:ascii="Arial" w:hAnsi="Arial" w:eastAsia="Arial" w:cs="Arial"/>
          <w:color w:val="313231"/>
          <w:sz w:val="22"/>
          <w:szCs w:val="22"/>
        </w:rPr>
        <w:t xml:space="preserve">The driving force for any effective alliance or network is members who are active on behalf of the collective. The approach taken here to the membership structure of SuSanA 2.0 is designed to generate over time an alliance that is driven by active members, while remaining accessible to those less able or willing to give time to the collective cause. </w:t>
      </w:r>
    </w:p>
    <w:p w:rsidR="006773B0" w:rsidRDefault="00B647B0" w14:paraId="71277B29" w14:textId="77777777">
      <w:pPr>
        <w:spacing w:after="120"/>
        <w:jc w:val="both"/>
        <w:rPr>
          <w:rFonts w:ascii="Arial" w:hAnsi="Arial" w:eastAsia="Arial" w:cs="Arial"/>
          <w:color w:val="313231"/>
          <w:sz w:val="22"/>
          <w:szCs w:val="22"/>
        </w:rPr>
      </w:pPr>
      <w:r>
        <w:rPr>
          <w:rFonts w:ascii="Arial" w:hAnsi="Arial" w:eastAsia="Arial" w:cs="Arial"/>
          <w:color w:val="313231"/>
          <w:sz w:val="22"/>
          <w:szCs w:val="22"/>
        </w:rPr>
        <w:t>Generating activism amongst members is about developing a sense of ownership and belonging. The closer to the centre of membership you are, the stronger your sense of ownership and belonging. A challenge for SuSanA has been that those not near the heart of the early stages of SuSanA have found it difficult to build this sense. Both the membership arrangements and the governance and decision-making arrangements for SuSanA 2.0 need to enable members, at least those at the core of membership, to build this.</w:t>
      </w:r>
    </w:p>
    <w:p w:rsidR="006773B0" w:rsidRDefault="00B647B0" w14:paraId="12ACC244" w14:textId="77777777">
      <w:pPr>
        <w:shd w:val="clear" w:color="auto" w:fill="FFFFFF"/>
        <w:spacing w:after="120"/>
        <w:jc w:val="both"/>
        <w:rPr>
          <w:rFonts w:ascii="Arial" w:hAnsi="Arial" w:eastAsia="Arial" w:cs="Arial"/>
          <w:color w:val="313231"/>
          <w:sz w:val="22"/>
          <w:szCs w:val="22"/>
        </w:rPr>
      </w:pPr>
      <w:r>
        <w:rPr>
          <w:rFonts w:ascii="Arial" w:hAnsi="Arial" w:eastAsia="Arial" w:cs="Arial"/>
          <w:color w:val="313231"/>
          <w:sz w:val="22"/>
          <w:szCs w:val="22"/>
        </w:rPr>
        <w:t xml:space="preserve">Accordingly, the CMTF considered who should be at the heart of membership in SuSanA 2.0. Their conclusion was </w:t>
      </w:r>
      <w:r>
        <w:rPr>
          <w:rFonts w:ascii="Arial" w:hAnsi="Arial" w:eastAsia="Arial" w:cs="Arial"/>
          <w:color w:val="313231"/>
          <w:sz w:val="22"/>
          <w:szCs w:val="22"/>
          <w:highlight w:val="white"/>
        </w:rPr>
        <w:t>that individuals should be the core of membership, and as the primary voters in governance arrangements should be seen as Full Members</w:t>
      </w:r>
      <w:r>
        <w:rPr>
          <w:rFonts w:ascii="Arial" w:hAnsi="Arial" w:eastAsia="Arial" w:cs="Arial"/>
          <w:color w:val="313231"/>
          <w:sz w:val="22"/>
          <w:szCs w:val="22"/>
        </w:rPr>
        <w:t>. There should be no more than a nominal membership fee, or in its absence some other means</w:t>
      </w:r>
      <w:r>
        <w:rPr>
          <w:rFonts w:ascii="Arial" w:hAnsi="Arial" w:eastAsia="Arial" w:cs="Arial"/>
          <w:color w:val="313231"/>
          <w:sz w:val="22"/>
          <w:szCs w:val="22"/>
          <w:vertAlign w:val="superscript"/>
        </w:rPr>
        <w:footnoteReference w:id="3"/>
      </w:r>
      <w:r>
        <w:rPr>
          <w:rFonts w:ascii="Arial" w:hAnsi="Arial" w:eastAsia="Arial" w:cs="Arial"/>
          <w:color w:val="313231"/>
          <w:sz w:val="22"/>
          <w:szCs w:val="22"/>
        </w:rPr>
        <w:t xml:space="preserve"> of ensuring that Full Members are genuinely those who choose to play an active role in the Alliance.</w:t>
      </w:r>
    </w:p>
    <w:p w:rsidR="006773B0" w:rsidRDefault="00B647B0" w14:paraId="08A5739D" w14:textId="185ED3D1">
      <w:pPr>
        <w:shd w:val="clear" w:color="auto" w:fill="FFFFFF"/>
        <w:spacing w:after="120"/>
        <w:jc w:val="both"/>
        <w:rPr>
          <w:rFonts w:ascii="Arial" w:hAnsi="Arial" w:eastAsia="Arial" w:cs="Arial"/>
          <w:color w:val="313231"/>
          <w:sz w:val="22"/>
          <w:szCs w:val="22"/>
        </w:rPr>
      </w:pPr>
      <w:r>
        <w:rPr>
          <w:rFonts w:ascii="Arial" w:hAnsi="Arial" w:eastAsia="Arial" w:cs="Arial"/>
          <w:color w:val="313231"/>
          <w:sz w:val="22"/>
          <w:szCs w:val="22"/>
        </w:rPr>
        <w:t xml:space="preserve">Alongside this, organisations would be encouraged to become Organizational Members. As such, they should make a financial contribution, either a fee or some other way of contributing such as a grant. Since collectively they would be making a significant financial contribution, they would need to have some representative space in governance bodies, but this should be a minority compared with representatives of Full Members. </w:t>
      </w:r>
    </w:p>
    <w:p w:rsidR="006773B0" w:rsidRDefault="00B647B0" w14:paraId="4E50F765" w14:textId="77777777">
      <w:pPr>
        <w:shd w:val="clear" w:color="auto" w:fill="FFFFFF"/>
        <w:spacing w:after="120"/>
        <w:jc w:val="both"/>
        <w:rPr>
          <w:rFonts w:ascii="Arial" w:hAnsi="Arial" w:eastAsia="Arial" w:cs="Arial"/>
          <w:color w:val="313231"/>
          <w:sz w:val="22"/>
          <w:szCs w:val="22"/>
        </w:rPr>
      </w:pPr>
      <w:r>
        <w:rPr>
          <w:rFonts w:ascii="Arial" w:hAnsi="Arial" w:eastAsia="Arial" w:cs="Arial"/>
          <w:color w:val="313231"/>
          <w:sz w:val="22"/>
          <w:szCs w:val="22"/>
        </w:rPr>
        <w:t xml:space="preserve">During a transition phase, it would be necessary to enable current individual members and organisational partners to choose their place in SuSanA 2.0. It is proposed, therefore, that in addition to Full and Organizational Members, there should be a category of Subscribers (or similar title) that enables those with no interest in being a real part of SuSanA 2.0, but who value passively receiving and having access to information, to continue to access some knowledge products. </w:t>
      </w:r>
    </w:p>
    <w:p w:rsidR="006773B0" w:rsidRDefault="00B647B0" w14:paraId="132FC1B9" w14:textId="77777777">
      <w:pPr>
        <w:shd w:val="clear" w:color="auto" w:fill="FFFFFF"/>
        <w:spacing w:after="120"/>
        <w:rPr>
          <w:rFonts w:ascii="Arial" w:hAnsi="Arial" w:eastAsia="Arial" w:cs="Arial"/>
          <w:color w:val="313231"/>
          <w:sz w:val="22"/>
          <w:szCs w:val="22"/>
        </w:rPr>
      </w:pPr>
      <w:r>
        <w:rPr>
          <w:rFonts w:ascii="Arial" w:hAnsi="Arial" w:eastAsia="Arial" w:cs="Arial"/>
          <w:color w:val="313231"/>
          <w:sz w:val="22"/>
          <w:szCs w:val="22"/>
        </w:rPr>
        <w:t xml:space="preserve">One outcome of </w:t>
      </w:r>
      <w:proofErr w:type="spellStart"/>
      <w:r>
        <w:rPr>
          <w:rFonts w:ascii="Arial" w:hAnsi="Arial" w:eastAsia="Arial" w:cs="Arial"/>
          <w:color w:val="313231"/>
          <w:sz w:val="22"/>
          <w:szCs w:val="22"/>
        </w:rPr>
        <w:t>SuSanA’s</w:t>
      </w:r>
      <w:proofErr w:type="spellEnd"/>
      <w:r>
        <w:rPr>
          <w:rFonts w:ascii="Arial" w:hAnsi="Arial" w:eastAsia="Arial" w:cs="Arial"/>
          <w:color w:val="313231"/>
          <w:sz w:val="22"/>
          <w:szCs w:val="22"/>
        </w:rPr>
        <w:t xml:space="preserve"> deliberately informal structures to date is that many members are unclear about their rights, roles and responsibilities. In SuSanA 2.0, there should be a clear statement of these for each category of member.</w:t>
      </w:r>
    </w:p>
    <w:p w:rsidR="006773B0" w:rsidRDefault="006773B0" w14:paraId="2A279C7E" w14:textId="77777777">
      <w:pPr>
        <w:spacing w:after="120"/>
        <w:rPr>
          <w:rFonts w:ascii="Arial" w:hAnsi="Arial" w:eastAsia="Arial" w:cs="Arial"/>
          <w:color w:val="313231"/>
          <w:sz w:val="22"/>
          <w:szCs w:val="22"/>
        </w:rPr>
      </w:pPr>
    </w:p>
    <w:p w:rsidR="006773B0" w:rsidRDefault="006773B0" w14:paraId="4CAB4FC9" w14:textId="77777777">
      <w:pPr>
        <w:spacing w:after="120"/>
        <w:rPr>
          <w:rFonts w:ascii="Arial" w:hAnsi="Arial" w:eastAsia="Arial" w:cs="Arial"/>
          <w:color w:val="313231"/>
          <w:sz w:val="22"/>
          <w:szCs w:val="22"/>
        </w:rPr>
      </w:pPr>
    </w:p>
    <w:p w:rsidR="006773B0" w:rsidRDefault="00B647B0" w14:paraId="6320ACD5" w14:textId="77777777">
      <w:pPr>
        <w:spacing w:after="120"/>
        <w:rPr>
          <w:rFonts w:ascii="Arial" w:hAnsi="Arial" w:eastAsia="Arial" w:cs="Arial"/>
          <w:color w:val="313231"/>
          <w:sz w:val="22"/>
          <w:szCs w:val="22"/>
        </w:rPr>
      </w:pPr>
      <w:r>
        <w:rPr>
          <w:noProof/>
          <w:lang w:eastAsia="en-GB"/>
        </w:rPr>
        <mc:AlternateContent>
          <mc:Choice Requires="wpg">
            <w:drawing>
              <wp:anchor distT="0" distB="0" distL="114300" distR="114300" simplePos="0" relativeHeight="251663360" behindDoc="0" locked="0" layoutInCell="1" hidden="0" allowOverlap="1" wp14:anchorId="64268E0E" wp14:editId="36249B0F">
                <wp:simplePos x="0" y="0"/>
                <wp:positionH relativeFrom="column">
                  <wp:posOffset>406400</wp:posOffset>
                </wp:positionH>
                <wp:positionV relativeFrom="paragraph">
                  <wp:posOffset>38100</wp:posOffset>
                </wp:positionV>
                <wp:extent cx="4506944" cy="3646805"/>
                <wp:effectExtent l="0" t="0" r="0" b="0"/>
                <wp:wrapNone/>
                <wp:docPr id="100" name="Group 100"/>
                <wp:cNvGraphicFramePr/>
                <a:graphic xmlns:a="http://schemas.openxmlformats.org/drawingml/2006/main">
                  <a:graphicData uri="http://schemas.microsoft.com/office/word/2010/wordprocessingGroup">
                    <wpg:wgp>
                      <wpg:cNvGrpSpPr/>
                      <wpg:grpSpPr>
                        <a:xfrm>
                          <a:off x="0" y="0"/>
                          <a:ext cx="4506944" cy="3646805"/>
                          <a:chOff x="3092528" y="1956598"/>
                          <a:chExt cx="4506944" cy="3646805"/>
                        </a:xfrm>
                      </wpg:grpSpPr>
                      <wpg:grpSp>
                        <wpg:cNvPr id="1" name="Group 1"/>
                        <wpg:cNvGrpSpPr/>
                        <wpg:grpSpPr>
                          <a:xfrm>
                            <a:off x="3092528" y="1956598"/>
                            <a:ext cx="4506944" cy="3646805"/>
                            <a:chOff x="3092528" y="1956598"/>
                            <a:chExt cx="4506944" cy="3646805"/>
                          </a:xfrm>
                        </wpg:grpSpPr>
                        <wps:wsp>
                          <wps:cNvPr id="2" name="Rectangle 2"/>
                          <wps:cNvSpPr/>
                          <wps:spPr>
                            <a:xfrm>
                              <a:off x="3092528" y="1956598"/>
                              <a:ext cx="4506925" cy="3646800"/>
                            </a:xfrm>
                            <a:prstGeom prst="rect">
                              <a:avLst/>
                            </a:prstGeom>
                            <a:noFill/>
                            <a:ln>
                              <a:noFill/>
                            </a:ln>
                          </wps:spPr>
                          <wps:txbx>
                            <w:txbxContent>
                              <w:p w:rsidR="00843505" w:rsidRDefault="00843505" w14:paraId="632103C4" w14:textId="77777777">
                                <w:pPr>
                                  <w:textDirection w:val="btLr"/>
                                </w:pPr>
                              </w:p>
                            </w:txbxContent>
                          </wps:txbx>
                          <wps:bodyPr spcFirstLastPara="1" wrap="square" lIns="91425" tIns="91425" rIns="91425" bIns="91425" anchor="ctr" anchorCtr="0">
                            <a:noAutofit/>
                          </wps:bodyPr>
                        </wps:wsp>
                        <wpg:grpSp>
                          <wpg:cNvPr id="3" name="Group 3"/>
                          <wpg:cNvGrpSpPr/>
                          <wpg:grpSpPr>
                            <a:xfrm>
                              <a:off x="3092528" y="1956598"/>
                              <a:ext cx="4506944" cy="3646805"/>
                              <a:chOff x="0" y="0"/>
                              <a:chExt cx="4506944" cy="3646805"/>
                            </a:xfrm>
                          </wpg:grpSpPr>
                          <wps:wsp>
                            <wps:cNvPr id="4" name="Rectangle 4"/>
                            <wps:cNvSpPr/>
                            <wps:spPr>
                              <a:xfrm>
                                <a:off x="0" y="0"/>
                                <a:ext cx="4506925" cy="3646800"/>
                              </a:xfrm>
                              <a:prstGeom prst="rect">
                                <a:avLst/>
                              </a:prstGeom>
                              <a:noFill/>
                              <a:ln>
                                <a:noFill/>
                              </a:ln>
                            </wps:spPr>
                            <wps:txbx>
                              <w:txbxContent>
                                <w:p w:rsidR="00843505" w:rsidRDefault="00843505" w14:paraId="32789F94" w14:textId="77777777">
                                  <w:pPr>
                                    <w:textDirection w:val="btLr"/>
                                  </w:pPr>
                                </w:p>
                              </w:txbxContent>
                            </wps:txbx>
                            <wps:bodyPr spcFirstLastPara="1" wrap="square" lIns="91425" tIns="91425" rIns="91425" bIns="91425" anchor="ctr" anchorCtr="0">
                              <a:noAutofit/>
                            </wps:bodyPr>
                          </wps:wsp>
                          <wps:wsp>
                            <wps:cNvPr id="5" name="Oval 5"/>
                            <wps:cNvSpPr/>
                            <wps:spPr>
                              <a:xfrm>
                                <a:off x="0" y="0"/>
                                <a:ext cx="4506944" cy="3552825"/>
                              </a:xfrm>
                              <a:prstGeom prst="ellipse">
                                <a:avLst/>
                              </a:prstGeom>
                              <a:solidFill>
                                <a:srgbClr val="DAE5F1"/>
                              </a:solidFill>
                              <a:ln w="9525" cap="flat" cmpd="sng">
                                <a:solidFill>
                                  <a:srgbClr val="366092"/>
                                </a:solidFill>
                                <a:prstDash val="solid"/>
                                <a:round/>
                                <a:headEnd type="none" w="sm" len="sm"/>
                                <a:tailEnd type="none" w="sm" len="sm"/>
                              </a:ln>
                            </wps:spPr>
                            <wps:txbx>
                              <w:txbxContent>
                                <w:p w:rsidR="00843505" w:rsidRDefault="00843505" w14:paraId="773382AB" w14:textId="77777777">
                                  <w:pPr>
                                    <w:spacing w:after="160" w:line="255" w:lineRule="auto"/>
                                    <w:jc w:val="center"/>
                                    <w:textDirection w:val="btLr"/>
                                  </w:pPr>
                                  <w:r>
                                    <w:rPr>
                                      <w:rFonts w:ascii="Arial" w:hAnsi="Arial" w:eastAsia="Arial" w:cs="Arial"/>
                                      <w:color w:val="000000"/>
                                      <w:sz w:val="36"/>
                                    </w:rPr>
                                    <w:t> </w:t>
                                  </w:r>
                                </w:p>
                                <w:p w:rsidR="00843505" w:rsidRDefault="00843505" w14:paraId="0E28E112" w14:textId="77777777">
                                  <w:pPr>
                                    <w:spacing w:after="160" w:line="255" w:lineRule="auto"/>
                                    <w:jc w:val="center"/>
                                    <w:textDirection w:val="btLr"/>
                                  </w:pPr>
                                  <w:r>
                                    <w:rPr>
                                      <w:rFonts w:ascii="Arial" w:hAnsi="Arial" w:eastAsia="Arial" w:cs="Arial"/>
                                      <w:color w:val="000000"/>
                                      <w:sz w:val="36"/>
                                    </w:rPr>
                                    <w:t> </w:t>
                                  </w:r>
                                </w:p>
                                <w:p w:rsidR="00843505" w:rsidRDefault="00843505" w14:paraId="514F2842" w14:textId="77777777">
                                  <w:pPr>
                                    <w:spacing w:after="160" w:line="255" w:lineRule="auto"/>
                                    <w:jc w:val="center"/>
                                    <w:textDirection w:val="btLr"/>
                                  </w:pPr>
                                  <w:r>
                                    <w:rPr>
                                      <w:rFonts w:ascii="Arial" w:hAnsi="Arial" w:eastAsia="Arial" w:cs="Arial"/>
                                      <w:color w:val="000000"/>
                                      <w:sz w:val="36"/>
                                    </w:rPr>
                                    <w:t> </w:t>
                                  </w:r>
                                </w:p>
                                <w:p w:rsidR="00843505" w:rsidRDefault="00843505" w14:paraId="64C85912" w14:textId="77777777">
                                  <w:pPr>
                                    <w:spacing w:after="160" w:line="255" w:lineRule="auto"/>
                                    <w:jc w:val="center"/>
                                    <w:textDirection w:val="btLr"/>
                                  </w:pPr>
                                  <w:r>
                                    <w:rPr>
                                      <w:rFonts w:ascii="Arial" w:hAnsi="Arial" w:eastAsia="Arial" w:cs="Arial"/>
                                      <w:color w:val="000000"/>
                                      <w:sz w:val="36"/>
                                    </w:rPr>
                                    <w:t> </w:t>
                                  </w:r>
                                </w:p>
                                <w:p w:rsidR="00843505" w:rsidRDefault="00843505" w14:paraId="750DF35C" w14:textId="77777777">
                                  <w:pPr>
                                    <w:spacing w:after="160" w:line="255" w:lineRule="auto"/>
                                    <w:jc w:val="center"/>
                                    <w:textDirection w:val="btLr"/>
                                  </w:pPr>
                                  <w:r>
                                    <w:rPr>
                                      <w:rFonts w:ascii="Arial" w:hAnsi="Arial" w:eastAsia="Arial" w:cs="Arial"/>
                                      <w:color w:val="000000"/>
                                      <w:sz w:val="36"/>
                                    </w:rPr>
                                    <w:t> </w:t>
                                  </w:r>
                                </w:p>
                                <w:p w:rsidR="00843505" w:rsidRDefault="00843505" w14:paraId="333DF8DF" w14:textId="77777777">
                                  <w:pPr>
                                    <w:spacing w:after="160" w:line="255" w:lineRule="auto"/>
                                    <w:jc w:val="center"/>
                                    <w:textDirection w:val="btLr"/>
                                  </w:pPr>
                                  <w:r>
                                    <w:rPr>
                                      <w:rFonts w:ascii="Arial" w:hAnsi="Arial" w:eastAsia="Arial" w:cs="Arial"/>
                                      <w:color w:val="000000"/>
                                      <w:sz w:val="36"/>
                                    </w:rPr>
                                    <w:t> </w:t>
                                  </w:r>
                                </w:p>
                                <w:p w:rsidR="00843505" w:rsidRDefault="00843505" w14:paraId="6B8164F1" w14:textId="77777777">
                                  <w:pPr>
                                    <w:spacing w:after="160" w:line="255" w:lineRule="auto"/>
                                    <w:jc w:val="center"/>
                                    <w:textDirection w:val="btLr"/>
                                  </w:pPr>
                                  <w:r>
                                    <w:rPr>
                                      <w:rFonts w:ascii="Arial" w:hAnsi="Arial" w:eastAsia="Arial" w:cs="Arial"/>
                                      <w:color w:val="000000"/>
                                      <w:sz w:val="36"/>
                                    </w:rPr>
                                    <w:t> </w:t>
                                  </w:r>
                                </w:p>
                                <w:p w:rsidR="00843505" w:rsidRDefault="00843505" w14:paraId="5E0A5AE6" w14:textId="77777777">
                                  <w:pPr>
                                    <w:spacing w:after="160" w:line="255" w:lineRule="auto"/>
                                    <w:jc w:val="center"/>
                                    <w:textDirection w:val="btLr"/>
                                  </w:pPr>
                                  <w:r>
                                    <w:rPr>
                                      <w:rFonts w:ascii="Arial" w:hAnsi="Arial" w:eastAsia="Arial" w:cs="Arial"/>
                                      <w:color w:val="000000"/>
                                      <w:sz w:val="36"/>
                                    </w:rPr>
                                    <w:t> </w:t>
                                  </w:r>
                                </w:p>
                                <w:p w:rsidR="00843505" w:rsidRDefault="00843505" w14:paraId="4E4E1261" w14:textId="77777777">
                                  <w:pPr>
                                    <w:spacing w:after="160" w:line="255" w:lineRule="auto"/>
                                    <w:jc w:val="center"/>
                                    <w:textDirection w:val="btLr"/>
                                  </w:pPr>
                                  <w:r>
                                    <w:rPr>
                                      <w:rFonts w:ascii="Arial" w:hAnsi="Arial" w:eastAsia="Arial" w:cs="Arial"/>
                                      <w:color w:val="000000"/>
                                      <w:sz w:val="36"/>
                                    </w:rPr>
                                    <w:t> </w:t>
                                  </w:r>
                                </w:p>
                                <w:p w:rsidR="00843505" w:rsidRDefault="00843505" w14:paraId="2423F180" w14:textId="77777777">
                                  <w:pPr>
                                    <w:spacing w:after="160" w:line="255" w:lineRule="auto"/>
                                    <w:jc w:val="center"/>
                                    <w:textDirection w:val="btLr"/>
                                  </w:pPr>
                                  <w:r>
                                    <w:rPr>
                                      <w:rFonts w:ascii="Arial" w:hAnsi="Arial" w:eastAsia="Arial" w:cs="Arial"/>
                                      <w:color w:val="000000"/>
                                      <w:sz w:val="36"/>
                                    </w:rPr>
                                    <w:t> </w:t>
                                  </w:r>
                                </w:p>
                                <w:p w:rsidR="00843505" w:rsidRDefault="00843505" w14:paraId="11F4824F" w14:textId="77777777">
                                  <w:pPr>
                                    <w:spacing w:after="160" w:line="255" w:lineRule="auto"/>
                                    <w:jc w:val="center"/>
                                    <w:textDirection w:val="btLr"/>
                                  </w:pPr>
                                  <w:r>
                                    <w:rPr>
                                      <w:rFonts w:ascii="Arial" w:hAnsi="Arial" w:eastAsia="Arial" w:cs="Arial"/>
                                      <w:color w:val="000000"/>
                                      <w:sz w:val="36"/>
                                    </w:rPr>
                                    <w:t> </w:t>
                                  </w:r>
                                </w:p>
                                <w:p w:rsidR="00843505" w:rsidRDefault="00843505" w14:paraId="6C37DD20" w14:textId="77777777">
                                  <w:pPr>
                                    <w:spacing w:after="160" w:line="255" w:lineRule="auto"/>
                                    <w:jc w:val="center"/>
                                    <w:textDirection w:val="btLr"/>
                                  </w:pPr>
                                  <w:r>
                                    <w:rPr>
                                      <w:rFonts w:ascii="Arial" w:hAnsi="Arial" w:eastAsia="Arial" w:cs="Arial"/>
                                      <w:color w:val="000000"/>
                                      <w:sz w:val="36"/>
                                    </w:rPr>
                                    <w:t> </w:t>
                                  </w:r>
                                </w:p>
                                <w:p w:rsidR="00843505" w:rsidRDefault="00843505" w14:paraId="362AF8F4" w14:textId="77777777">
                                  <w:pPr>
                                    <w:spacing w:after="160" w:line="255" w:lineRule="auto"/>
                                    <w:jc w:val="center"/>
                                    <w:textDirection w:val="btLr"/>
                                  </w:pPr>
                                  <w:r>
                                    <w:rPr>
                                      <w:rFonts w:ascii="Arial" w:hAnsi="Arial" w:eastAsia="Arial" w:cs="Arial"/>
                                      <w:color w:val="000000"/>
                                      <w:sz w:val="36"/>
                                    </w:rPr>
                                    <w:t>Paying Guests</w:t>
                                  </w:r>
                                </w:p>
                                <w:p w:rsidR="00843505" w:rsidRDefault="00843505" w14:paraId="299D8AE0" w14:textId="77777777">
                                  <w:pPr>
                                    <w:spacing w:after="160" w:line="255" w:lineRule="auto"/>
                                    <w:jc w:val="center"/>
                                    <w:textDirection w:val="btLr"/>
                                  </w:pPr>
                                  <w:r>
                                    <w:rPr>
                                      <w:rFonts w:ascii="Arial" w:hAnsi="Arial" w:eastAsia="Arial" w:cs="Arial"/>
                                      <w:color w:val="000000"/>
                                      <w:sz w:val="22"/>
                                    </w:rPr>
                                    <w:t> </w:t>
                                  </w:r>
                                </w:p>
                                <w:p w:rsidR="00843505" w:rsidRDefault="00843505" w14:paraId="1BE56BE0" w14:textId="77777777">
                                  <w:pPr>
                                    <w:spacing w:after="160" w:line="255" w:lineRule="auto"/>
                                    <w:textDirection w:val="btLr"/>
                                  </w:pPr>
                                  <w:r>
                                    <w:rPr>
                                      <w:rFonts w:ascii="Arial" w:hAnsi="Arial" w:eastAsia="Arial" w:cs="Arial"/>
                                      <w:color w:val="000000"/>
                                      <w:sz w:val="22"/>
                                    </w:rPr>
                                    <w:t> </w:t>
                                  </w:r>
                                </w:p>
                                <w:p w:rsidR="00843505" w:rsidRDefault="00843505" w14:paraId="4B682234" w14:textId="77777777">
                                  <w:pPr>
                                    <w:spacing w:after="160" w:line="255" w:lineRule="auto"/>
                                    <w:jc w:val="center"/>
                                    <w:textDirection w:val="btLr"/>
                                  </w:pPr>
                                  <w:r>
                                    <w:rPr>
                                      <w:rFonts w:ascii="Arial" w:hAnsi="Arial" w:eastAsia="Arial" w:cs="Arial"/>
                                      <w:color w:val="000000"/>
                                      <w:sz w:val="22"/>
                                    </w:rPr>
                                    <w:t> </w:t>
                                  </w:r>
                                </w:p>
                                <w:p w:rsidR="00843505" w:rsidRDefault="00843505" w14:paraId="74F4F6B6" w14:textId="77777777">
                                  <w:pPr>
                                    <w:spacing w:after="160" w:line="255" w:lineRule="auto"/>
                                    <w:jc w:val="center"/>
                                    <w:textDirection w:val="btLr"/>
                                  </w:pPr>
                                  <w:r>
                                    <w:rPr>
                                      <w:rFonts w:ascii="Arial" w:hAnsi="Arial" w:eastAsia="Arial" w:cs="Arial"/>
                                      <w:color w:val="000000"/>
                                      <w:sz w:val="22"/>
                                    </w:rPr>
                                    <w:t> </w:t>
                                  </w:r>
                                </w:p>
                                <w:p w:rsidR="00843505" w:rsidRDefault="00843505" w14:paraId="74A98B71" w14:textId="77777777">
                                  <w:pPr>
                                    <w:spacing w:after="160" w:line="255" w:lineRule="auto"/>
                                    <w:jc w:val="center"/>
                                    <w:textDirection w:val="btLr"/>
                                  </w:pPr>
                                  <w:r>
                                    <w:rPr>
                                      <w:rFonts w:ascii="Arial" w:hAnsi="Arial" w:eastAsia="Arial" w:cs="Arial"/>
                                      <w:color w:val="000000"/>
                                      <w:sz w:val="22"/>
                                    </w:rPr>
                                    <w:t> </w:t>
                                  </w:r>
                                </w:p>
                                <w:p w:rsidR="00843505" w:rsidRDefault="00843505" w14:paraId="27575A79" w14:textId="77777777">
                                  <w:pPr>
                                    <w:spacing w:after="160" w:line="255" w:lineRule="auto"/>
                                    <w:jc w:val="center"/>
                                    <w:textDirection w:val="btLr"/>
                                  </w:pPr>
                                  <w:r>
                                    <w:rPr>
                                      <w:rFonts w:ascii="Arial" w:hAnsi="Arial" w:eastAsia="Arial" w:cs="Arial"/>
                                      <w:color w:val="000000"/>
                                      <w:sz w:val="22"/>
                                    </w:rPr>
                                    <w:t> </w:t>
                                  </w:r>
                                </w:p>
                                <w:p w:rsidR="00843505" w:rsidRDefault="00843505" w14:paraId="5D36A780" w14:textId="77777777">
                                  <w:pPr>
                                    <w:spacing w:after="160" w:line="255" w:lineRule="auto"/>
                                    <w:jc w:val="center"/>
                                    <w:textDirection w:val="btLr"/>
                                  </w:pPr>
                                  <w:r>
                                    <w:rPr>
                                      <w:rFonts w:ascii="Arial" w:hAnsi="Arial" w:eastAsia="Arial" w:cs="Arial"/>
                                      <w:color w:val="000000"/>
                                      <w:sz w:val="22"/>
                                    </w:rPr>
                                    <w:t> </w:t>
                                  </w:r>
                                </w:p>
                                <w:p w:rsidR="00843505" w:rsidRDefault="00843505" w14:paraId="14C4C7A6" w14:textId="77777777">
                                  <w:pPr>
                                    <w:spacing w:after="160" w:line="255" w:lineRule="auto"/>
                                    <w:jc w:val="center"/>
                                    <w:textDirection w:val="btLr"/>
                                  </w:pPr>
                                  <w:r>
                                    <w:rPr>
                                      <w:rFonts w:ascii="Arial" w:hAnsi="Arial" w:eastAsia="Arial" w:cs="Arial"/>
                                      <w:color w:val="000000"/>
                                      <w:sz w:val="22"/>
                                    </w:rPr>
                                    <w:t> </w:t>
                                  </w:r>
                                </w:p>
                                <w:p w:rsidR="00843505" w:rsidRDefault="00843505" w14:paraId="5C2BDF3B" w14:textId="77777777">
                                  <w:pPr>
                                    <w:spacing w:after="160" w:line="255" w:lineRule="auto"/>
                                    <w:jc w:val="center"/>
                                    <w:textDirection w:val="btLr"/>
                                  </w:pPr>
                                  <w:r>
                                    <w:rPr>
                                      <w:rFonts w:ascii="Arial" w:hAnsi="Arial" w:eastAsia="Arial" w:cs="Arial"/>
                                      <w:color w:val="000000"/>
                                      <w:sz w:val="22"/>
                                    </w:rPr>
                                    <w:t> </w:t>
                                  </w:r>
                                </w:p>
                                <w:p w:rsidR="00843505" w:rsidRDefault="00843505" w14:paraId="1A1FAF8E" w14:textId="77777777">
                                  <w:pPr>
                                    <w:spacing w:after="160" w:line="255" w:lineRule="auto"/>
                                    <w:jc w:val="center"/>
                                    <w:textDirection w:val="btLr"/>
                                  </w:pPr>
                                  <w:r>
                                    <w:rPr>
                                      <w:rFonts w:ascii="Arial" w:hAnsi="Arial" w:eastAsia="Arial" w:cs="Arial"/>
                                      <w:color w:val="000000"/>
                                      <w:sz w:val="22"/>
                                    </w:rPr>
                                    <w:t> </w:t>
                                  </w:r>
                                </w:p>
                                <w:p w:rsidR="00843505" w:rsidRDefault="00843505" w14:paraId="4C9E9B40" w14:textId="77777777">
                                  <w:pPr>
                                    <w:spacing w:after="160" w:line="255" w:lineRule="auto"/>
                                    <w:jc w:val="center"/>
                                    <w:textDirection w:val="btLr"/>
                                  </w:pPr>
                                  <w:r>
                                    <w:rPr>
                                      <w:rFonts w:ascii="Arial" w:hAnsi="Arial" w:eastAsia="Arial" w:cs="Arial"/>
                                      <w:color w:val="000000"/>
                                      <w:sz w:val="22"/>
                                    </w:rPr>
                                    <w:t> </w:t>
                                  </w:r>
                                </w:p>
                                <w:p w:rsidR="00843505" w:rsidRDefault="00843505" w14:paraId="7BB6B6B8" w14:textId="77777777">
                                  <w:pPr>
                                    <w:spacing w:after="160" w:line="255" w:lineRule="auto"/>
                                    <w:jc w:val="center"/>
                                    <w:textDirection w:val="btLr"/>
                                  </w:pPr>
                                  <w:r>
                                    <w:rPr>
                                      <w:rFonts w:ascii="Arial" w:hAnsi="Arial" w:eastAsia="Arial" w:cs="Arial"/>
                                      <w:color w:val="000000"/>
                                      <w:sz w:val="22"/>
                                    </w:rPr>
                                    <w:t> </w:t>
                                  </w:r>
                                </w:p>
                                <w:p w:rsidR="00843505" w:rsidRDefault="00843505" w14:paraId="2B8CB432" w14:textId="77777777">
                                  <w:pPr>
                                    <w:spacing w:after="160" w:line="255" w:lineRule="auto"/>
                                    <w:jc w:val="center"/>
                                    <w:textDirection w:val="btLr"/>
                                  </w:pPr>
                                  <w:r>
                                    <w:rPr>
                                      <w:rFonts w:ascii="Arial" w:hAnsi="Arial" w:eastAsia="Arial" w:cs="Arial"/>
                                      <w:color w:val="000000"/>
                                      <w:sz w:val="22"/>
                                    </w:rPr>
                                    <w:t> </w:t>
                                  </w:r>
                                </w:p>
                                <w:p w:rsidR="00843505" w:rsidRDefault="00843505" w14:paraId="4FE9A5AC" w14:textId="77777777">
                                  <w:pPr>
                                    <w:spacing w:after="160" w:line="255" w:lineRule="auto"/>
                                    <w:jc w:val="center"/>
                                    <w:textDirection w:val="btLr"/>
                                  </w:pPr>
                                  <w:r>
                                    <w:rPr>
                                      <w:rFonts w:ascii="Arial" w:hAnsi="Arial" w:eastAsia="Arial" w:cs="Arial"/>
                                      <w:color w:val="000000"/>
                                      <w:sz w:val="22"/>
                                    </w:rPr>
                                    <w:t> </w:t>
                                  </w:r>
                                </w:p>
                                <w:p w:rsidR="00843505" w:rsidRDefault="00843505" w14:paraId="5185AA93" w14:textId="77777777">
                                  <w:pPr>
                                    <w:spacing w:after="160" w:line="255" w:lineRule="auto"/>
                                    <w:jc w:val="center"/>
                                    <w:textDirection w:val="btLr"/>
                                  </w:pPr>
                                  <w:r>
                                    <w:rPr>
                                      <w:rFonts w:ascii="Arial" w:hAnsi="Arial" w:eastAsia="Arial" w:cs="Arial"/>
                                      <w:color w:val="000000"/>
                                      <w:sz w:val="22"/>
                                    </w:rPr>
                                    <w:t> </w:t>
                                  </w:r>
                                </w:p>
                                <w:p w:rsidR="00843505" w:rsidRDefault="00843505" w14:paraId="0FEDA33F" w14:textId="77777777">
                                  <w:pPr>
                                    <w:spacing w:after="160" w:line="255" w:lineRule="auto"/>
                                    <w:jc w:val="center"/>
                                    <w:textDirection w:val="btLr"/>
                                  </w:pPr>
                                  <w:r>
                                    <w:rPr>
                                      <w:rFonts w:ascii="Arial" w:hAnsi="Arial" w:eastAsia="Arial" w:cs="Arial"/>
                                      <w:color w:val="000000"/>
                                      <w:sz w:val="22"/>
                                    </w:rPr>
                                    <w:t> </w:t>
                                  </w:r>
                                </w:p>
                                <w:p w:rsidR="00843505" w:rsidRDefault="00843505" w14:paraId="2A9C5332" w14:textId="77777777">
                                  <w:pPr>
                                    <w:spacing w:after="160" w:line="255" w:lineRule="auto"/>
                                    <w:jc w:val="center"/>
                                    <w:textDirection w:val="btLr"/>
                                  </w:pPr>
                                  <w:r>
                                    <w:rPr>
                                      <w:rFonts w:ascii="Arial" w:hAnsi="Arial" w:eastAsia="Arial" w:cs="Arial"/>
                                      <w:color w:val="000000"/>
                                      <w:sz w:val="22"/>
                                    </w:rPr>
                                    <w:t> </w:t>
                                  </w:r>
                                </w:p>
                                <w:p w:rsidR="00843505" w:rsidRDefault="00843505" w14:paraId="4A307E8E" w14:textId="77777777">
                                  <w:pPr>
                                    <w:spacing w:after="160" w:line="255" w:lineRule="auto"/>
                                    <w:jc w:val="center"/>
                                    <w:textDirection w:val="btLr"/>
                                  </w:pPr>
                                  <w:r>
                                    <w:rPr>
                                      <w:rFonts w:ascii="Arial" w:hAnsi="Arial" w:eastAsia="Arial" w:cs="Arial"/>
                                      <w:color w:val="000000"/>
                                      <w:sz w:val="36"/>
                                    </w:rPr>
                                    <w:t> </w:t>
                                  </w:r>
                                </w:p>
                                <w:p w:rsidR="00843505" w:rsidRDefault="00843505" w14:paraId="4173DBD0" w14:textId="77777777">
                                  <w:pPr>
                                    <w:spacing w:after="160" w:line="255" w:lineRule="auto"/>
                                    <w:jc w:val="center"/>
                                    <w:textDirection w:val="btLr"/>
                                  </w:pPr>
                                  <w:r>
                                    <w:rPr>
                                      <w:rFonts w:ascii="Arial" w:hAnsi="Arial" w:eastAsia="Arial" w:cs="Arial"/>
                                      <w:color w:val="000000"/>
                                      <w:sz w:val="22"/>
                                    </w:rPr>
                                    <w:t xml:space="preserve"> Paying </w:t>
                                  </w:r>
                                </w:p>
                              </w:txbxContent>
                            </wps:txbx>
                            <wps:bodyPr spcFirstLastPara="1" wrap="square" lIns="91425" tIns="45700" rIns="91425" bIns="45700" anchor="b" anchorCtr="0">
                              <a:noAutofit/>
                            </wps:bodyPr>
                          </wps:wsp>
                          <wps:wsp>
                            <wps:cNvPr id="6" name="Oval 6"/>
                            <wps:cNvSpPr/>
                            <wps:spPr>
                              <a:xfrm>
                                <a:off x="462586" y="101196"/>
                                <a:ext cx="3581400" cy="2499129"/>
                              </a:xfrm>
                              <a:prstGeom prst="ellipse">
                                <a:avLst/>
                              </a:prstGeom>
                              <a:solidFill>
                                <a:srgbClr val="B7CCE4"/>
                              </a:solidFill>
                              <a:ln w="9525" cap="flat" cmpd="sng">
                                <a:solidFill>
                                  <a:srgbClr val="366092"/>
                                </a:solidFill>
                                <a:prstDash val="solid"/>
                                <a:round/>
                                <a:headEnd type="none" w="sm" len="sm"/>
                                <a:tailEnd type="none" w="sm" len="sm"/>
                              </a:ln>
                            </wps:spPr>
                            <wps:txbx>
                              <w:txbxContent>
                                <w:p w:rsidR="00843505" w:rsidRDefault="00843505" w14:paraId="52619D67" w14:textId="77777777">
                                  <w:pPr>
                                    <w:spacing w:after="160" w:line="255" w:lineRule="auto"/>
                                    <w:jc w:val="center"/>
                                    <w:textDirection w:val="btLr"/>
                                  </w:pPr>
                                  <w:r>
                                    <w:rPr>
                                      <w:rFonts w:ascii="Arial" w:hAnsi="Arial" w:eastAsia="Arial" w:cs="Arial"/>
                                      <w:color w:val="000000"/>
                                      <w:sz w:val="22"/>
                                    </w:rPr>
                                    <w:t> </w:t>
                                  </w:r>
                                </w:p>
                                <w:p w:rsidR="00843505" w:rsidRDefault="00843505" w14:paraId="05E0594E" w14:textId="77777777">
                                  <w:pPr>
                                    <w:spacing w:after="160" w:line="255" w:lineRule="auto"/>
                                    <w:jc w:val="center"/>
                                    <w:textDirection w:val="btLr"/>
                                  </w:pPr>
                                  <w:r>
                                    <w:rPr>
                                      <w:rFonts w:ascii="Arial" w:hAnsi="Arial" w:eastAsia="Arial" w:cs="Arial"/>
                                      <w:color w:val="000000"/>
                                      <w:sz w:val="22"/>
                                    </w:rPr>
                                    <w:t> </w:t>
                                  </w:r>
                                </w:p>
                                <w:p w:rsidR="00843505" w:rsidRDefault="00843505" w14:paraId="0ACEB37F" w14:textId="77777777">
                                  <w:pPr>
                                    <w:spacing w:after="160" w:line="255" w:lineRule="auto"/>
                                    <w:jc w:val="center"/>
                                    <w:textDirection w:val="btLr"/>
                                  </w:pPr>
                                  <w:r>
                                    <w:rPr>
                                      <w:rFonts w:ascii="Arial" w:hAnsi="Arial" w:eastAsia="Arial" w:cs="Arial"/>
                                      <w:color w:val="000000"/>
                                      <w:sz w:val="22"/>
                                    </w:rPr>
                                    <w:t> </w:t>
                                  </w:r>
                                </w:p>
                                <w:p w:rsidR="00843505" w:rsidRDefault="00843505" w14:paraId="36C8BE6B" w14:textId="77777777">
                                  <w:pPr>
                                    <w:spacing w:after="160" w:line="255" w:lineRule="auto"/>
                                    <w:jc w:val="center"/>
                                    <w:textDirection w:val="btLr"/>
                                  </w:pPr>
                                  <w:r>
                                    <w:rPr>
                                      <w:rFonts w:ascii="Arial" w:hAnsi="Arial" w:eastAsia="Arial" w:cs="Arial"/>
                                      <w:color w:val="000000"/>
                                      <w:sz w:val="22"/>
                                    </w:rPr>
                                    <w:t> </w:t>
                                  </w:r>
                                </w:p>
                                <w:p w:rsidR="00843505" w:rsidRDefault="00843505" w14:paraId="4E3DD9F3" w14:textId="77777777">
                                  <w:pPr>
                                    <w:spacing w:after="160" w:line="255" w:lineRule="auto"/>
                                    <w:jc w:val="center"/>
                                    <w:textDirection w:val="btLr"/>
                                  </w:pPr>
                                  <w:r>
                                    <w:rPr>
                                      <w:rFonts w:ascii="Arial" w:hAnsi="Arial" w:eastAsia="Arial" w:cs="Arial"/>
                                      <w:color w:val="000000"/>
                                      <w:sz w:val="22"/>
                                    </w:rPr>
                                    <w:t> </w:t>
                                  </w:r>
                                </w:p>
                                <w:p w:rsidR="00843505" w:rsidRDefault="00843505" w14:paraId="35DF1944" w14:textId="77777777">
                                  <w:pPr>
                                    <w:spacing w:after="160" w:line="255" w:lineRule="auto"/>
                                    <w:jc w:val="center"/>
                                    <w:textDirection w:val="btLr"/>
                                  </w:pPr>
                                  <w:r>
                                    <w:rPr>
                                      <w:rFonts w:ascii="Arial" w:hAnsi="Arial" w:eastAsia="Arial" w:cs="Arial"/>
                                      <w:color w:val="000000"/>
                                      <w:sz w:val="22"/>
                                    </w:rPr>
                                    <w:t> </w:t>
                                  </w:r>
                                </w:p>
                                <w:p w:rsidR="00843505" w:rsidRDefault="00843505" w14:paraId="4AD92550" w14:textId="77777777">
                                  <w:pPr>
                                    <w:spacing w:after="160" w:line="255" w:lineRule="auto"/>
                                    <w:jc w:val="center"/>
                                    <w:textDirection w:val="btLr"/>
                                  </w:pPr>
                                  <w:r>
                                    <w:rPr>
                                      <w:rFonts w:ascii="Arial" w:hAnsi="Arial" w:eastAsia="Arial" w:cs="Arial"/>
                                      <w:color w:val="000000"/>
                                      <w:sz w:val="22"/>
                                    </w:rPr>
                                    <w:t> </w:t>
                                  </w:r>
                                </w:p>
                                <w:p w:rsidR="00843505" w:rsidRDefault="00843505" w14:paraId="07793F37" w14:textId="77777777">
                                  <w:pPr>
                                    <w:spacing w:after="160" w:line="255" w:lineRule="auto"/>
                                    <w:jc w:val="center"/>
                                    <w:textDirection w:val="btLr"/>
                                  </w:pPr>
                                  <w:r>
                                    <w:rPr>
                                      <w:rFonts w:ascii="Arial" w:hAnsi="Arial" w:eastAsia="Arial" w:cs="Arial"/>
                                      <w:color w:val="000000"/>
                                      <w:sz w:val="22"/>
                                    </w:rPr>
                                    <w:t> </w:t>
                                  </w:r>
                                </w:p>
                                <w:p w:rsidR="00843505" w:rsidRDefault="00843505" w14:paraId="517AC997" w14:textId="77777777">
                                  <w:pPr>
                                    <w:spacing w:after="160" w:line="255" w:lineRule="auto"/>
                                    <w:jc w:val="center"/>
                                    <w:textDirection w:val="btLr"/>
                                  </w:pPr>
                                  <w:r>
                                    <w:rPr>
                                      <w:rFonts w:ascii="Arial" w:hAnsi="Arial" w:eastAsia="Arial" w:cs="Arial"/>
                                      <w:color w:val="000000"/>
                                      <w:sz w:val="22"/>
                                    </w:rPr>
                                    <w:t> </w:t>
                                  </w:r>
                                </w:p>
                                <w:p w:rsidR="00843505" w:rsidRDefault="00843505" w14:paraId="6E9490ED" w14:textId="77777777">
                                  <w:pPr>
                                    <w:spacing w:after="160" w:line="255" w:lineRule="auto"/>
                                    <w:jc w:val="center"/>
                                    <w:textDirection w:val="btLr"/>
                                  </w:pPr>
                                  <w:r>
                                    <w:rPr>
                                      <w:rFonts w:ascii="Arial" w:hAnsi="Arial" w:eastAsia="Arial" w:cs="Arial"/>
                                      <w:color w:val="000000"/>
                                      <w:sz w:val="22"/>
                                    </w:rPr>
                                    <w:t> </w:t>
                                  </w:r>
                                </w:p>
                                <w:p w:rsidR="00843505" w:rsidRDefault="00843505" w14:paraId="5488C397" w14:textId="77777777">
                                  <w:pPr>
                                    <w:spacing w:after="160" w:line="255" w:lineRule="auto"/>
                                    <w:jc w:val="center"/>
                                    <w:textDirection w:val="btLr"/>
                                  </w:pPr>
                                  <w:r>
                                    <w:rPr>
                                      <w:rFonts w:ascii="Arial" w:hAnsi="Arial" w:eastAsia="Arial" w:cs="Arial"/>
                                      <w:color w:val="000000"/>
                                      <w:sz w:val="22"/>
                                    </w:rPr>
                                    <w:t> </w:t>
                                  </w:r>
                                </w:p>
                                <w:p w:rsidR="00843505" w:rsidRDefault="00843505" w14:paraId="1DC45C7D" w14:textId="77777777">
                                  <w:pPr>
                                    <w:spacing w:after="160" w:line="255" w:lineRule="auto"/>
                                    <w:jc w:val="center"/>
                                    <w:textDirection w:val="btLr"/>
                                  </w:pPr>
                                  <w:r>
                                    <w:rPr>
                                      <w:rFonts w:ascii="Arial" w:hAnsi="Arial" w:eastAsia="Arial" w:cs="Arial"/>
                                      <w:color w:val="000000"/>
                                      <w:sz w:val="22"/>
                                    </w:rPr>
                                    <w:t> </w:t>
                                  </w:r>
                                </w:p>
                                <w:p w:rsidR="00843505" w:rsidRDefault="00843505" w14:paraId="111CD8B7" w14:textId="77777777">
                                  <w:pPr>
                                    <w:spacing w:after="160" w:line="255" w:lineRule="auto"/>
                                    <w:jc w:val="center"/>
                                    <w:textDirection w:val="btLr"/>
                                  </w:pPr>
                                  <w:r>
                                    <w:rPr>
                                      <w:rFonts w:ascii="Arial" w:hAnsi="Arial" w:eastAsia="Arial" w:cs="Arial"/>
                                      <w:color w:val="000000"/>
                                      <w:sz w:val="22"/>
                                    </w:rPr>
                                    <w:t> </w:t>
                                  </w:r>
                                </w:p>
                                <w:p w:rsidR="00843505" w:rsidRDefault="00843505" w14:paraId="1AB2ABE4" w14:textId="77777777">
                                  <w:pPr>
                                    <w:spacing w:after="160" w:line="255" w:lineRule="auto"/>
                                    <w:jc w:val="center"/>
                                    <w:textDirection w:val="btLr"/>
                                  </w:pPr>
                                  <w:r>
                                    <w:rPr>
                                      <w:rFonts w:ascii="Arial" w:hAnsi="Arial" w:eastAsia="Arial" w:cs="Arial"/>
                                      <w:color w:val="000000"/>
                                      <w:sz w:val="36"/>
                                    </w:rPr>
                                    <w:t>Friends</w:t>
                                  </w:r>
                                </w:p>
                              </w:txbxContent>
                            </wps:txbx>
                            <wps:bodyPr spcFirstLastPara="1" wrap="square" lIns="91425" tIns="45700" rIns="91425" bIns="45700" anchor="ctr" anchorCtr="0">
                              <a:noAutofit/>
                            </wps:bodyPr>
                          </wps:wsp>
                          <wps:wsp>
                            <wps:cNvPr id="7" name="Oval 7"/>
                            <wps:cNvSpPr/>
                            <wps:spPr>
                              <a:xfrm>
                                <a:off x="1015520" y="191550"/>
                                <a:ext cx="2435639" cy="1494375"/>
                              </a:xfrm>
                              <a:prstGeom prst="ellipse">
                                <a:avLst/>
                              </a:prstGeom>
                              <a:solidFill>
                                <a:srgbClr val="366092"/>
                              </a:solidFill>
                              <a:ln w="9525" cap="flat" cmpd="sng">
                                <a:solidFill>
                                  <a:srgbClr val="244061"/>
                                </a:solidFill>
                                <a:prstDash val="solid"/>
                                <a:round/>
                                <a:headEnd type="none" w="sm" len="sm"/>
                                <a:tailEnd type="none" w="sm" len="sm"/>
                              </a:ln>
                            </wps:spPr>
                            <wps:txbx>
                              <w:txbxContent>
                                <w:p w:rsidR="00843505" w:rsidRDefault="00843505" w14:paraId="6432C427" w14:textId="77777777">
                                  <w:pPr>
                                    <w:spacing w:after="160" w:line="255" w:lineRule="auto"/>
                                    <w:jc w:val="center"/>
                                    <w:textDirection w:val="btLr"/>
                                  </w:pPr>
                                  <w:r>
                                    <w:rPr>
                                      <w:rFonts w:ascii="Arial" w:hAnsi="Arial" w:eastAsia="Arial" w:cs="Arial"/>
                                      <w:color w:val="DBE5F1"/>
                                      <w:sz w:val="22"/>
                                    </w:rPr>
                                    <w:t> </w:t>
                                  </w:r>
                                </w:p>
                                <w:p w:rsidR="00843505" w:rsidRDefault="00843505" w14:paraId="0A9BF153" w14:textId="77777777">
                                  <w:pPr>
                                    <w:spacing w:after="160" w:line="255" w:lineRule="auto"/>
                                    <w:jc w:val="center"/>
                                    <w:textDirection w:val="btLr"/>
                                  </w:pPr>
                                  <w:r>
                                    <w:rPr>
                                      <w:rFonts w:ascii="Arial" w:hAnsi="Arial" w:eastAsia="Arial" w:cs="Arial"/>
                                      <w:color w:val="DBE5F1"/>
                                      <w:sz w:val="22"/>
                                    </w:rPr>
                                    <w:t> </w:t>
                                  </w:r>
                                </w:p>
                                <w:p w:rsidR="00843505" w:rsidRDefault="00843505" w14:paraId="1B85B8DF" w14:textId="77777777">
                                  <w:pPr>
                                    <w:spacing w:after="160" w:line="255" w:lineRule="auto"/>
                                    <w:jc w:val="center"/>
                                    <w:textDirection w:val="btLr"/>
                                  </w:pPr>
                                  <w:r>
                                    <w:rPr>
                                      <w:rFonts w:ascii="Arial" w:hAnsi="Arial" w:eastAsia="Arial" w:cs="Arial"/>
                                      <w:color w:val="DBE5F1"/>
                                      <w:sz w:val="22"/>
                                    </w:rPr>
                                    <w:t> </w:t>
                                  </w:r>
                                </w:p>
                                <w:p w:rsidR="00843505" w:rsidRDefault="00843505" w14:paraId="741213EE" w14:textId="77777777">
                                  <w:pPr>
                                    <w:spacing w:after="160" w:line="255" w:lineRule="auto"/>
                                    <w:jc w:val="center"/>
                                    <w:textDirection w:val="btLr"/>
                                  </w:pPr>
                                  <w:r>
                                    <w:rPr>
                                      <w:rFonts w:ascii="Arial" w:hAnsi="Arial" w:eastAsia="Arial" w:cs="Arial"/>
                                      <w:color w:val="DBE5F1"/>
                                      <w:sz w:val="22"/>
                                    </w:rPr>
                                    <w:t> </w:t>
                                  </w:r>
                                </w:p>
                                <w:p w:rsidR="00843505" w:rsidRDefault="00843505" w14:paraId="74939841" w14:textId="77777777">
                                  <w:pPr>
                                    <w:spacing w:after="160" w:line="255" w:lineRule="auto"/>
                                    <w:jc w:val="center"/>
                                    <w:textDirection w:val="btLr"/>
                                  </w:pPr>
                                  <w:r>
                                    <w:rPr>
                                      <w:rFonts w:ascii="Arial" w:hAnsi="Arial" w:eastAsia="Arial" w:cs="Arial"/>
                                      <w:color w:val="DBE5F1"/>
                                      <w:sz w:val="22"/>
                                    </w:rPr>
                                    <w:t> </w:t>
                                  </w:r>
                                </w:p>
                                <w:p w:rsidR="00843505" w:rsidRDefault="00843505" w14:paraId="5D44ED1F" w14:textId="77777777">
                                  <w:pPr>
                                    <w:spacing w:after="160" w:line="255" w:lineRule="auto"/>
                                    <w:jc w:val="center"/>
                                    <w:textDirection w:val="btLr"/>
                                  </w:pPr>
                                  <w:r>
                                    <w:rPr>
                                      <w:rFonts w:ascii="Arial" w:hAnsi="Arial" w:eastAsia="Arial" w:cs="Arial"/>
                                      <w:color w:val="DBE5F1"/>
                                      <w:sz w:val="22"/>
                                    </w:rPr>
                                    <w:t> </w:t>
                                  </w:r>
                                </w:p>
                                <w:p w:rsidR="00843505" w:rsidRDefault="00843505" w14:paraId="3849B3AD" w14:textId="77777777">
                                  <w:pPr>
                                    <w:spacing w:after="160" w:line="255" w:lineRule="auto"/>
                                    <w:jc w:val="center"/>
                                    <w:textDirection w:val="btLr"/>
                                  </w:pPr>
                                  <w:r>
                                    <w:rPr>
                                      <w:rFonts w:ascii="Arial" w:hAnsi="Arial" w:eastAsia="Arial" w:cs="Arial"/>
                                      <w:color w:val="DBE5F1"/>
                                      <w:sz w:val="22"/>
                                    </w:rPr>
                                    <w:t> </w:t>
                                  </w:r>
                                </w:p>
                                <w:p w:rsidR="00843505" w:rsidRDefault="00843505" w14:paraId="7E7EBF86" w14:textId="77777777">
                                  <w:pPr>
                                    <w:spacing w:after="160" w:line="255" w:lineRule="auto"/>
                                    <w:jc w:val="center"/>
                                    <w:textDirection w:val="btLr"/>
                                  </w:pPr>
                                  <w:r>
                                    <w:rPr>
                                      <w:rFonts w:ascii="Arial" w:hAnsi="Arial" w:eastAsia="Arial" w:cs="Arial"/>
                                      <w:color w:val="DBE5F1"/>
                                      <w:sz w:val="22"/>
                                    </w:rPr>
                                    <w:t> </w:t>
                                  </w:r>
                                </w:p>
                                <w:p w:rsidR="00843505" w:rsidRDefault="00843505" w14:paraId="5F86630D" w14:textId="77777777">
                                  <w:pPr>
                                    <w:spacing w:after="160" w:line="255" w:lineRule="auto"/>
                                    <w:jc w:val="center"/>
                                    <w:textDirection w:val="btLr"/>
                                  </w:pPr>
                                  <w:r>
                                    <w:rPr>
                                      <w:rFonts w:ascii="Arial" w:hAnsi="Arial" w:eastAsia="Arial" w:cs="Arial"/>
                                      <w:color w:val="DBE5F1"/>
                                      <w:sz w:val="22"/>
                                    </w:rPr>
                                    <w:t> </w:t>
                                  </w:r>
                                </w:p>
                                <w:p w:rsidR="00843505" w:rsidRDefault="00843505" w14:paraId="4192CECD" w14:textId="77777777">
                                  <w:pPr>
                                    <w:spacing w:after="160" w:line="255" w:lineRule="auto"/>
                                    <w:jc w:val="center"/>
                                    <w:textDirection w:val="btLr"/>
                                  </w:pPr>
                                  <w:proofErr w:type="spellStart"/>
                                  <w:r>
                                    <w:rPr>
                                      <w:rFonts w:ascii="Arial" w:hAnsi="Arial" w:eastAsia="Arial" w:cs="Arial"/>
                                      <w:color w:val="DBE5F1"/>
                                      <w:sz w:val="36"/>
                                    </w:rPr>
                                    <w:t>Organizationals</w:t>
                                  </w:r>
                                  <w:proofErr w:type="spellEnd"/>
                                </w:p>
                              </w:txbxContent>
                            </wps:txbx>
                            <wps:bodyPr spcFirstLastPara="1" wrap="square" lIns="91425" tIns="45700" rIns="91425" bIns="45700" anchor="ctr" anchorCtr="0">
                              <a:noAutofit/>
                            </wps:bodyPr>
                          </wps:wsp>
                          <wps:wsp>
                            <wps:cNvPr id="8" name="Oval 8"/>
                            <wps:cNvSpPr/>
                            <wps:spPr>
                              <a:xfrm>
                                <a:off x="1333152" y="362056"/>
                                <a:ext cx="1842555" cy="1259614"/>
                              </a:xfrm>
                              <a:prstGeom prst="ellipse">
                                <a:avLst/>
                              </a:prstGeom>
                              <a:noFill/>
                              <a:ln>
                                <a:noFill/>
                              </a:ln>
                            </wps:spPr>
                            <wps:txbx>
                              <w:txbxContent>
                                <w:p w:rsidR="00843505" w:rsidRDefault="00843505" w14:paraId="0223748A" w14:textId="77777777">
                                  <w:pPr>
                                    <w:spacing w:after="160" w:line="255" w:lineRule="auto"/>
                                    <w:jc w:val="center"/>
                                    <w:textDirection w:val="btLr"/>
                                  </w:pPr>
                                  <w:r>
                                    <w:rPr>
                                      <w:rFonts w:ascii="Arial" w:hAnsi="Arial" w:eastAsia="Arial" w:cs="Arial"/>
                                      <w:color w:val="DBE5F1"/>
                                      <w:sz w:val="22"/>
                                    </w:rPr>
                                    <w:t>Full Members: Active Individuals</w:t>
                                  </w:r>
                                </w:p>
                              </w:txbxContent>
                            </wps:txbx>
                            <wps:bodyPr spcFirstLastPara="1" wrap="square" lIns="91425" tIns="45700" rIns="91425" bIns="45700" anchor="ctr" anchorCtr="0">
                              <a:noAutofit/>
                            </wps:bodyPr>
                          </wps:wsp>
                          <wps:wsp>
                            <wps:cNvPr id="9" name="Rectangle 9"/>
                            <wps:cNvSpPr/>
                            <wps:spPr>
                              <a:xfrm>
                                <a:off x="1538943" y="1825444"/>
                                <a:ext cx="1470660" cy="774700"/>
                              </a:xfrm>
                              <a:prstGeom prst="rect">
                                <a:avLst/>
                              </a:prstGeom>
                              <a:noFill/>
                              <a:ln>
                                <a:noFill/>
                              </a:ln>
                            </wps:spPr>
                            <wps:txbx>
                              <w:txbxContent>
                                <w:p w:rsidR="00843505" w:rsidRDefault="00843505" w14:paraId="5213189C" w14:textId="77777777">
                                  <w:pPr>
                                    <w:jc w:val="center"/>
                                    <w:textDirection w:val="btLr"/>
                                  </w:pPr>
                                  <w:r>
                                    <w:rPr>
                                      <w:rFonts w:ascii="Arial" w:hAnsi="Arial" w:eastAsia="Arial" w:cs="Arial"/>
                                      <w:color w:val="366091"/>
                                      <w:sz w:val="22"/>
                                    </w:rPr>
                                    <w:t>Organizational Members:</w:t>
                                  </w:r>
                                </w:p>
                                <w:p w:rsidR="00843505" w:rsidRDefault="00843505" w14:paraId="41A40C49" w14:textId="77777777">
                                  <w:pPr>
                                    <w:textDirection w:val="btLr"/>
                                  </w:pPr>
                                  <w:r>
                                    <w:rPr>
                                      <w:rFonts w:ascii="Arial" w:hAnsi="Arial" w:eastAsia="Arial" w:cs="Arial"/>
                                      <w:color w:val="366091"/>
                                      <w:sz w:val="22"/>
                                    </w:rPr>
                                    <w:t>Active Organisations</w:t>
                                  </w:r>
                                </w:p>
                              </w:txbxContent>
                            </wps:txbx>
                            <wps:bodyPr spcFirstLastPara="1" wrap="square" lIns="91425" tIns="45700" rIns="91425" bIns="45700" anchor="t" anchorCtr="0">
                              <a:noAutofit/>
                            </wps:bodyPr>
                          </wps:wsp>
                          <wps:wsp>
                            <wps:cNvPr id="10" name="Rectangle 10"/>
                            <wps:cNvSpPr/>
                            <wps:spPr>
                              <a:xfrm>
                                <a:off x="1552373" y="2762885"/>
                                <a:ext cx="1377315" cy="883920"/>
                              </a:xfrm>
                              <a:prstGeom prst="rect">
                                <a:avLst/>
                              </a:prstGeom>
                              <a:noFill/>
                              <a:ln>
                                <a:noFill/>
                              </a:ln>
                            </wps:spPr>
                            <wps:txbx>
                              <w:txbxContent>
                                <w:p w:rsidR="00843505" w:rsidRDefault="00843505" w14:paraId="16F3F71F" w14:textId="77777777">
                                  <w:pPr>
                                    <w:jc w:val="center"/>
                                    <w:textDirection w:val="btLr"/>
                                  </w:pPr>
                                  <w:r>
                                    <w:rPr>
                                      <w:rFonts w:ascii="Arial" w:hAnsi="Arial" w:eastAsia="Arial" w:cs="Arial"/>
                                      <w:color w:val="366091"/>
                                      <w:sz w:val="22"/>
                                    </w:rPr>
                                    <w:t>Subscribers:</w:t>
                                  </w:r>
                                </w:p>
                                <w:p w:rsidR="00843505" w:rsidRDefault="00843505" w14:paraId="285C15EA" w14:textId="77777777">
                                  <w:pPr>
                                    <w:jc w:val="center"/>
                                    <w:textDirection w:val="btLr"/>
                                  </w:pPr>
                                  <w:r>
                                    <w:rPr>
                                      <w:rFonts w:ascii="Arial" w:hAnsi="Arial" w:eastAsia="Arial" w:cs="Arial"/>
                                      <w:color w:val="366091"/>
                                      <w:sz w:val="22"/>
                                    </w:rPr>
                                    <w:t>Passive Individuals</w:t>
                                  </w:r>
                                </w:p>
                                <w:p w:rsidR="00843505" w:rsidRDefault="00843505" w14:paraId="6FC16794" w14:textId="77777777">
                                  <w:pPr>
                                    <w:jc w:val="center"/>
                                    <w:textDirection w:val="btLr"/>
                                  </w:pPr>
                                  <w:r>
                                    <w:rPr>
                                      <w:rFonts w:ascii="Arial" w:hAnsi="Arial" w:eastAsia="Arial" w:cs="Arial"/>
                                      <w:color w:val="366091"/>
                                      <w:sz w:val="22"/>
                                    </w:rPr>
                                    <w:t>and Organisations</w:t>
                                  </w:r>
                                </w:p>
                              </w:txbxContent>
                            </wps:txbx>
                            <wps:bodyPr spcFirstLastPara="1" wrap="square" lIns="91425" tIns="45700" rIns="91425" bIns="45700" anchor="t" anchorCtr="0">
                              <a:noAutofit/>
                            </wps:bodyPr>
                          </wps:wsp>
                        </wpg:grpSp>
                      </wpg:grpSp>
                    </wpg:wgp>
                  </a:graphicData>
                </a:graphic>
              </wp:anchor>
            </w:drawing>
          </mc:Choice>
          <mc:Fallback>
            <w:pict w14:anchorId="3CCE74BF">
              <v:group id="Group 100" style="position:absolute;margin-left:32pt;margin-top:3pt;width:354.9pt;height:287.15pt;z-index:251663360" coordsize="45069,36468" coordorigin="30925,19565" o:spid="_x0000_s1028" w14:anchorId="64268E0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">
                <v:group id="Group 1" style="position:absolute;left:30925;top:19565;width:45069;height:36469" coordsize="45069,36468" coordorigin="30925,19565" o:spid="_x0000_s102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">
                  <v:rect id="Rectangle 2" style="position:absolute;left:30925;top:19565;width:45069;height:36468;visibility:visible;mso-wrap-style:square;v-text-anchor:middle" o:spid="_x0000_s1030" filled="f" stroked="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">
                    <v:textbox inset="2.53958mm,2.53958mm,2.53958mm,2.53958mm">
                      <w:txbxContent>
                        <w:p w:rsidR="00843505" w:rsidRDefault="00843505" w14:paraId="5A39BBE3" w14:textId="77777777">
                          <w:pPr>
                            <w:textDirection w:val="btLr"/>
                          </w:pPr>
                        </w:p>
                      </w:txbxContent>
                    </v:textbox>
                  </v:rect>
                  <v:group id="Group 3" style="position:absolute;left:30925;top:19565;width:45069;height:36469" coordsize="45069,36468" o:spid="_x0000_s103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">
                    <v:rect id="Rectangle 4" style="position:absolute;width:45069;height:36468;visibility:visible;mso-wrap-style:square;v-text-anchor:middle" o:spid="_x0000_s1032" filled="f" stroked="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">
                      <v:textbox inset="2.53958mm,2.53958mm,2.53958mm,2.53958mm">
                        <w:txbxContent>
                          <w:p w:rsidR="00843505" w:rsidRDefault="00843505" w14:paraId="41C8F396" w14:textId="77777777">
                            <w:pPr>
                              <w:textDirection w:val="btLr"/>
                            </w:pPr>
                          </w:p>
                        </w:txbxContent>
                      </v:textbox>
                    </v:rect>
                    <v:oval id="Oval 5" style="position:absolute;width:45069;height:35528;visibility:visible;mso-wrap-style:square;v-text-anchor:bottom" o:spid="_x0000_s1033" fillcolor="#dae5f1" strokecolor="#36609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">
                      <v:stroke startarrowwidth="narrow" startarrowlength="short" endarrowwidth="narrow" endarrowlength="short"/>
                      <v:textbox inset="2.53958mm,1.2694mm,2.53958mm,1.2694mm">
                        <w:txbxContent>
                          <w:p w:rsidR="00843505" w:rsidRDefault="00843505" w14:paraId="6E7BEAA2" w14:textId="77777777">
                            <w:pPr>
                              <w:spacing w:after="160" w:line="255" w:lineRule="auto"/>
                              <w:jc w:val="center"/>
                              <w:textDirection w:val="btLr"/>
                            </w:pPr>
                            <w:r>
                              <w:rPr>
                                <w:rFonts w:ascii="Arial" w:hAnsi="Arial" w:eastAsia="Arial" w:cs="Arial"/>
                                <w:color w:val="000000"/>
                                <w:sz w:val="36"/>
                              </w:rPr>
                              <w:t> </w:t>
                            </w:r>
                          </w:p>
                          <w:p w:rsidR="00843505" w:rsidRDefault="00843505" w14:paraId="63E4A9CD" w14:textId="77777777">
                            <w:pPr>
                              <w:spacing w:after="160" w:line="255" w:lineRule="auto"/>
                              <w:jc w:val="center"/>
                              <w:textDirection w:val="btLr"/>
                            </w:pPr>
                            <w:r>
                              <w:rPr>
                                <w:rFonts w:ascii="Arial" w:hAnsi="Arial" w:eastAsia="Arial" w:cs="Arial"/>
                                <w:color w:val="000000"/>
                                <w:sz w:val="36"/>
                              </w:rPr>
                              <w:t> </w:t>
                            </w:r>
                          </w:p>
                          <w:p w:rsidR="00843505" w:rsidRDefault="00843505" w14:paraId="4F6584BE" w14:textId="77777777">
                            <w:pPr>
                              <w:spacing w:after="160" w:line="255" w:lineRule="auto"/>
                              <w:jc w:val="center"/>
                              <w:textDirection w:val="btLr"/>
                            </w:pPr>
                            <w:r>
                              <w:rPr>
                                <w:rFonts w:ascii="Arial" w:hAnsi="Arial" w:eastAsia="Arial" w:cs="Arial"/>
                                <w:color w:val="000000"/>
                                <w:sz w:val="36"/>
                              </w:rPr>
                              <w:t> </w:t>
                            </w:r>
                          </w:p>
                          <w:p w:rsidR="00843505" w:rsidRDefault="00843505" w14:paraId="09AF38FC" w14:textId="77777777">
                            <w:pPr>
                              <w:spacing w:after="160" w:line="255" w:lineRule="auto"/>
                              <w:jc w:val="center"/>
                              <w:textDirection w:val="btLr"/>
                            </w:pPr>
                            <w:r>
                              <w:rPr>
                                <w:rFonts w:ascii="Arial" w:hAnsi="Arial" w:eastAsia="Arial" w:cs="Arial"/>
                                <w:color w:val="000000"/>
                                <w:sz w:val="36"/>
                              </w:rPr>
                              <w:t> </w:t>
                            </w:r>
                          </w:p>
                          <w:p w:rsidR="00843505" w:rsidRDefault="00843505" w14:paraId="15AA318D" w14:textId="77777777">
                            <w:pPr>
                              <w:spacing w:after="160" w:line="255" w:lineRule="auto"/>
                              <w:jc w:val="center"/>
                              <w:textDirection w:val="btLr"/>
                            </w:pPr>
                            <w:r>
                              <w:rPr>
                                <w:rFonts w:ascii="Arial" w:hAnsi="Arial" w:eastAsia="Arial" w:cs="Arial"/>
                                <w:color w:val="000000"/>
                                <w:sz w:val="36"/>
                              </w:rPr>
                              <w:t> </w:t>
                            </w:r>
                          </w:p>
                          <w:p w:rsidR="00843505" w:rsidRDefault="00843505" w14:paraId="01512BE8" w14:textId="77777777">
                            <w:pPr>
                              <w:spacing w:after="160" w:line="255" w:lineRule="auto"/>
                              <w:jc w:val="center"/>
                              <w:textDirection w:val="btLr"/>
                            </w:pPr>
                            <w:r>
                              <w:rPr>
                                <w:rFonts w:ascii="Arial" w:hAnsi="Arial" w:eastAsia="Arial" w:cs="Arial"/>
                                <w:color w:val="000000"/>
                                <w:sz w:val="36"/>
                              </w:rPr>
                              <w:t> </w:t>
                            </w:r>
                          </w:p>
                          <w:p w:rsidR="00843505" w:rsidRDefault="00843505" w14:paraId="0DA70637" w14:textId="77777777">
                            <w:pPr>
                              <w:spacing w:after="160" w:line="255" w:lineRule="auto"/>
                              <w:jc w:val="center"/>
                              <w:textDirection w:val="btLr"/>
                            </w:pPr>
                            <w:r>
                              <w:rPr>
                                <w:rFonts w:ascii="Arial" w:hAnsi="Arial" w:eastAsia="Arial" w:cs="Arial"/>
                                <w:color w:val="000000"/>
                                <w:sz w:val="36"/>
                              </w:rPr>
                              <w:t> </w:t>
                            </w:r>
                          </w:p>
                          <w:p w:rsidR="00843505" w:rsidRDefault="00843505" w14:paraId="46624170" w14:textId="77777777">
                            <w:pPr>
                              <w:spacing w:after="160" w:line="255" w:lineRule="auto"/>
                              <w:jc w:val="center"/>
                              <w:textDirection w:val="btLr"/>
                            </w:pPr>
                            <w:r>
                              <w:rPr>
                                <w:rFonts w:ascii="Arial" w:hAnsi="Arial" w:eastAsia="Arial" w:cs="Arial"/>
                                <w:color w:val="000000"/>
                                <w:sz w:val="36"/>
                              </w:rPr>
                              <w:t> </w:t>
                            </w:r>
                          </w:p>
                          <w:p w:rsidR="00843505" w:rsidRDefault="00843505" w14:paraId="4B8484D5" w14:textId="77777777">
                            <w:pPr>
                              <w:spacing w:after="160" w:line="255" w:lineRule="auto"/>
                              <w:jc w:val="center"/>
                              <w:textDirection w:val="btLr"/>
                            </w:pPr>
                            <w:r>
                              <w:rPr>
                                <w:rFonts w:ascii="Arial" w:hAnsi="Arial" w:eastAsia="Arial" w:cs="Arial"/>
                                <w:color w:val="000000"/>
                                <w:sz w:val="36"/>
                              </w:rPr>
                              <w:t> </w:t>
                            </w:r>
                          </w:p>
                          <w:p w:rsidR="00843505" w:rsidRDefault="00843505" w14:paraId="4F8F56C0" w14:textId="77777777">
                            <w:pPr>
                              <w:spacing w:after="160" w:line="255" w:lineRule="auto"/>
                              <w:jc w:val="center"/>
                              <w:textDirection w:val="btLr"/>
                            </w:pPr>
                            <w:r>
                              <w:rPr>
                                <w:rFonts w:ascii="Arial" w:hAnsi="Arial" w:eastAsia="Arial" w:cs="Arial"/>
                                <w:color w:val="000000"/>
                                <w:sz w:val="36"/>
                              </w:rPr>
                              <w:t> </w:t>
                            </w:r>
                          </w:p>
                          <w:p w:rsidR="00843505" w:rsidRDefault="00843505" w14:paraId="649CC1FA" w14:textId="77777777">
                            <w:pPr>
                              <w:spacing w:after="160" w:line="255" w:lineRule="auto"/>
                              <w:jc w:val="center"/>
                              <w:textDirection w:val="btLr"/>
                            </w:pPr>
                            <w:r>
                              <w:rPr>
                                <w:rFonts w:ascii="Arial" w:hAnsi="Arial" w:eastAsia="Arial" w:cs="Arial"/>
                                <w:color w:val="000000"/>
                                <w:sz w:val="36"/>
                              </w:rPr>
                              <w:t> </w:t>
                            </w:r>
                          </w:p>
                          <w:p w:rsidR="00843505" w:rsidRDefault="00843505" w14:paraId="10EF996B" w14:textId="77777777">
                            <w:pPr>
                              <w:spacing w:after="160" w:line="255" w:lineRule="auto"/>
                              <w:jc w:val="center"/>
                              <w:textDirection w:val="btLr"/>
                            </w:pPr>
                            <w:r>
                              <w:rPr>
                                <w:rFonts w:ascii="Arial" w:hAnsi="Arial" w:eastAsia="Arial" w:cs="Arial"/>
                                <w:color w:val="000000"/>
                                <w:sz w:val="36"/>
                              </w:rPr>
                              <w:t> </w:t>
                            </w:r>
                          </w:p>
                          <w:p w:rsidR="00843505" w:rsidRDefault="00843505" w14:paraId="26932AA0" w14:textId="77777777">
                            <w:pPr>
                              <w:spacing w:after="160" w:line="255" w:lineRule="auto"/>
                              <w:jc w:val="center"/>
                              <w:textDirection w:val="btLr"/>
                            </w:pPr>
                            <w:r>
                              <w:rPr>
                                <w:rFonts w:ascii="Arial" w:hAnsi="Arial" w:eastAsia="Arial" w:cs="Arial"/>
                                <w:color w:val="000000"/>
                                <w:sz w:val="36"/>
                              </w:rPr>
                              <w:t>Paying Guests</w:t>
                            </w:r>
                          </w:p>
                          <w:p w:rsidR="00843505" w:rsidRDefault="00843505" w14:paraId="5E3886A4" w14:textId="77777777">
                            <w:pPr>
                              <w:spacing w:after="160" w:line="255" w:lineRule="auto"/>
                              <w:jc w:val="center"/>
                              <w:textDirection w:val="btLr"/>
                            </w:pPr>
                            <w:r>
                              <w:rPr>
                                <w:rFonts w:ascii="Arial" w:hAnsi="Arial" w:eastAsia="Arial" w:cs="Arial"/>
                                <w:color w:val="000000"/>
                                <w:sz w:val="22"/>
                              </w:rPr>
                              <w:t> </w:t>
                            </w:r>
                          </w:p>
                          <w:p w:rsidR="00843505" w:rsidRDefault="00843505" w14:paraId="4ECEB114" w14:textId="77777777">
                            <w:pPr>
                              <w:spacing w:after="160" w:line="255" w:lineRule="auto"/>
                              <w:textDirection w:val="btLr"/>
                            </w:pPr>
                            <w:r>
                              <w:rPr>
                                <w:rFonts w:ascii="Arial" w:hAnsi="Arial" w:eastAsia="Arial" w:cs="Arial"/>
                                <w:color w:val="000000"/>
                                <w:sz w:val="22"/>
                              </w:rPr>
                              <w:t> </w:t>
                            </w:r>
                          </w:p>
                          <w:p w:rsidR="00843505" w:rsidRDefault="00843505" w14:paraId="0D8BF348" w14:textId="77777777">
                            <w:pPr>
                              <w:spacing w:after="160" w:line="255" w:lineRule="auto"/>
                              <w:jc w:val="center"/>
                              <w:textDirection w:val="btLr"/>
                            </w:pPr>
                            <w:r>
                              <w:rPr>
                                <w:rFonts w:ascii="Arial" w:hAnsi="Arial" w:eastAsia="Arial" w:cs="Arial"/>
                                <w:color w:val="000000"/>
                                <w:sz w:val="22"/>
                              </w:rPr>
                              <w:t> </w:t>
                            </w:r>
                          </w:p>
                          <w:p w:rsidR="00843505" w:rsidRDefault="00843505" w14:paraId="5EDB29A5" w14:textId="77777777">
                            <w:pPr>
                              <w:spacing w:after="160" w:line="255" w:lineRule="auto"/>
                              <w:jc w:val="center"/>
                              <w:textDirection w:val="btLr"/>
                            </w:pPr>
                            <w:r>
                              <w:rPr>
                                <w:rFonts w:ascii="Arial" w:hAnsi="Arial" w:eastAsia="Arial" w:cs="Arial"/>
                                <w:color w:val="000000"/>
                                <w:sz w:val="22"/>
                              </w:rPr>
                              <w:t> </w:t>
                            </w:r>
                          </w:p>
                          <w:p w:rsidR="00843505" w:rsidRDefault="00843505" w14:paraId="4474F8A0" w14:textId="77777777">
                            <w:pPr>
                              <w:spacing w:after="160" w:line="255" w:lineRule="auto"/>
                              <w:jc w:val="center"/>
                              <w:textDirection w:val="btLr"/>
                            </w:pPr>
                            <w:r>
                              <w:rPr>
                                <w:rFonts w:ascii="Arial" w:hAnsi="Arial" w:eastAsia="Arial" w:cs="Arial"/>
                                <w:color w:val="000000"/>
                                <w:sz w:val="22"/>
                              </w:rPr>
                              <w:t> </w:t>
                            </w:r>
                          </w:p>
                          <w:p w:rsidR="00843505" w:rsidRDefault="00843505" w14:paraId="5E6F60B5" w14:textId="77777777">
                            <w:pPr>
                              <w:spacing w:after="160" w:line="255" w:lineRule="auto"/>
                              <w:jc w:val="center"/>
                              <w:textDirection w:val="btLr"/>
                            </w:pPr>
                            <w:r>
                              <w:rPr>
                                <w:rFonts w:ascii="Arial" w:hAnsi="Arial" w:eastAsia="Arial" w:cs="Arial"/>
                                <w:color w:val="000000"/>
                                <w:sz w:val="22"/>
                              </w:rPr>
                              <w:t> </w:t>
                            </w:r>
                          </w:p>
                          <w:p w:rsidR="00843505" w:rsidRDefault="00843505" w14:paraId="1DF8BA61" w14:textId="77777777">
                            <w:pPr>
                              <w:spacing w:after="160" w:line="255" w:lineRule="auto"/>
                              <w:jc w:val="center"/>
                              <w:textDirection w:val="btLr"/>
                            </w:pPr>
                            <w:r>
                              <w:rPr>
                                <w:rFonts w:ascii="Arial" w:hAnsi="Arial" w:eastAsia="Arial" w:cs="Arial"/>
                                <w:color w:val="000000"/>
                                <w:sz w:val="22"/>
                              </w:rPr>
                              <w:t> </w:t>
                            </w:r>
                          </w:p>
                          <w:p w:rsidR="00843505" w:rsidRDefault="00843505" w14:paraId="365DB198" w14:textId="77777777">
                            <w:pPr>
                              <w:spacing w:after="160" w:line="255" w:lineRule="auto"/>
                              <w:jc w:val="center"/>
                              <w:textDirection w:val="btLr"/>
                            </w:pPr>
                            <w:r>
                              <w:rPr>
                                <w:rFonts w:ascii="Arial" w:hAnsi="Arial" w:eastAsia="Arial" w:cs="Arial"/>
                                <w:color w:val="000000"/>
                                <w:sz w:val="22"/>
                              </w:rPr>
                              <w:t> </w:t>
                            </w:r>
                          </w:p>
                          <w:p w:rsidR="00843505" w:rsidRDefault="00843505" w14:paraId="1D5BCD6B" w14:textId="77777777">
                            <w:pPr>
                              <w:spacing w:after="160" w:line="255" w:lineRule="auto"/>
                              <w:jc w:val="center"/>
                              <w:textDirection w:val="btLr"/>
                            </w:pPr>
                            <w:r>
                              <w:rPr>
                                <w:rFonts w:ascii="Arial" w:hAnsi="Arial" w:eastAsia="Arial" w:cs="Arial"/>
                                <w:color w:val="000000"/>
                                <w:sz w:val="22"/>
                              </w:rPr>
                              <w:t> </w:t>
                            </w:r>
                          </w:p>
                          <w:p w:rsidR="00843505" w:rsidRDefault="00843505" w14:paraId="3BC5EC03" w14:textId="77777777">
                            <w:pPr>
                              <w:spacing w:after="160" w:line="255" w:lineRule="auto"/>
                              <w:jc w:val="center"/>
                              <w:textDirection w:val="btLr"/>
                            </w:pPr>
                            <w:r>
                              <w:rPr>
                                <w:rFonts w:ascii="Arial" w:hAnsi="Arial" w:eastAsia="Arial" w:cs="Arial"/>
                                <w:color w:val="000000"/>
                                <w:sz w:val="22"/>
                              </w:rPr>
                              <w:t> </w:t>
                            </w:r>
                          </w:p>
                          <w:p w:rsidR="00843505" w:rsidRDefault="00843505" w14:paraId="3751300F" w14:textId="77777777">
                            <w:pPr>
                              <w:spacing w:after="160" w:line="255" w:lineRule="auto"/>
                              <w:jc w:val="center"/>
                              <w:textDirection w:val="btLr"/>
                            </w:pPr>
                            <w:r>
                              <w:rPr>
                                <w:rFonts w:ascii="Arial" w:hAnsi="Arial" w:eastAsia="Arial" w:cs="Arial"/>
                                <w:color w:val="000000"/>
                                <w:sz w:val="22"/>
                              </w:rPr>
                              <w:t> </w:t>
                            </w:r>
                          </w:p>
                          <w:p w:rsidR="00843505" w:rsidRDefault="00843505" w14:paraId="35F0889A" w14:textId="77777777">
                            <w:pPr>
                              <w:spacing w:after="160" w:line="255" w:lineRule="auto"/>
                              <w:jc w:val="center"/>
                              <w:textDirection w:val="btLr"/>
                            </w:pPr>
                            <w:r>
                              <w:rPr>
                                <w:rFonts w:ascii="Arial" w:hAnsi="Arial" w:eastAsia="Arial" w:cs="Arial"/>
                                <w:color w:val="000000"/>
                                <w:sz w:val="22"/>
                              </w:rPr>
                              <w:t> </w:t>
                            </w:r>
                          </w:p>
                          <w:p w:rsidR="00843505" w:rsidRDefault="00843505" w14:paraId="6B515302" w14:textId="77777777">
                            <w:pPr>
                              <w:spacing w:after="160" w:line="255" w:lineRule="auto"/>
                              <w:jc w:val="center"/>
                              <w:textDirection w:val="btLr"/>
                            </w:pPr>
                            <w:r>
                              <w:rPr>
                                <w:rFonts w:ascii="Arial" w:hAnsi="Arial" w:eastAsia="Arial" w:cs="Arial"/>
                                <w:color w:val="000000"/>
                                <w:sz w:val="22"/>
                              </w:rPr>
                              <w:t> </w:t>
                            </w:r>
                          </w:p>
                          <w:p w:rsidR="00843505" w:rsidRDefault="00843505" w14:paraId="4253EF77" w14:textId="77777777">
                            <w:pPr>
                              <w:spacing w:after="160" w:line="255" w:lineRule="auto"/>
                              <w:jc w:val="center"/>
                              <w:textDirection w:val="btLr"/>
                            </w:pPr>
                            <w:r>
                              <w:rPr>
                                <w:rFonts w:ascii="Arial" w:hAnsi="Arial" w:eastAsia="Arial" w:cs="Arial"/>
                                <w:color w:val="000000"/>
                                <w:sz w:val="22"/>
                              </w:rPr>
                              <w:t> </w:t>
                            </w:r>
                          </w:p>
                          <w:p w:rsidR="00843505" w:rsidRDefault="00843505" w14:paraId="2D6473E8" w14:textId="77777777">
                            <w:pPr>
                              <w:spacing w:after="160" w:line="255" w:lineRule="auto"/>
                              <w:jc w:val="center"/>
                              <w:textDirection w:val="btLr"/>
                            </w:pPr>
                            <w:r>
                              <w:rPr>
                                <w:rFonts w:ascii="Arial" w:hAnsi="Arial" w:eastAsia="Arial" w:cs="Arial"/>
                                <w:color w:val="000000"/>
                                <w:sz w:val="22"/>
                              </w:rPr>
                              <w:t> </w:t>
                            </w:r>
                          </w:p>
                          <w:p w:rsidR="00843505" w:rsidRDefault="00843505" w14:paraId="696D69FC" w14:textId="77777777">
                            <w:pPr>
                              <w:spacing w:after="160" w:line="255" w:lineRule="auto"/>
                              <w:jc w:val="center"/>
                              <w:textDirection w:val="btLr"/>
                            </w:pPr>
                            <w:r>
                              <w:rPr>
                                <w:rFonts w:ascii="Arial" w:hAnsi="Arial" w:eastAsia="Arial" w:cs="Arial"/>
                                <w:color w:val="000000"/>
                                <w:sz w:val="22"/>
                              </w:rPr>
                              <w:t> </w:t>
                            </w:r>
                          </w:p>
                          <w:p w:rsidR="00843505" w:rsidRDefault="00843505" w14:paraId="72302A59" w14:textId="77777777">
                            <w:pPr>
                              <w:spacing w:after="160" w:line="255" w:lineRule="auto"/>
                              <w:jc w:val="center"/>
                              <w:textDirection w:val="btLr"/>
                            </w:pPr>
                            <w:r>
                              <w:rPr>
                                <w:rFonts w:ascii="Arial" w:hAnsi="Arial" w:eastAsia="Arial" w:cs="Arial"/>
                                <w:color w:val="000000"/>
                                <w:sz w:val="22"/>
                              </w:rPr>
                              <w:t> </w:t>
                            </w:r>
                          </w:p>
                          <w:p w:rsidR="00843505" w:rsidRDefault="00843505" w14:paraId="31CBAF0D" w14:textId="77777777">
                            <w:pPr>
                              <w:spacing w:after="160" w:line="255" w:lineRule="auto"/>
                              <w:jc w:val="center"/>
                              <w:textDirection w:val="btLr"/>
                            </w:pPr>
                            <w:r>
                              <w:rPr>
                                <w:rFonts w:ascii="Arial" w:hAnsi="Arial" w:eastAsia="Arial" w:cs="Arial"/>
                                <w:color w:val="000000"/>
                                <w:sz w:val="36"/>
                              </w:rPr>
                              <w:t> </w:t>
                            </w:r>
                          </w:p>
                          <w:p w:rsidR="00843505" w:rsidRDefault="00843505" w14:paraId="773A12F3" w14:textId="77777777">
                            <w:pPr>
                              <w:spacing w:after="160" w:line="255" w:lineRule="auto"/>
                              <w:jc w:val="center"/>
                              <w:textDirection w:val="btLr"/>
                            </w:pPr>
                            <w:r>
                              <w:rPr>
                                <w:rFonts w:ascii="Arial" w:hAnsi="Arial" w:eastAsia="Arial" w:cs="Arial"/>
                                <w:color w:val="000000"/>
                                <w:sz w:val="22"/>
                              </w:rPr>
                              <w:t xml:space="preserve"> Paying </w:t>
                            </w:r>
                          </w:p>
                        </w:txbxContent>
                      </v:textbox>
                    </v:oval>
                    <v:oval id="Oval 6" style="position:absolute;left:4625;top:1011;width:35814;height:24992;visibility:visible;mso-wrap-style:square;v-text-anchor:middle" o:spid="_x0000_s1034" fillcolor="#b7cce4" strokecolor="#36609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">
                      <v:stroke startarrowwidth="narrow" startarrowlength="short" endarrowwidth="narrow" endarrowlength="short"/>
                      <v:textbox inset="2.53958mm,1.2694mm,2.53958mm,1.2694mm">
                        <w:txbxContent>
                          <w:p w:rsidR="00843505" w:rsidRDefault="00843505" w14:paraId="4A7717C8" w14:textId="77777777">
                            <w:pPr>
                              <w:spacing w:after="160" w:line="255" w:lineRule="auto"/>
                              <w:jc w:val="center"/>
                              <w:textDirection w:val="btLr"/>
                            </w:pPr>
                            <w:r>
                              <w:rPr>
                                <w:rFonts w:ascii="Arial" w:hAnsi="Arial" w:eastAsia="Arial" w:cs="Arial"/>
                                <w:color w:val="000000"/>
                                <w:sz w:val="22"/>
                              </w:rPr>
                              <w:t> </w:t>
                            </w:r>
                          </w:p>
                          <w:p w:rsidR="00843505" w:rsidRDefault="00843505" w14:paraId="419A23A7" w14:textId="77777777">
                            <w:pPr>
                              <w:spacing w:after="160" w:line="255" w:lineRule="auto"/>
                              <w:jc w:val="center"/>
                              <w:textDirection w:val="btLr"/>
                            </w:pPr>
                            <w:r>
                              <w:rPr>
                                <w:rFonts w:ascii="Arial" w:hAnsi="Arial" w:eastAsia="Arial" w:cs="Arial"/>
                                <w:color w:val="000000"/>
                                <w:sz w:val="22"/>
                              </w:rPr>
                              <w:t> </w:t>
                            </w:r>
                          </w:p>
                          <w:p w:rsidR="00843505" w:rsidRDefault="00843505" w14:paraId="74536B0D" w14:textId="77777777">
                            <w:pPr>
                              <w:spacing w:after="160" w:line="255" w:lineRule="auto"/>
                              <w:jc w:val="center"/>
                              <w:textDirection w:val="btLr"/>
                            </w:pPr>
                            <w:r>
                              <w:rPr>
                                <w:rFonts w:ascii="Arial" w:hAnsi="Arial" w:eastAsia="Arial" w:cs="Arial"/>
                                <w:color w:val="000000"/>
                                <w:sz w:val="22"/>
                              </w:rPr>
                              <w:t> </w:t>
                            </w:r>
                          </w:p>
                          <w:p w:rsidR="00843505" w:rsidRDefault="00843505" w14:paraId="7D7A3EC8" w14:textId="77777777">
                            <w:pPr>
                              <w:spacing w:after="160" w:line="255" w:lineRule="auto"/>
                              <w:jc w:val="center"/>
                              <w:textDirection w:val="btLr"/>
                            </w:pPr>
                            <w:r>
                              <w:rPr>
                                <w:rFonts w:ascii="Arial" w:hAnsi="Arial" w:eastAsia="Arial" w:cs="Arial"/>
                                <w:color w:val="000000"/>
                                <w:sz w:val="22"/>
                              </w:rPr>
                              <w:t> </w:t>
                            </w:r>
                          </w:p>
                          <w:p w:rsidR="00843505" w:rsidRDefault="00843505" w14:paraId="129C278E" w14:textId="77777777">
                            <w:pPr>
                              <w:spacing w:after="160" w:line="255" w:lineRule="auto"/>
                              <w:jc w:val="center"/>
                              <w:textDirection w:val="btLr"/>
                            </w:pPr>
                            <w:r>
                              <w:rPr>
                                <w:rFonts w:ascii="Arial" w:hAnsi="Arial" w:eastAsia="Arial" w:cs="Arial"/>
                                <w:color w:val="000000"/>
                                <w:sz w:val="22"/>
                              </w:rPr>
                              <w:t> </w:t>
                            </w:r>
                          </w:p>
                          <w:p w:rsidR="00843505" w:rsidRDefault="00843505" w14:paraId="2790C8A6" w14:textId="77777777">
                            <w:pPr>
                              <w:spacing w:after="160" w:line="255" w:lineRule="auto"/>
                              <w:jc w:val="center"/>
                              <w:textDirection w:val="btLr"/>
                            </w:pPr>
                            <w:r>
                              <w:rPr>
                                <w:rFonts w:ascii="Arial" w:hAnsi="Arial" w:eastAsia="Arial" w:cs="Arial"/>
                                <w:color w:val="000000"/>
                                <w:sz w:val="22"/>
                              </w:rPr>
                              <w:t> </w:t>
                            </w:r>
                          </w:p>
                          <w:p w:rsidR="00843505" w:rsidRDefault="00843505" w14:paraId="6ECDD213" w14:textId="77777777">
                            <w:pPr>
                              <w:spacing w:after="160" w:line="255" w:lineRule="auto"/>
                              <w:jc w:val="center"/>
                              <w:textDirection w:val="btLr"/>
                            </w:pPr>
                            <w:r>
                              <w:rPr>
                                <w:rFonts w:ascii="Arial" w:hAnsi="Arial" w:eastAsia="Arial" w:cs="Arial"/>
                                <w:color w:val="000000"/>
                                <w:sz w:val="22"/>
                              </w:rPr>
                              <w:t> </w:t>
                            </w:r>
                          </w:p>
                          <w:p w:rsidR="00843505" w:rsidRDefault="00843505" w14:paraId="71CA3204" w14:textId="77777777">
                            <w:pPr>
                              <w:spacing w:after="160" w:line="255" w:lineRule="auto"/>
                              <w:jc w:val="center"/>
                              <w:textDirection w:val="btLr"/>
                            </w:pPr>
                            <w:r>
                              <w:rPr>
                                <w:rFonts w:ascii="Arial" w:hAnsi="Arial" w:eastAsia="Arial" w:cs="Arial"/>
                                <w:color w:val="000000"/>
                                <w:sz w:val="22"/>
                              </w:rPr>
                              <w:t> </w:t>
                            </w:r>
                          </w:p>
                          <w:p w:rsidR="00843505" w:rsidRDefault="00843505" w14:paraId="6D71D07C" w14:textId="77777777">
                            <w:pPr>
                              <w:spacing w:after="160" w:line="255" w:lineRule="auto"/>
                              <w:jc w:val="center"/>
                              <w:textDirection w:val="btLr"/>
                            </w:pPr>
                            <w:r>
                              <w:rPr>
                                <w:rFonts w:ascii="Arial" w:hAnsi="Arial" w:eastAsia="Arial" w:cs="Arial"/>
                                <w:color w:val="000000"/>
                                <w:sz w:val="22"/>
                              </w:rPr>
                              <w:t> </w:t>
                            </w:r>
                          </w:p>
                          <w:p w:rsidR="00843505" w:rsidRDefault="00843505" w14:paraId="64AD8D14" w14:textId="77777777">
                            <w:pPr>
                              <w:spacing w:after="160" w:line="255" w:lineRule="auto"/>
                              <w:jc w:val="center"/>
                              <w:textDirection w:val="btLr"/>
                            </w:pPr>
                            <w:r>
                              <w:rPr>
                                <w:rFonts w:ascii="Arial" w:hAnsi="Arial" w:eastAsia="Arial" w:cs="Arial"/>
                                <w:color w:val="000000"/>
                                <w:sz w:val="22"/>
                              </w:rPr>
                              <w:t> </w:t>
                            </w:r>
                          </w:p>
                          <w:p w:rsidR="00843505" w:rsidRDefault="00843505" w14:paraId="4A586566" w14:textId="77777777">
                            <w:pPr>
                              <w:spacing w:after="160" w:line="255" w:lineRule="auto"/>
                              <w:jc w:val="center"/>
                              <w:textDirection w:val="btLr"/>
                            </w:pPr>
                            <w:r>
                              <w:rPr>
                                <w:rFonts w:ascii="Arial" w:hAnsi="Arial" w:eastAsia="Arial" w:cs="Arial"/>
                                <w:color w:val="000000"/>
                                <w:sz w:val="22"/>
                              </w:rPr>
                              <w:t> </w:t>
                            </w:r>
                          </w:p>
                          <w:p w:rsidR="00843505" w:rsidRDefault="00843505" w14:paraId="1721E545" w14:textId="77777777">
                            <w:pPr>
                              <w:spacing w:after="160" w:line="255" w:lineRule="auto"/>
                              <w:jc w:val="center"/>
                              <w:textDirection w:val="btLr"/>
                            </w:pPr>
                            <w:r>
                              <w:rPr>
                                <w:rFonts w:ascii="Arial" w:hAnsi="Arial" w:eastAsia="Arial" w:cs="Arial"/>
                                <w:color w:val="000000"/>
                                <w:sz w:val="22"/>
                              </w:rPr>
                              <w:t> </w:t>
                            </w:r>
                          </w:p>
                          <w:p w:rsidR="00843505" w:rsidRDefault="00843505" w14:paraId="3DD1135A" w14:textId="77777777">
                            <w:pPr>
                              <w:spacing w:after="160" w:line="255" w:lineRule="auto"/>
                              <w:jc w:val="center"/>
                              <w:textDirection w:val="btLr"/>
                            </w:pPr>
                            <w:r>
                              <w:rPr>
                                <w:rFonts w:ascii="Arial" w:hAnsi="Arial" w:eastAsia="Arial" w:cs="Arial"/>
                                <w:color w:val="000000"/>
                                <w:sz w:val="22"/>
                              </w:rPr>
                              <w:t> </w:t>
                            </w:r>
                          </w:p>
                          <w:p w:rsidR="00843505" w:rsidRDefault="00843505" w14:paraId="6FEA5ED3" w14:textId="77777777">
                            <w:pPr>
                              <w:spacing w:after="160" w:line="255" w:lineRule="auto"/>
                              <w:jc w:val="center"/>
                              <w:textDirection w:val="btLr"/>
                            </w:pPr>
                            <w:r>
                              <w:rPr>
                                <w:rFonts w:ascii="Arial" w:hAnsi="Arial" w:eastAsia="Arial" w:cs="Arial"/>
                                <w:color w:val="000000"/>
                                <w:sz w:val="36"/>
                              </w:rPr>
                              <w:t>Friends</w:t>
                            </w:r>
                          </w:p>
                        </w:txbxContent>
                      </v:textbox>
                    </v:oval>
                    <v:oval id="Oval 7" style="position:absolute;left:10155;top:1915;width:24356;height:14944;visibility:visible;mso-wrap-style:square;v-text-anchor:middle" o:spid="_x0000_s1035" fillcolor="#366092" strokecolor="#24406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">
                      <v:stroke startarrowwidth="narrow" startarrowlength="short" endarrowwidth="narrow" endarrowlength="short"/>
                      <v:textbox inset="2.53958mm,1.2694mm,2.53958mm,1.2694mm">
                        <w:txbxContent>
                          <w:p w:rsidR="00843505" w:rsidRDefault="00843505" w14:paraId="0236E82D" w14:textId="77777777">
                            <w:pPr>
                              <w:spacing w:after="160" w:line="255" w:lineRule="auto"/>
                              <w:jc w:val="center"/>
                              <w:textDirection w:val="btLr"/>
                            </w:pPr>
                            <w:r>
                              <w:rPr>
                                <w:rFonts w:ascii="Arial" w:hAnsi="Arial" w:eastAsia="Arial" w:cs="Arial"/>
                                <w:color w:val="DBE5F1"/>
                                <w:sz w:val="22"/>
                              </w:rPr>
                              <w:t> </w:t>
                            </w:r>
                          </w:p>
                          <w:p w:rsidR="00843505" w:rsidRDefault="00843505" w14:paraId="7ADA28FF" w14:textId="77777777">
                            <w:pPr>
                              <w:spacing w:after="160" w:line="255" w:lineRule="auto"/>
                              <w:jc w:val="center"/>
                              <w:textDirection w:val="btLr"/>
                            </w:pPr>
                            <w:r>
                              <w:rPr>
                                <w:rFonts w:ascii="Arial" w:hAnsi="Arial" w:eastAsia="Arial" w:cs="Arial"/>
                                <w:color w:val="DBE5F1"/>
                                <w:sz w:val="22"/>
                              </w:rPr>
                              <w:t> </w:t>
                            </w:r>
                          </w:p>
                          <w:p w:rsidR="00843505" w:rsidRDefault="00843505" w14:paraId="12673AC1" w14:textId="77777777">
                            <w:pPr>
                              <w:spacing w:after="160" w:line="255" w:lineRule="auto"/>
                              <w:jc w:val="center"/>
                              <w:textDirection w:val="btLr"/>
                            </w:pPr>
                            <w:r>
                              <w:rPr>
                                <w:rFonts w:ascii="Arial" w:hAnsi="Arial" w:eastAsia="Arial" w:cs="Arial"/>
                                <w:color w:val="DBE5F1"/>
                                <w:sz w:val="22"/>
                              </w:rPr>
                              <w:t> </w:t>
                            </w:r>
                          </w:p>
                          <w:p w:rsidR="00843505" w:rsidRDefault="00843505" w14:paraId="2C6BD880" w14:textId="77777777">
                            <w:pPr>
                              <w:spacing w:after="160" w:line="255" w:lineRule="auto"/>
                              <w:jc w:val="center"/>
                              <w:textDirection w:val="btLr"/>
                            </w:pPr>
                            <w:r>
                              <w:rPr>
                                <w:rFonts w:ascii="Arial" w:hAnsi="Arial" w:eastAsia="Arial" w:cs="Arial"/>
                                <w:color w:val="DBE5F1"/>
                                <w:sz w:val="22"/>
                              </w:rPr>
                              <w:t> </w:t>
                            </w:r>
                          </w:p>
                          <w:p w:rsidR="00843505" w:rsidRDefault="00843505" w14:paraId="5561E1DE" w14:textId="77777777">
                            <w:pPr>
                              <w:spacing w:after="160" w:line="255" w:lineRule="auto"/>
                              <w:jc w:val="center"/>
                              <w:textDirection w:val="btLr"/>
                            </w:pPr>
                            <w:r>
                              <w:rPr>
                                <w:rFonts w:ascii="Arial" w:hAnsi="Arial" w:eastAsia="Arial" w:cs="Arial"/>
                                <w:color w:val="DBE5F1"/>
                                <w:sz w:val="22"/>
                              </w:rPr>
                              <w:t> </w:t>
                            </w:r>
                          </w:p>
                          <w:p w:rsidR="00843505" w:rsidRDefault="00843505" w14:paraId="48D3F40D" w14:textId="77777777">
                            <w:pPr>
                              <w:spacing w:after="160" w:line="255" w:lineRule="auto"/>
                              <w:jc w:val="center"/>
                              <w:textDirection w:val="btLr"/>
                            </w:pPr>
                            <w:r>
                              <w:rPr>
                                <w:rFonts w:ascii="Arial" w:hAnsi="Arial" w:eastAsia="Arial" w:cs="Arial"/>
                                <w:color w:val="DBE5F1"/>
                                <w:sz w:val="22"/>
                              </w:rPr>
                              <w:t> </w:t>
                            </w:r>
                          </w:p>
                          <w:p w:rsidR="00843505" w:rsidRDefault="00843505" w14:paraId="222CCC41" w14:textId="77777777">
                            <w:pPr>
                              <w:spacing w:after="160" w:line="255" w:lineRule="auto"/>
                              <w:jc w:val="center"/>
                              <w:textDirection w:val="btLr"/>
                            </w:pPr>
                            <w:r>
                              <w:rPr>
                                <w:rFonts w:ascii="Arial" w:hAnsi="Arial" w:eastAsia="Arial" w:cs="Arial"/>
                                <w:color w:val="DBE5F1"/>
                                <w:sz w:val="22"/>
                              </w:rPr>
                              <w:t> </w:t>
                            </w:r>
                          </w:p>
                          <w:p w:rsidR="00843505" w:rsidRDefault="00843505" w14:paraId="7BFC34AB" w14:textId="77777777">
                            <w:pPr>
                              <w:spacing w:after="160" w:line="255" w:lineRule="auto"/>
                              <w:jc w:val="center"/>
                              <w:textDirection w:val="btLr"/>
                            </w:pPr>
                            <w:r>
                              <w:rPr>
                                <w:rFonts w:ascii="Arial" w:hAnsi="Arial" w:eastAsia="Arial" w:cs="Arial"/>
                                <w:color w:val="DBE5F1"/>
                                <w:sz w:val="22"/>
                              </w:rPr>
                              <w:t> </w:t>
                            </w:r>
                          </w:p>
                          <w:p w:rsidR="00843505" w:rsidRDefault="00843505" w14:paraId="2CA4ECA7" w14:textId="77777777">
                            <w:pPr>
                              <w:spacing w:after="160" w:line="255" w:lineRule="auto"/>
                              <w:jc w:val="center"/>
                              <w:textDirection w:val="btLr"/>
                            </w:pPr>
                            <w:r>
                              <w:rPr>
                                <w:rFonts w:ascii="Arial" w:hAnsi="Arial" w:eastAsia="Arial" w:cs="Arial"/>
                                <w:color w:val="DBE5F1"/>
                                <w:sz w:val="22"/>
                              </w:rPr>
                              <w:t> </w:t>
                            </w:r>
                          </w:p>
                          <w:p w:rsidR="00843505" w:rsidRDefault="00843505" w14:paraId="554B11F4" w14:textId="77777777">
                            <w:pPr>
                              <w:spacing w:after="160" w:line="255" w:lineRule="auto"/>
                              <w:jc w:val="center"/>
                              <w:textDirection w:val="btLr"/>
                            </w:pPr>
                            <w:proofErr w:type="spellStart"/>
                            <w:r>
                              <w:rPr>
                                <w:rFonts w:ascii="Arial" w:hAnsi="Arial" w:eastAsia="Arial" w:cs="Arial"/>
                                <w:color w:val="DBE5F1"/>
                                <w:sz w:val="36"/>
                              </w:rPr>
                              <w:t>Organizationals</w:t>
                            </w:r>
                            <w:proofErr w:type="spellEnd"/>
                          </w:p>
                        </w:txbxContent>
                      </v:textbox>
                    </v:oval>
                    <v:oval id="Oval 8" style="position:absolute;left:13331;top:3620;width:18426;height:12596;visibility:visible;mso-wrap-style:square;v-text-anchor:middle" o:spid="_x0000_s1036" filled="f" stroked="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">
                      <v:textbox inset="2.53958mm,1.2694mm,2.53958mm,1.2694mm">
                        <w:txbxContent>
                          <w:p w:rsidR="00843505" w:rsidRDefault="00843505" w14:paraId="6917911B" w14:textId="77777777">
                            <w:pPr>
                              <w:spacing w:after="160" w:line="255" w:lineRule="auto"/>
                              <w:jc w:val="center"/>
                              <w:textDirection w:val="btLr"/>
                            </w:pPr>
                            <w:r>
                              <w:rPr>
                                <w:rFonts w:ascii="Arial" w:hAnsi="Arial" w:eastAsia="Arial" w:cs="Arial"/>
                                <w:color w:val="DBE5F1"/>
                                <w:sz w:val="22"/>
                              </w:rPr>
                              <w:t>Full Members: Active Individuals</w:t>
                            </w:r>
                          </w:p>
                        </w:txbxContent>
                      </v:textbox>
                    </v:oval>
                    <v:rect id="Rectangle 9" style="position:absolute;left:15389;top:18254;width:14707;height:7747;visibility:visible;mso-wrap-style:square;v-text-anchor:top" o:spid="_x0000_s1037" filled="f" stroked="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">
                      <v:textbox inset="2.53958mm,1.2694mm,2.53958mm,1.2694mm">
                        <w:txbxContent>
                          <w:p w:rsidR="00843505" w:rsidRDefault="00843505" w14:paraId="37DB468F" w14:textId="77777777">
                            <w:pPr>
                              <w:jc w:val="center"/>
                              <w:textDirection w:val="btLr"/>
                            </w:pPr>
                            <w:r>
                              <w:rPr>
                                <w:rFonts w:ascii="Arial" w:hAnsi="Arial" w:eastAsia="Arial" w:cs="Arial"/>
                                <w:color w:val="366091"/>
                                <w:sz w:val="22"/>
                              </w:rPr>
                              <w:t>Organizational Members:</w:t>
                            </w:r>
                          </w:p>
                          <w:p w:rsidR="00843505" w:rsidRDefault="00843505" w14:paraId="2ED831DE" w14:textId="77777777">
                            <w:pPr>
                              <w:textDirection w:val="btLr"/>
                            </w:pPr>
                            <w:r>
                              <w:rPr>
                                <w:rFonts w:ascii="Arial" w:hAnsi="Arial" w:eastAsia="Arial" w:cs="Arial"/>
                                <w:color w:val="366091"/>
                                <w:sz w:val="22"/>
                              </w:rPr>
                              <w:t>Active Organisations</w:t>
                            </w:r>
                          </w:p>
                        </w:txbxContent>
                      </v:textbox>
                    </v:rect>
                    <v:rect id="Rectangle 10" style="position:absolute;left:15523;top:27628;width:13773;height:8840;visibility:visible;mso-wrap-style:square;v-text-anchor:top" o:spid="_x0000_s1038" filled="f" stroked="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">
                      <v:textbox inset="2.53958mm,1.2694mm,2.53958mm,1.2694mm">
                        <w:txbxContent>
                          <w:p w:rsidR="00843505" w:rsidRDefault="00843505" w14:paraId="1747ED32" w14:textId="77777777">
                            <w:pPr>
                              <w:jc w:val="center"/>
                              <w:textDirection w:val="btLr"/>
                            </w:pPr>
                            <w:r>
                              <w:rPr>
                                <w:rFonts w:ascii="Arial" w:hAnsi="Arial" w:eastAsia="Arial" w:cs="Arial"/>
                                <w:color w:val="366091"/>
                                <w:sz w:val="22"/>
                              </w:rPr>
                              <w:t>Subscribers:</w:t>
                            </w:r>
                          </w:p>
                          <w:p w:rsidR="00843505" w:rsidRDefault="00843505" w14:paraId="1EC3F015" w14:textId="77777777">
                            <w:pPr>
                              <w:jc w:val="center"/>
                              <w:textDirection w:val="btLr"/>
                            </w:pPr>
                            <w:r>
                              <w:rPr>
                                <w:rFonts w:ascii="Arial" w:hAnsi="Arial" w:eastAsia="Arial" w:cs="Arial"/>
                                <w:color w:val="366091"/>
                                <w:sz w:val="22"/>
                              </w:rPr>
                              <w:t>Passive Individuals</w:t>
                            </w:r>
                          </w:p>
                          <w:p w:rsidR="00843505" w:rsidRDefault="00843505" w14:paraId="7AF52BB2" w14:textId="77777777">
                            <w:pPr>
                              <w:jc w:val="center"/>
                              <w:textDirection w:val="btLr"/>
                            </w:pPr>
                            <w:r>
                              <w:rPr>
                                <w:rFonts w:ascii="Arial" w:hAnsi="Arial" w:eastAsia="Arial" w:cs="Arial"/>
                                <w:color w:val="366091"/>
                                <w:sz w:val="22"/>
                              </w:rPr>
                              <w:t>and Organisations</w:t>
                            </w:r>
                          </w:p>
                        </w:txbxContent>
                      </v:textbox>
                    </v:rect>
                  </v:group>
                </v:group>
              </v:group>
            </w:pict>
          </mc:Fallback>
        </mc:AlternateContent>
      </w:r>
    </w:p>
    <w:p w:rsidR="006773B0" w:rsidRDefault="006773B0" w14:paraId="779346E9" w14:textId="77777777">
      <w:pPr>
        <w:spacing w:after="120"/>
        <w:rPr>
          <w:rFonts w:ascii="Arial" w:hAnsi="Arial" w:eastAsia="Arial" w:cs="Arial"/>
          <w:color w:val="313231"/>
          <w:sz w:val="22"/>
          <w:szCs w:val="22"/>
        </w:rPr>
      </w:pPr>
    </w:p>
    <w:p w:rsidR="006773B0" w:rsidRDefault="006773B0" w14:paraId="6814492F" w14:textId="77777777">
      <w:pPr>
        <w:spacing w:after="120"/>
        <w:rPr>
          <w:rFonts w:ascii="Arial" w:hAnsi="Arial" w:eastAsia="Arial" w:cs="Arial"/>
          <w:color w:val="313231"/>
          <w:sz w:val="22"/>
          <w:szCs w:val="22"/>
        </w:rPr>
      </w:pPr>
    </w:p>
    <w:p w:rsidR="006773B0" w:rsidRDefault="006773B0" w14:paraId="6D4889AE" w14:textId="77777777">
      <w:pPr>
        <w:spacing w:after="120"/>
        <w:rPr>
          <w:rFonts w:ascii="Arial" w:hAnsi="Arial" w:eastAsia="Arial" w:cs="Arial"/>
          <w:color w:val="313231"/>
          <w:sz w:val="22"/>
          <w:szCs w:val="22"/>
        </w:rPr>
      </w:pPr>
    </w:p>
    <w:p w:rsidR="006773B0" w:rsidRDefault="006773B0" w14:paraId="12D6D0D9" w14:textId="77777777">
      <w:pPr>
        <w:spacing w:after="120"/>
        <w:rPr>
          <w:rFonts w:ascii="Arial" w:hAnsi="Arial" w:eastAsia="Arial" w:cs="Arial"/>
          <w:color w:val="313231"/>
          <w:sz w:val="22"/>
          <w:szCs w:val="22"/>
        </w:rPr>
      </w:pPr>
    </w:p>
    <w:p w:rsidR="006773B0" w:rsidRDefault="006773B0" w14:paraId="5616D964" w14:textId="77777777">
      <w:pPr>
        <w:spacing w:after="120"/>
        <w:rPr>
          <w:rFonts w:ascii="Arial" w:hAnsi="Arial" w:eastAsia="Arial" w:cs="Arial"/>
          <w:color w:val="313231"/>
          <w:sz w:val="22"/>
          <w:szCs w:val="22"/>
        </w:rPr>
      </w:pPr>
    </w:p>
    <w:p w:rsidR="006773B0" w:rsidRDefault="006773B0" w14:paraId="459EB2E2" w14:textId="77777777">
      <w:pPr>
        <w:spacing w:after="120"/>
        <w:rPr>
          <w:rFonts w:ascii="Arial" w:hAnsi="Arial" w:eastAsia="Arial" w:cs="Arial"/>
          <w:color w:val="313231"/>
          <w:sz w:val="22"/>
          <w:szCs w:val="22"/>
        </w:rPr>
      </w:pPr>
    </w:p>
    <w:p w:rsidR="006773B0" w:rsidRDefault="006773B0" w14:paraId="744174F8" w14:textId="77777777">
      <w:pPr>
        <w:spacing w:after="120"/>
        <w:rPr>
          <w:rFonts w:ascii="Arial" w:hAnsi="Arial" w:eastAsia="Arial" w:cs="Arial"/>
          <w:color w:val="313231"/>
          <w:sz w:val="22"/>
          <w:szCs w:val="22"/>
        </w:rPr>
      </w:pPr>
    </w:p>
    <w:p w:rsidR="006773B0" w:rsidRDefault="006773B0" w14:paraId="0E314B61" w14:textId="77777777">
      <w:pPr>
        <w:spacing w:after="120"/>
        <w:rPr>
          <w:rFonts w:ascii="Arial" w:hAnsi="Arial" w:eastAsia="Arial" w:cs="Arial"/>
          <w:color w:val="313231"/>
          <w:sz w:val="22"/>
          <w:szCs w:val="22"/>
        </w:rPr>
      </w:pPr>
    </w:p>
    <w:p w:rsidR="006773B0" w:rsidRDefault="006773B0" w14:paraId="14257054" w14:textId="77777777">
      <w:pPr>
        <w:spacing w:after="120"/>
        <w:rPr>
          <w:rFonts w:ascii="Arial" w:hAnsi="Arial" w:eastAsia="Arial" w:cs="Arial"/>
          <w:color w:val="313231"/>
          <w:sz w:val="22"/>
          <w:szCs w:val="22"/>
        </w:rPr>
      </w:pPr>
    </w:p>
    <w:p w:rsidR="006773B0" w:rsidRDefault="006773B0" w14:paraId="7B5300CE" w14:textId="77777777">
      <w:pPr>
        <w:spacing w:after="120"/>
        <w:rPr>
          <w:rFonts w:ascii="Arial" w:hAnsi="Arial" w:eastAsia="Arial" w:cs="Arial"/>
          <w:color w:val="313231"/>
          <w:sz w:val="22"/>
          <w:szCs w:val="22"/>
        </w:rPr>
      </w:pPr>
    </w:p>
    <w:p w:rsidR="006773B0" w:rsidRDefault="006773B0" w14:paraId="3A52EB2D" w14:textId="77777777">
      <w:pPr>
        <w:spacing w:after="120"/>
        <w:rPr>
          <w:rFonts w:ascii="Arial" w:hAnsi="Arial" w:eastAsia="Arial" w:cs="Arial"/>
          <w:color w:val="313231"/>
          <w:sz w:val="22"/>
          <w:szCs w:val="22"/>
        </w:rPr>
      </w:pPr>
    </w:p>
    <w:p w:rsidR="006773B0" w:rsidRDefault="006773B0" w14:paraId="1A14FF6E" w14:textId="77777777">
      <w:pPr>
        <w:spacing w:after="120"/>
        <w:rPr>
          <w:rFonts w:ascii="Arial" w:hAnsi="Arial" w:eastAsia="Arial" w:cs="Arial"/>
          <w:color w:val="313231"/>
          <w:sz w:val="22"/>
          <w:szCs w:val="22"/>
        </w:rPr>
      </w:pPr>
    </w:p>
    <w:p w:rsidR="006773B0" w:rsidRDefault="006773B0" w14:paraId="3297EFE2" w14:textId="77777777">
      <w:pPr>
        <w:spacing w:after="120"/>
        <w:rPr>
          <w:rFonts w:ascii="Arial" w:hAnsi="Arial" w:eastAsia="Arial" w:cs="Arial"/>
          <w:color w:val="313231"/>
          <w:sz w:val="22"/>
          <w:szCs w:val="22"/>
        </w:rPr>
      </w:pPr>
    </w:p>
    <w:p w:rsidR="006773B0" w:rsidRDefault="006773B0" w14:paraId="09DA918A" w14:textId="77777777">
      <w:pPr>
        <w:spacing w:after="120"/>
        <w:rPr>
          <w:rFonts w:ascii="Arial" w:hAnsi="Arial" w:eastAsia="Arial" w:cs="Arial"/>
          <w:color w:val="313231"/>
          <w:sz w:val="22"/>
          <w:szCs w:val="22"/>
        </w:rPr>
      </w:pPr>
    </w:p>
    <w:p w:rsidR="006773B0" w:rsidRDefault="00B647B0" w14:paraId="210E05D8" w14:textId="77777777">
      <w:pPr>
        <w:spacing w:after="160" w:line="259" w:lineRule="auto"/>
        <w:rPr>
          <w:rFonts w:ascii="Calibri" w:hAnsi="Calibri" w:eastAsia="Calibri" w:cs="Calibri"/>
          <w:sz w:val="22"/>
          <w:szCs w:val="22"/>
        </w:rPr>
      </w:pPr>
      <w:r>
        <w:rPr>
          <w:noProof/>
          <w:lang w:eastAsia="en-GB"/>
        </w:rPr>
        <mc:AlternateContent>
          <mc:Choice Requires="wps">
            <w:drawing>
              <wp:anchor distT="0" distB="0" distL="114300" distR="114300" simplePos="0" relativeHeight="251664384" behindDoc="0" locked="0" layoutInCell="1" hidden="0" allowOverlap="1" wp14:anchorId="355D5E79" wp14:editId="59FE217F">
                <wp:simplePos x="0" y="0"/>
                <wp:positionH relativeFrom="column">
                  <wp:posOffset>38101</wp:posOffset>
                </wp:positionH>
                <wp:positionV relativeFrom="paragraph">
                  <wp:posOffset>165100</wp:posOffset>
                </wp:positionV>
                <wp:extent cx="5955030" cy="476250"/>
                <wp:effectExtent l="0" t="0" r="0" b="0"/>
                <wp:wrapSquare wrapText="bothSides" distT="0" distB="0" distL="114300" distR="114300"/>
                <wp:docPr id="63" name="Rectangle 63"/>
                <wp:cNvGraphicFramePr/>
                <a:graphic xmlns:a="http://schemas.openxmlformats.org/drawingml/2006/main">
                  <a:graphicData uri="http://schemas.microsoft.com/office/word/2010/wordprocessingShape">
                    <wps:wsp>
                      <wps:cNvSpPr/>
                      <wps:spPr>
                        <a:xfrm>
                          <a:off x="2378010" y="3551400"/>
                          <a:ext cx="5935980" cy="457200"/>
                        </a:xfrm>
                        <a:prstGeom prst="rect">
                          <a:avLst/>
                        </a:prstGeom>
                        <a:solidFill>
                          <a:srgbClr val="FFFFFF"/>
                        </a:solidFill>
                        <a:ln>
                          <a:noFill/>
                        </a:ln>
                      </wps:spPr>
                      <wps:txbx>
                        <w:txbxContent>
                          <w:p w:rsidR="00843505" w:rsidRDefault="00843505" w14:paraId="0FD15C53" w14:textId="77777777">
                            <w:pPr>
                              <w:spacing w:before="120" w:after="120" w:line="200" w:lineRule="auto"/>
                              <w:textDirection w:val="btLr"/>
                            </w:pPr>
                            <w:proofErr w:type="gramStart"/>
                            <w:r>
                              <w:rPr>
                                <w:rFonts w:ascii="Arial" w:hAnsi="Arial" w:eastAsia="Arial" w:cs="Arial"/>
                                <w:color w:val="313231"/>
                                <w:sz w:val="20"/>
                              </w:rPr>
                              <w:t>Figure  1</w:t>
                            </w:r>
                            <w:proofErr w:type="gramEnd"/>
                            <w:r>
                              <w:rPr>
                                <w:rFonts w:ascii="Arial" w:hAnsi="Arial" w:eastAsia="Arial" w:cs="Arial"/>
                                <w:color w:val="313231"/>
                                <w:sz w:val="20"/>
                              </w:rPr>
                              <w:t>: Membership Structure for SuSanA 2.0</w:t>
                            </w:r>
                          </w:p>
                        </w:txbxContent>
                      </wps:txbx>
                      <wps:bodyPr spcFirstLastPara="1" wrap="square" lIns="0" tIns="0" rIns="0" bIns="0" anchor="t" anchorCtr="0">
                        <a:noAutofit/>
                      </wps:bodyPr>
                    </wps:wsp>
                  </a:graphicData>
                </a:graphic>
              </wp:anchor>
            </w:drawing>
          </mc:Choice>
          <mc:Fallback>
            <w:pict w14:anchorId="1B24630A">
              <v:rect id="Rectangle 63" style="position:absolute;margin-left:3pt;margin-top:13pt;width:468.9pt;height:37.5pt;z-index:251664384;visibility:visible;mso-wrap-style:square;mso-wrap-distance-left:9pt;mso-wrap-distance-top:0;mso-wrap-distance-right:9pt;mso-wrap-distance-bottom:0;mso-position-horizontal:absolute;mso-position-horizontal-relative:text;mso-position-vertical:absolute;mso-position-vertical-relative:text;v-text-anchor:top" o:spid="_x0000_s1039" stroked="f" w14:anchorId="355D5E7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">
                <v:textbox inset="0,0,0,0">
                  <w:txbxContent>
                    <w:p w:rsidR="00843505" w:rsidRDefault="00843505" w14:paraId="7783F097" w14:textId="77777777">
                      <w:pPr>
                        <w:spacing w:before="120" w:after="120" w:line="200" w:lineRule="auto"/>
                        <w:textDirection w:val="btLr"/>
                      </w:pPr>
                      <w:proofErr w:type="gramStart"/>
                      <w:r>
                        <w:rPr>
                          <w:rFonts w:ascii="Arial" w:hAnsi="Arial" w:eastAsia="Arial" w:cs="Arial"/>
                          <w:color w:val="313231"/>
                          <w:sz w:val="20"/>
                        </w:rPr>
                        <w:t>Figure  1</w:t>
                      </w:r>
                      <w:proofErr w:type="gramEnd"/>
                      <w:r>
                        <w:rPr>
                          <w:rFonts w:ascii="Arial" w:hAnsi="Arial" w:eastAsia="Arial" w:cs="Arial"/>
                          <w:color w:val="313231"/>
                          <w:sz w:val="20"/>
                        </w:rPr>
                        <w:t>: Membership Structure for SuSanA 2.0</w:t>
                      </w:r>
                    </w:p>
                  </w:txbxContent>
                </v:textbox>
                <w10:wrap type="square"/>
              </v:rect>
            </w:pict>
          </mc:Fallback>
        </mc:AlternateContent>
      </w:r>
    </w:p>
    <w:p w:rsidR="006773B0" w:rsidRDefault="00B647B0" w14:paraId="3202F77A" w14:textId="77777777">
      <w:pPr>
        <w:keepNext/>
        <w:numPr>
          <w:ilvl w:val="1"/>
          <w:numId w:val="6"/>
        </w:numPr>
        <w:pBdr>
          <w:top w:val="nil"/>
          <w:left w:val="nil"/>
          <w:bottom w:val="nil"/>
          <w:right w:val="nil"/>
          <w:between w:val="nil"/>
        </w:pBdr>
        <w:spacing w:before="360" w:after="120"/>
        <w:rPr>
          <w:rFonts w:ascii="Arial" w:hAnsi="Arial" w:eastAsia="Arial" w:cs="Arial"/>
          <w:b/>
          <w:color w:val="313231"/>
          <w:sz w:val="28"/>
          <w:szCs w:val="28"/>
        </w:rPr>
      </w:pPr>
      <w:r>
        <w:rPr>
          <w:rFonts w:ascii="Arial" w:hAnsi="Arial" w:eastAsia="Arial" w:cs="Arial"/>
          <w:b/>
          <w:color w:val="313231"/>
          <w:sz w:val="28"/>
          <w:szCs w:val="28"/>
        </w:rPr>
        <w:t>Governance and Decision-Making</w:t>
      </w:r>
    </w:p>
    <w:p w:rsidR="006773B0" w:rsidRDefault="00B647B0" w14:paraId="36DCCC27" w14:textId="77777777">
      <w:pPr>
        <w:spacing w:after="120"/>
        <w:jc w:val="both"/>
        <w:rPr>
          <w:rFonts w:ascii="Arial" w:hAnsi="Arial" w:eastAsia="Arial" w:cs="Arial"/>
          <w:color w:val="313231"/>
          <w:sz w:val="22"/>
          <w:szCs w:val="22"/>
        </w:rPr>
        <w:sectPr w:rsidR="006773B0" w:rsidSect="00A13FCE">
          <w:type w:val="continuous"/>
          <w:pgSz w:w="11900" w:h="16840" w:orient="portrait"/>
          <w:pgMar w:top="1699" w:right="1138" w:bottom="1138" w:left="1411" w:header="576" w:footer="288" w:gutter="0"/>
          <w:cols w:space="720"/>
          <w:docGrid w:linePitch="326"/>
        </w:sectPr>
      </w:pPr>
      <w:r>
        <w:rPr>
          <w:rFonts w:ascii="Arial" w:hAnsi="Arial" w:eastAsia="Arial" w:cs="Arial"/>
          <w:color w:val="313231"/>
          <w:sz w:val="22"/>
          <w:szCs w:val="22"/>
        </w:rPr>
        <w:t>One of the fundamental requirements for SuSanA 2.0, agreed by the CMTF, is that the way it is governed should be inclusive and transparent. A consequence of informality (which has had many benefits) is that ways of engaging in decision-making in SuSanA have been opaque; many members have been unclear about how to be involved, about why the people currently involved are in the positions they are in, and about how to influence decision-making.</w:t>
      </w:r>
    </w:p>
    <w:p w:rsidR="006773B0" w:rsidRDefault="00B647B0" w14:paraId="4F90BCEC" w14:textId="77777777">
      <w:pPr>
        <w:spacing w:after="120"/>
        <w:jc w:val="both"/>
        <w:rPr>
          <w:rFonts w:ascii="Arial" w:hAnsi="Arial" w:eastAsia="Arial" w:cs="Arial"/>
          <w:color w:val="313231"/>
          <w:sz w:val="22"/>
          <w:szCs w:val="22"/>
        </w:rPr>
        <w:sectPr w:rsidR="006773B0">
          <w:type w:val="continuous"/>
          <w:pgSz w:w="11900" w:h="16840" w:orient="portrait"/>
          <w:pgMar w:top="1701" w:right="1134" w:bottom="1134" w:left="1418" w:header="1134" w:footer="1134" w:gutter="0"/>
          <w:cols w:space="720"/>
        </w:sectPr>
      </w:pPr>
      <w:r>
        <w:rPr>
          <w:rFonts w:ascii="Arial" w:hAnsi="Arial" w:eastAsia="Arial" w:cs="Arial"/>
          <w:color w:val="313231"/>
          <w:sz w:val="22"/>
          <w:szCs w:val="22"/>
        </w:rPr>
        <w:t>An inclusive approach to governance enables members to begin building their sense of ownership of SuSanA 2.0, and their sense of belonging in it. Inclusion begins with having a say in who sits on key governance bodies – voting rights.</w:t>
      </w:r>
    </w:p>
    <w:p w:rsidR="006773B0" w:rsidRDefault="00B647B0" w14:paraId="7EAC91E2" w14:textId="77777777">
      <w:pPr>
        <w:spacing w:after="120"/>
        <w:jc w:val="both"/>
        <w:rPr>
          <w:rFonts w:ascii="Arial" w:hAnsi="Arial" w:eastAsia="Arial" w:cs="Arial"/>
          <w:color w:val="313231"/>
          <w:sz w:val="22"/>
          <w:szCs w:val="22"/>
        </w:rPr>
      </w:pPr>
      <w:r>
        <w:rPr>
          <w:rFonts w:ascii="Arial" w:hAnsi="Arial" w:eastAsia="Arial" w:cs="Arial"/>
          <w:color w:val="313231"/>
          <w:sz w:val="22"/>
          <w:szCs w:val="22"/>
        </w:rPr>
        <w:t xml:space="preserve">The CMTF recognises the need for a global Steering Committee. Most of its members should be elected by the Full Members, with a relatively small number of places reserved for representatives of organisations that are Organizational Members. </w:t>
      </w:r>
    </w:p>
    <w:p w:rsidR="006773B0" w:rsidRDefault="00B647B0" w14:paraId="3D657760" w14:textId="77777777">
      <w:pPr>
        <w:spacing w:after="120"/>
        <w:jc w:val="both"/>
        <w:rPr>
          <w:rFonts w:ascii="Arial" w:hAnsi="Arial" w:eastAsia="Arial" w:cs="Arial"/>
          <w:color w:val="313231"/>
          <w:sz w:val="22"/>
          <w:szCs w:val="22"/>
        </w:rPr>
      </w:pPr>
      <w:r>
        <w:rPr>
          <w:rFonts w:ascii="Arial" w:hAnsi="Arial" w:eastAsia="Arial" w:cs="Arial"/>
          <w:color w:val="313231"/>
          <w:sz w:val="22"/>
          <w:szCs w:val="22"/>
        </w:rPr>
        <w:t>Having explored options for segmenting the membership into sub-categories whose voices should be represented on the global Steering Committee, the CMTF concluded that there is a key role here for the regions. Some regions already have regional chapters. Under the proposed arrangements, all regions would need to have some level of definition.</w:t>
      </w:r>
    </w:p>
    <w:p w:rsidR="006773B0" w:rsidRDefault="00B647B0" w14:paraId="78A1637B" w14:textId="77777777">
      <w:pPr>
        <w:spacing w:after="120"/>
        <w:jc w:val="both"/>
        <w:rPr>
          <w:rFonts w:ascii="Arial" w:hAnsi="Arial" w:eastAsia="Arial" w:cs="Arial"/>
          <w:color w:val="313231"/>
          <w:sz w:val="22"/>
          <w:szCs w:val="22"/>
        </w:rPr>
      </w:pPr>
      <w:r>
        <w:rPr>
          <w:rFonts w:ascii="Arial" w:hAnsi="Arial" w:eastAsia="Arial" w:cs="Arial"/>
          <w:color w:val="313231"/>
          <w:sz w:val="22"/>
          <w:szCs w:val="22"/>
        </w:rPr>
        <w:t>This is because the CMTF concluded that the global steering committee should be composed of regional representatives of Full Members, elected by the regions, alongside a small number of representatives of Organizational Members. This would provide each region with a direct connection with global decision-making, re-balancing a perceived Euro-centricity under current arrangements. The global Steering Committee would oversee the work of a global Secretariat; and the Secretariat would enable the functioning of the various groups of members and other mechanisms delivering SuSanA 2.0’s work. See Figure 2 below.</w:t>
      </w:r>
    </w:p>
    <w:p w:rsidR="006773B0" w:rsidRDefault="00B647B0" w14:paraId="62725C12" w14:textId="77777777">
      <w:pPr>
        <w:spacing w:after="120"/>
        <w:jc w:val="both"/>
        <w:rPr>
          <w:rFonts w:ascii="Arial" w:hAnsi="Arial" w:eastAsia="Arial" w:cs="Arial"/>
          <w:color w:val="313231"/>
          <w:sz w:val="22"/>
          <w:szCs w:val="22"/>
        </w:rPr>
      </w:pPr>
      <w:r>
        <w:rPr>
          <w:rFonts w:ascii="Arial" w:hAnsi="Arial" w:eastAsia="Arial" w:cs="Arial"/>
          <w:color w:val="313231"/>
          <w:sz w:val="22"/>
          <w:szCs w:val="22"/>
        </w:rPr>
        <w:t>There is also a proposal that the Steering Committee should be supported by an Expert Advisory Group</w:t>
      </w:r>
      <w:r>
        <w:rPr>
          <w:rFonts w:ascii="Arial" w:hAnsi="Arial" w:eastAsia="Arial" w:cs="Arial"/>
          <w:color w:val="313231"/>
          <w:sz w:val="22"/>
          <w:szCs w:val="22"/>
          <w:vertAlign w:val="superscript"/>
        </w:rPr>
        <w:footnoteReference w:id="4"/>
      </w:r>
      <w:r>
        <w:rPr>
          <w:rFonts w:ascii="Arial" w:hAnsi="Arial" w:eastAsia="Arial" w:cs="Arial"/>
          <w:color w:val="313231"/>
          <w:sz w:val="22"/>
          <w:szCs w:val="22"/>
        </w:rPr>
        <w:t>, selected to ensure that the best experts in the sector and amongst the members are able to support strategic thinking, identification of emerging priorities and trends, and key areas for influence of institutions.</w:t>
      </w:r>
    </w:p>
    <w:p w:rsidR="006773B0" w:rsidRDefault="00B647B0" w14:paraId="5842F814" w14:textId="77777777">
      <w:pPr>
        <w:spacing w:after="120"/>
        <w:jc w:val="both"/>
        <w:rPr>
          <w:rFonts w:ascii="Arial" w:hAnsi="Arial" w:eastAsia="Arial" w:cs="Arial"/>
          <w:color w:val="313231"/>
          <w:sz w:val="22"/>
          <w:szCs w:val="22"/>
        </w:rPr>
      </w:pPr>
      <w:r>
        <w:rPr>
          <w:rFonts w:ascii="Arial" w:hAnsi="Arial" w:eastAsia="Arial" w:cs="Arial"/>
          <w:color w:val="313231"/>
          <w:sz w:val="22"/>
          <w:szCs w:val="22"/>
        </w:rPr>
        <w:t xml:space="preserve">This paper does not cover future strategic directions for SuSanA 2.0. There has been some discussion in the CMTF about strategy, including the potential for advocacy to play a larger role in the work of SuSanA 2.0. It is believed that the governance structure proposed in this </w:t>
      </w:r>
      <w:r>
        <w:rPr>
          <w:rFonts w:ascii="Arial" w:hAnsi="Arial" w:eastAsia="Arial" w:cs="Arial"/>
          <w:i/>
          <w:color w:val="313231"/>
          <w:sz w:val="22"/>
          <w:szCs w:val="22"/>
        </w:rPr>
        <w:t>Concept Paper</w:t>
      </w:r>
      <w:r>
        <w:rPr>
          <w:rFonts w:ascii="Arial" w:hAnsi="Arial" w:eastAsia="Arial" w:cs="Arial"/>
          <w:color w:val="313231"/>
          <w:sz w:val="22"/>
          <w:szCs w:val="22"/>
        </w:rPr>
        <w:t xml:space="preserve"> would be able to accommodate this type of development in the Alliance’s strategic directions.</w:t>
      </w:r>
    </w:p>
    <w:p w:rsidR="006773B0" w:rsidRDefault="00B647B0" w14:paraId="1C33F36E" w14:textId="77777777">
      <w:pPr>
        <w:keepNext/>
        <w:numPr>
          <w:ilvl w:val="1"/>
          <w:numId w:val="6"/>
        </w:numPr>
        <w:pBdr>
          <w:top w:val="nil"/>
          <w:left w:val="nil"/>
          <w:bottom w:val="nil"/>
          <w:right w:val="nil"/>
          <w:between w:val="nil"/>
        </w:pBdr>
        <w:spacing w:before="360" w:after="120"/>
        <w:rPr>
          <w:rFonts w:ascii="Arial" w:hAnsi="Arial" w:eastAsia="Arial" w:cs="Arial"/>
          <w:b/>
          <w:color w:val="313231"/>
          <w:sz w:val="28"/>
          <w:szCs w:val="28"/>
        </w:rPr>
      </w:pPr>
      <w:r>
        <w:rPr>
          <w:rFonts w:ascii="Arial" w:hAnsi="Arial" w:eastAsia="Arial" w:cs="Arial"/>
          <w:b/>
          <w:color w:val="313231"/>
          <w:sz w:val="28"/>
          <w:szCs w:val="28"/>
        </w:rPr>
        <w:t>Hosting or Registration</w:t>
      </w:r>
    </w:p>
    <w:p w:rsidR="006773B0" w:rsidRDefault="00B647B0" w14:paraId="100E8679" w14:textId="77777777">
      <w:pPr>
        <w:spacing w:after="120"/>
        <w:jc w:val="both"/>
        <w:rPr>
          <w:rFonts w:ascii="Arial" w:hAnsi="Arial" w:eastAsia="Arial" w:cs="Arial"/>
          <w:color w:val="313231"/>
          <w:sz w:val="22"/>
          <w:szCs w:val="22"/>
        </w:rPr>
      </w:pPr>
      <w:r>
        <w:rPr>
          <w:rFonts w:ascii="Arial" w:hAnsi="Arial" w:eastAsia="Arial" w:cs="Arial"/>
          <w:color w:val="313231"/>
          <w:sz w:val="22"/>
          <w:szCs w:val="22"/>
        </w:rPr>
        <w:t>The CMTF explored the advantages and disadvantages of SuSanA 2.0 legally registering as an organisation (including choices of jurisdiction under which to register); being hosted by an organisation already associated with SuSanA and the Water Sanitation and Hygiene (WASH) sector; and being hosted by an organisation that could act in a neutral fashion through not being connected with the WASH sector.</w:t>
      </w:r>
    </w:p>
    <w:p w:rsidR="006773B0" w:rsidRDefault="00B647B0" w14:paraId="18499CB0" w14:textId="77777777">
      <w:pPr>
        <w:spacing w:after="120"/>
        <w:jc w:val="both"/>
        <w:rPr>
          <w:rFonts w:ascii="Arial" w:hAnsi="Arial" w:eastAsia="Arial" w:cs="Arial"/>
          <w:color w:val="313231"/>
          <w:sz w:val="22"/>
          <w:szCs w:val="22"/>
        </w:rPr>
      </w:pPr>
      <w:r>
        <w:rPr>
          <w:rFonts w:ascii="Arial" w:hAnsi="Arial" w:eastAsia="Arial" w:cs="Arial"/>
          <w:color w:val="313231"/>
          <w:sz w:val="22"/>
          <w:szCs w:val="22"/>
        </w:rPr>
        <w:t>The CMTF concluded that registration and the consequent legal responsibilities are, at this stage in its development, a step too far for SuSanA 2.0. Hosting is the preferred option for the near to mid-term, with the possibility that registration may be appropriate in a few years’ time.</w:t>
      </w:r>
    </w:p>
    <w:p w:rsidR="006773B0" w:rsidRDefault="00B647B0" w14:paraId="5B0CBF69" w14:textId="77777777">
      <w:pPr>
        <w:spacing w:after="120"/>
        <w:jc w:val="both"/>
        <w:rPr>
          <w:rFonts w:ascii="Arial" w:hAnsi="Arial" w:eastAsia="Arial" w:cs="Arial"/>
          <w:color w:val="313231"/>
          <w:sz w:val="22"/>
          <w:szCs w:val="22"/>
        </w:rPr>
      </w:pPr>
      <w:r>
        <w:rPr>
          <w:rFonts w:ascii="Arial" w:hAnsi="Arial" w:eastAsia="Arial" w:cs="Arial"/>
          <w:color w:val="313231"/>
          <w:sz w:val="22"/>
          <w:szCs w:val="22"/>
        </w:rPr>
        <w:t xml:space="preserve">So hosting is the option chosen by the CMTF. There are good reasons to step away from the current arrangement with the Deutsche Gesellschaft für Internationale </w:t>
      </w:r>
      <w:proofErr w:type="spellStart"/>
      <w:r>
        <w:rPr>
          <w:rFonts w:ascii="Arial" w:hAnsi="Arial" w:eastAsia="Arial" w:cs="Arial"/>
          <w:color w:val="313231"/>
          <w:sz w:val="22"/>
          <w:szCs w:val="22"/>
        </w:rPr>
        <w:t>Zusammenarbeit</w:t>
      </w:r>
      <w:proofErr w:type="spellEnd"/>
      <w:r>
        <w:rPr>
          <w:rFonts w:ascii="Arial" w:hAnsi="Arial" w:eastAsia="Arial" w:cs="Arial"/>
          <w:color w:val="313231"/>
          <w:sz w:val="22"/>
          <w:szCs w:val="22"/>
        </w:rPr>
        <w:t xml:space="preserve"> GmbH (GIZ). This has brought many advantages to SuSanA as it developed, but has also led to some constraints, such as limitations for some donors to contribute to SuSanA core work, and the view of the CMTF is that a different host would strengthen the future of SuSanA 2.0. The CMTF has concluded that a host from within the sector is a better option than a neutral host, on the grounds that they will have a stronger motivation for supporting SuSanA 2.0, and that they are likely to have an existing relationship with most of the potential donors to SuSanA 2.0, easing the process of broadening its resourcing base</w:t>
      </w:r>
      <w:r>
        <w:rPr>
          <w:rFonts w:ascii="Arial" w:hAnsi="Arial" w:eastAsia="Arial" w:cs="Arial"/>
          <w:color w:val="313231"/>
          <w:sz w:val="22"/>
          <w:szCs w:val="22"/>
          <w:vertAlign w:val="superscript"/>
        </w:rPr>
        <w:footnoteReference w:id="5"/>
      </w:r>
      <w:r>
        <w:rPr>
          <w:rFonts w:ascii="Arial" w:hAnsi="Arial" w:eastAsia="Arial" w:cs="Arial"/>
          <w:color w:val="313231"/>
          <w:sz w:val="22"/>
          <w:szCs w:val="22"/>
        </w:rPr>
        <w:t>. A contractual agreement with a new Host Organisation would be put in place; given a fixed term for such a contract, SuSanA 2.0 would be able to consider rotating the Host Organisation every few years.</w:t>
      </w:r>
    </w:p>
    <w:p w:rsidR="006773B0" w:rsidRDefault="00B647B0" w14:paraId="1318172F" w14:textId="77777777">
      <w:pPr>
        <w:rPr>
          <w:rFonts w:ascii="Arial" w:hAnsi="Arial" w:eastAsia="Arial" w:cs="Arial"/>
          <w:color w:val="FF0000"/>
        </w:rPr>
      </w:pPr>
      <w:r>
        <w:rPr>
          <w:rFonts w:ascii="Arial" w:hAnsi="Arial" w:eastAsia="Arial" w:cs="Arial"/>
          <w:color w:val="313231"/>
          <w:sz w:val="22"/>
          <w:szCs w:val="22"/>
        </w:rPr>
        <w:t xml:space="preserve">It should be emphasised that the role of the host, as perceived by the CMTF, is a purely legal and administrative cover and support for SuSanA 2.0. Being host would offer an organisation no greater say in </w:t>
      </w:r>
      <w:proofErr w:type="spellStart"/>
      <w:r>
        <w:rPr>
          <w:rFonts w:ascii="Arial" w:hAnsi="Arial" w:eastAsia="Arial" w:cs="Arial"/>
          <w:color w:val="313231"/>
          <w:sz w:val="22"/>
          <w:szCs w:val="22"/>
        </w:rPr>
        <w:t>SuSanA’s</w:t>
      </w:r>
      <w:proofErr w:type="spellEnd"/>
      <w:r>
        <w:rPr>
          <w:rFonts w:ascii="Arial" w:hAnsi="Arial" w:eastAsia="Arial" w:cs="Arial"/>
          <w:color w:val="313231"/>
          <w:sz w:val="22"/>
          <w:szCs w:val="22"/>
        </w:rPr>
        <w:t xml:space="preserve"> strategic directions and other choices than other organisations and members would have. See Figure 2 below.</w:t>
      </w:r>
    </w:p>
    <w:p w:rsidR="006773B0" w:rsidRDefault="006773B0" w14:paraId="1E3E191A" w14:textId="0CEDB885">
      <w:pPr>
        <w:jc w:val="center"/>
        <w:rPr>
          <w:rFonts w:ascii="Calibri" w:hAnsi="Calibri" w:eastAsia="Calibri" w:cs="Calibri"/>
          <w:sz w:val="22"/>
          <w:szCs w:val="22"/>
        </w:rPr>
      </w:pPr>
    </w:p>
    <w:p w:rsidR="00A13FCE" w:rsidRDefault="00A13FCE" w14:paraId="16CC8DA7" w14:textId="4062F026">
      <w:pPr>
        <w:jc w:val="center"/>
        <w:rPr>
          <w:rFonts w:ascii="Calibri" w:hAnsi="Calibri" w:eastAsia="Calibri" w:cs="Calibri"/>
          <w:sz w:val="22"/>
          <w:szCs w:val="22"/>
        </w:rPr>
      </w:pPr>
    </w:p>
    <w:p w:rsidR="004C0771" w:rsidRDefault="004C0771" w14:paraId="35A4F8DE" w14:textId="14EC3A03">
      <w:pPr>
        <w:jc w:val="center"/>
        <w:rPr>
          <w:rFonts w:ascii="Calibri" w:hAnsi="Calibri" w:eastAsia="Calibri" w:cs="Calibri"/>
          <w:sz w:val="22"/>
          <w:szCs w:val="22"/>
        </w:rPr>
      </w:pPr>
    </w:p>
    <w:p w:rsidR="004C0771" w:rsidRDefault="004C0771" w14:paraId="457A4501" w14:textId="7EB60EE0">
      <w:pPr>
        <w:jc w:val="center"/>
        <w:rPr>
          <w:rFonts w:ascii="Calibri" w:hAnsi="Calibri" w:eastAsia="Calibri" w:cs="Calibri"/>
          <w:sz w:val="22"/>
          <w:szCs w:val="22"/>
        </w:rPr>
      </w:pPr>
    </w:p>
    <w:p w:rsidR="004C0771" w:rsidRDefault="004C0771" w14:paraId="2965AD93" w14:textId="77777777">
      <w:pPr>
        <w:jc w:val="center"/>
        <w:rPr>
          <w:rFonts w:ascii="Calibri" w:hAnsi="Calibri" w:eastAsia="Calibri" w:cs="Calibri"/>
          <w:sz w:val="22"/>
          <w:szCs w:val="22"/>
        </w:rPr>
      </w:pPr>
    </w:p>
    <w:p w:rsidR="006773B0" w:rsidRDefault="00A13FCE" w14:paraId="08C70224" w14:textId="2228031C">
      <w:pPr>
        <w:jc w:val="center"/>
        <w:rPr>
          <w:rFonts w:ascii="Calibri" w:hAnsi="Calibri" w:eastAsia="Calibri" w:cs="Calibri"/>
          <w:sz w:val="22"/>
          <w:szCs w:val="22"/>
        </w:rPr>
      </w:pPr>
      <w:r>
        <w:rPr>
          <w:noProof/>
          <w:lang w:eastAsia="en-GB"/>
        </w:rPr>
        <mc:AlternateContent>
          <mc:Choice Requires="wps">
            <w:drawing>
              <wp:anchor distT="0" distB="0" distL="114300" distR="114300" simplePos="0" relativeHeight="251677696" behindDoc="0" locked="0" layoutInCell="1" hidden="0" allowOverlap="1" wp14:anchorId="59DD287D" wp14:editId="5A5B65A8">
                <wp:simplePos x="0" y="0"/>
                <wp:positionH relativeFrom="column">
                  <wp:posOffset>-683895</wp:posOffset>
                </wp:positionH>
                <wp:positionV relativeFrom="paragraph">
                  <wp:posOffset>146050</wp:posOffset>
                </wp:positionV>
                <wp:extent cx="1716405" cy="2442845"/>
                <wp:effectExtent l="0" t="0" r="0" b="0"/>
                <wp:wrapNone/>
                <wp:docPr id="85" name="Rounded Rectangle 85"/>
                <wp:cNvGraphicFramePr/>
                <a:graphic xmlns:a="http://schemas.openxmlformats.org/drawingml/2006/main">
                  <a:graphicData uri="http://schemas.microsoft.com/office/word/2010/wordprocessingShape">
                    <wps:wsp>
                      <wps:cNvSpPr/>
                      <wps:spPr>
                        <a:xfrm>
                          <a:off x="0" y="0"/>
                          <a:ext cx="1716405" cy="2442845"/>
                        </a:xfrm>
                        <a:prstGeom prst="roundRect">
                          <a:avLst>
                            <a:gd name="adj" fmla="val 16667"/>
                          </a:avLst>
                        </a:prstGeom>
                        <a:noFill/>
                        <a:ln>
                          <a:noFill/>
                        </a:ln>
                      </wps:spPr>
                      <wps:txbx>
                        <w:txbxContent>
                          <w:p w:rsidR="00843505" w:rsidRDefault="00843505" w14:paraId="61CD6F54" w14:textId="77777777">
                            <w:pPr>
                              <w:jc w:val="center"/>
                              <w:textDirection w:val="btLr"/>
                            </w:pPr>
                            <w:r>
                              <w:rPr>
                                <w:rFonts w:ascii="Arial" w:hAnsi="Arial" w:eastAsia="Arial" w:cs="Arial"/>
                                <w:color w:val="7F7F7F"/>
                                <w:sz w:val="28"/>
                              </w:rPr>
                              <w:t>Governance Structures</w:t>
                            </w:r>
                          </w:p>
                        </w:txbxContent>
                      </wps:txbx>
                      <wps:bodyPr spcFirstLastPara="1" wrap="square" lIns="91425" tIns="45700" rIns="91425" bIns="45700" anchor="ctr" anchorCtr="0">
                        <a:noAutofit/>
                      </wps:bodyPr>
                    </wps:wsp>
                  </a:graphicData>
                </a:graphic>
              </wp:anchor>
            </w:drawing>
          </mc:Choice>
          <mc:Fallback>
            <w:pict w14:anchorId="614DDD98">
              <v:roundrect id="Rounded Rectangle 85" style="position:absolute;left:0;text-align:left;margin-left:-53.85pt;margin-top:11.5pt;width:135.15pt;height:192.35pt;z-index:251677696;visibility:visible;mso-wrap-style:square;mso-wrap-distance-left:9pt;mso-wrap-distance-top:0;mso-wrap-distance-right:9pt;mso-wrap-distance-bottom:0;mso-position-horizontal:absolute;mso-position-horizontal-relative:text;mso-position-vertical:absolute;mso-position-vertical-relative:text;v-text-anchor:middle" o:spid="_x0000_s1040" filled="f" stroked="f" arcsize="10923f" w14:anchorId="59DD287D"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">
                <v:textbox inset="2.53958mm,1.2694mm,2.53958mm,1.2694mm">
                  <w:txbxContent>
                    <w:p w:rsidR="00843505" w:rsidRDefault="00843505" w14:paraId="301481AD" w14:textId="77777777">
                      <w:pPr>
                        <w:jc w:val="center"/>
                        <w:textDirection w:val="btLr"/>
                      </w:pPr>
                      <w:r>
                        <w:rPr>
                          <w:rFonts w:ascii="Arial" w:hAnsi="Arial" w:eastAsia="Arial" w:cs="Arial"/>
                          <w:color w:val="7F7F7F"/>
                          <w:sz w:val="28"/>
                        </w:rPr>
                        <w:t>Governance Structures</w:t>
                      </w:r>
                    </w:p>
                  </w:txbxContent>
                </v:textbox>
              </v:roundrect>
            </w:pict>
          </mc:Fallback>
        </mc:AlternateContent>
      </w:r>
      <w:r w:rsidR="00B647B0">
        <w:rPr>
          <w:noProof/>
          <w:lang w:eastAsia="en-GB"/>
        </w:rPr>
        <mc:AlternateContent>
          <mc:Choice Requires="wps">
            <w:drawing>
              <wp:anchor distT="0" distB="0" distL="114300" distR="114300" simplePos="0" relativeHeight="251665408" behindDoc="0" locked="0" layoutInCell="1" hidden="0" allowOverlap="1" wp14:anchorId="0557E14D" wp14:editId="176B0A7C">
                <wp:simplePos x="0" y="0"/>
                <wp:positionH relativeFrom="column">
                  <wp:posOffset>3187700</wp:posOffset>
                </wp:positionH>
                <wp:positionV relativeFrom="paragraph">
                  <wp:posOffset>1155700</wp:posOffset>
                </wp:positionV>
                <wp:extent cx="819150" cy="438150"/>
                <wp:effectExtent l="0" t="0" r="0" b="0"/>
                <wp:wrapNone/>
                <wp:docPr id="82" name="Rounded Rectangle 82"/>
                <wp:cNvGraphicFramePr/>
                <a:graphic xmlns:a="http://schemas.openxmlformats.org/drawingml/2006/main">
                  <a:graphicData uri="http://schemas.microsoft.com/office/word/2010/wordprocessingShape">
                    <wps:wsp>
                      <wps:cNvSpPr/>
                      <wps:spPr>
                        <a:xfrm>
                          <a:off x="4945950" y="3570450"/>
                          <a:ext cx="800100" cy="419100"/>
                        </a:xfrm>
                        <a:prstGeom prst="roundRect">
                          <a:avLst>
                            <a:gd name="adj" fmla="val 16667"/>
                          </a:avLst>
                        </a:prstGeom>
                        <a:solidFill>
                          <a:srgbClr val="93B3D7"/>
                        </a:solidFill>
                        <a:ln>
                          <a:noFill/>
                        </a:ln>
                      </wps:spPr>
                      <wps:txbx>
                        <w:txbxContent>
                          <w:p w:rsidR="00843505" w:rsidRDefault="00843505" w14:paraId="50B16F0B" w14:textId="77777777">
                            <w:pPr>
                              <w:jc w:val="center"/>
                              <w:textDirection w:val="btLr"/>
                            </w:pPr>
                            <w:r>
                              <w:rPr>
                                <w:rFonts w:ascii="Arial" w:hAnsi="Arial" w:eastAsia="Arial" w:cs="Arial"/>
                                <w:color w:val="404040"/>
                                <w:sz w:val="22"/>
                              </w:rPr>
                              <w:t>Region</w:t>
                            </w:r>
                          </w:p>
                        </w:txbxContent>
                      </wps:txbx>
                      <wps:bodyPr spcFirstLastPara="1" wrap="square" lIns="91425" tIns="45700" rIns="91425" bIns="45700" anchor="ctr" anchorCtr="0">
                        <a:noAutofit/>
                      </wps:bodyPr>
                    </wps:wsp>
                  </a:graphicData>
                </a:graphic>
              </wp:anchor>
            </w:drawing>
          </mc:Choice>
          <mc:Fallback>
            <w:pict w14:anchorId="0EFC18AE">
              <v:roundrect id="Rounded Rectangle 82" style="position:absolute;left:0;text-align:left;margin-left:251pt;margin-top:91pt;width:64.5pt;height:34.5pt;z-index:251665408;visibility:visible;mso-wrap-style:square;mso-wrap-distance-left:9pt;mso-wrap-distance-top:0;mso-wrap-distance-right:9pt;mso-wrap-distance-bottom:0;mso-position-horizontal:absolute;mso-position-horizontal-relative:text;mso-position-vertical:absolute;mso-position-vertical-relative:text;v-text-anchor:middle" o:spid="_x0000_s1041" fillcolor="#93b3d7" stroked="f" arcsize="10923f" w14:anchorId="0557E14D"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">
                <v:textbox inset="2.53958mm,1.2694mm,2.53958mm,1.2694mm">
                  <w:txbxContent>
                    <w:p w:rsidR="00843505" w:rsidRDefault="00843505" w14:paraId="455C471F" w14:textId="77777777">
                      <w:pPr>
                        <w:jc w:val="center"/>
                        <w:textDirection w:val="btLr"/>
                      </w:pPr>
                      <w:r>
                        <w:rPr>
                          <w:rFonts w:ascii="Arial" w:hAnsi="Arial" w:eastAsia="Arial" w:cs="Arial"/>
                          <w:color w:val="404040"/>
                          <w:sz w:val="22"/>
                        </w:rPr>
                        <w:t>Region</w:t>
                      </w:r>
                    </w:p>
                  </w:txbxContent>
                </v:textbox>
              </v:roundrect>
            </w:pict>
          </mc:Fallback>
        </mc:AlternateContent>
      </w:r>
      <w:r w:rsidR="00B647B0">
        <w:rPr>
          <w:noProof/>
          <w:lang w:eastAsia="en-GB"/>
        </w:rPr>
        <mc:AlternateContent>
          <mc:Choice Requires="wps">
            <w:drawing>
              <wp:anchor distT="0" distB="0" distL="114300" distR="114300" simplePos="0" relativeHeight="251666432" behindDoc="0" locked="0" layoutInCell="1" hidden="0" allowOverlap="1" wp14:anchorId="007E03C7" wp14:editId="7D639CC4">
                <wp:simplePos x="0" y="0"/>
                <wp:positionH relativeFrom="column">
                  <wp:posOffset>1955800</wp:posOffset>
                </wp:positionH>
                <wp:positionV relativeFrom="paragraph">
                  <wp:posOffset>1181100</wp:posOffset>
                </wp:positionV>
                <wp:extent cx="819150" cy="438150"/>
                <wp:effectExtent l="0" t="0" r="0" b="0"/>
                <wp:wrapNone/>
                <wp:docPr id="94" name="Rounded Rectangle 94"/>
                <wp:cNvGraphicFramePr/>
                <a:graphic xmlns:a="http://schemas.openxmlformats.org/drawingml/2006/main">
                  <a:graphicData uri="http://schemas.microsoft.com/office/word/2010/wordprocessingShape">
                    <wps:wsp>
                      <wps:cNvSpPr/>
                      <wps:spPr>
                        <a:xfrm>
                          <a:off x="4945950" y="3570450"/>
                          <a:ext cx="800100" cy="419100"/>
                        </a:xfrm>
                        <a:prstGeom prst="roundRect">
                          <a:avLst>
                            <a:gd name="adj" fmla="val 16667"/>
                          </a:avLst>
                        </a:prstGeom>
                        <a:solidFill>
                          <a:srgbClr val="93B3D7"/>
                        </a:solidFill>
                        <a:ln>
                          <a:noFill/>
                        </a:ln>
                      </wps:spPr>
                      <wps:txbx>
                        <w:txbxContent>
                          <w:p w:rsidR="00843505" w:rsidRDefault="00843505" w14:paraId="4520444A" w14:textId="77777777">
                            <w:pPr>
                              <w:jc w:val="center"/>
                              <w:textDirection w:val="btLr"/>
                            </w:pPr>
                            <w:r>
                              <w:rPr>
                                <w:rFonts w:ascii="Arial" w:hAnsi="Arial" w:eastAsia="Arial" w:cs="Arial"/>
                                <w:color w:val="404040"/>
                                <w:sz w:val="22"/>
                              </w:rPr>
                              <w:t>Region</w:t>
                            </w:r>
                          </w:p>
                        </w:txbxContent>
                      </wps:txbx>
                      <wps:bodyPr spcFirstLastPara="1" wrap="square" lIns="91425" tIns="45700" rIns="91425" bIns="45700" anchor="ctr" anchorCtr="0">
                        <a:noAutofit/>
                      </wps:bodyPr>
                    </wps:wsp>
                  </a:graphicData>
                </a:graphic>
              </wp:anchor>
            </w:drawing>
          </mc:Choice>
          <mc:Fallback>
            <w:pict w14:anchorId="20094008">
              <v:roundrect id="Rounded Rectangle 94" style="position:absolute;left:0;text-align:left;margin-left:154pt;margin-top:93pt;width:64.5pt;height:34.5pt;z-index:251666432;visibility:visible;mso-wrap-style:square;mso-wrap-distance-left:9pt;mso-wrap-distance-top:0;mso-wrap-distance-right:9pt;mso-wrap-distance-bottom:0;mso-position-horizontal:absolute;mso-position-horizontal-relative:text;mso-position-vertical:absolute;mso-position-vertical-relative:text;v-text-anchor:middle" o:spid="_x0000_s1042" fillcolor="#93b3d7" stroked="f" arcsize="10923f" w14:anchorId="007E03C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">
                <v:textbox inset="2.53958mm,1.2694mm,2.53958mm,1.2694mm">
                  <w:txbxContent>
                    <w:p w:rsidR="00843505" w:rsidRDefault="00843505" w14:paraId="761B60F3" w14:textId="77777777">
                      <w:pPr>
                        <w:jc w:val="center"/>
                        <w:textDirection w:val="btLr"/>
                      </w:pPr>
                      <w:r>
                        <w:rPr>
                          <w:rFonts w:ascii="Arial" w:hAnsi="Arial" w:eastAsia="Arial" w:cs="Arial"/>
                          <w:color w:val="404040"/>
                          <w:sz w:val="22"/>
                        </w:rPr>
                        <w:t>Region</w:t>
                      </w:r>
                    </w:p>
                  </w:txbxContent>
                </v:textbox>
              </v:roundrect>
            </w:pict>
          </mc:Fallback>
        </mc:AlternateContent>
      </w:r>
      <w:r w:rsidR="00B647B0">
        <w:rPr>
          <w:noProof/>
          <w:lang w:eastAsia="en-GB"/>
        </w:rPr>
        <mc:AlternateContent>
          <mc:Choice Requires="wps">
            <w:drawing>
              <wp:anchor distT="0" distB="0" distL="114300" distR="114300" simplePos="0" relativeHeight="251667456" behindDoc="0" locked="0" layoutInCell="1" hidden="0" allowOverlap="1" wp14:anchorId="7182033D" wp14:editId="23C32017">
                <wp:simplePos x="0" y="0"/>
                <wp:positionH relativeFrom="column">
                  <wp:posOffset>762000</wp:posOffset>
                </wp:positionH>
                <wp:positionV relativeFrom="paragraph">
                  <wp:posOffset>1181100</wp:posOffset>
                </wp:positionV>
                <wp:extent cx="819150" cy="438150"/>
                <wp:effectExtent l="0" t="0" r="0" b="0"/>
                <wp:wrapNone/>
                <wp:docPr id="74" name="Rounded Rectangle 74"/>
                <wp:cNvGraphicFramePr/>
                <a:graphic xmlns:a="http://schemas.openxmlformats.org/drawingml/2006/main">
                  <a:graphicData uri="http://schemas.microsoft.com/office/word/2010/wordprocessingShape">
                    <wps:wsp>
                      <wps:cNvSpPr/>
                      <wps:spPr>
                        <a:xfrm>
                          <a:off x="4945950" y="3570450"/>
                          <a:ext cx="800100" cy="419100"/>
                        </a:xfrm>
                        <a:prstGeom prst="roundRect">
                          <a:avLst>
                            <a:gd name="adj" fmla="val 16667"/>
                          </a:avLst>
                        </a:prstGeom>
                        <a:solidFill>
                          <a:srgbClr val="93B3D7"/>
                        </a:solidFill>
                        <a:ln>
                          <a:noFill/>
                        </a:ln>
                      </wps:spPr>
                      <wps:txbx>
                        <w:txbxContent>
                          <w:p w:rsidR="00843505" w:rsidRDefault="00843505" w14:paraId="54072A42" w14:textId="77777777">
                            <w:pPr>
                              <w:jc w:val="center"/>
                              <w:textDirection w:val="btLr"/>
                            </w:pPr>
                            <w:r>
                              <w:rPr>
                                <w:rFonts w:ascii="Arial" w:hAnsi="Arial" w:eastAsia="Arial" w:cs="Arial"/>
                                <w:color w:val="404040"/>
                                <w:sz w:val="22"/>
                              </w:rPr>
                              <w:t>Region</w:t>
                            </w:r>
                          </w:p>
                        </w:txbxContent>
                      </wps:txbx>
                      <wps:bodyPr spcFirstLastPara="1" wrap="square" lIns="91425" tIns="45700" rIns="91425" bIns="45700" anchor="ctr" anchorCtr="0">
                        <a:noAutofit/>
                      </wps:bodyPr>
                    </wps:wsp>
                  </a:graphicData>
                </a:graphic>
              </wp:anchor>
            </w:drawing>
          </mc:Choice>
          <mc:Fallback>
            <w:pict w14:anchorId="622E4930">
              <v:roundrect id="Rounded Rectangle 74" style="position:absolute;left:0;text-align:left;margin-left:60pt;margin-top:93pt;width:64.5pt;height:34.5pt;z-index:251667456;visibility:visible;mso-wrap-style:square;mso-wrap-distance-left:9pt;mso-wrap-distance-top:0;mso-wrap-distance-right:9pt;mso-wrap-distance-bottom:0;mso-position-horizontal:absolute;mso-position-horizontal-relative:text;mso-position-vertical:absolute;mso-position-vertical-relative:text;v-text-anchor:middle" o:spid="_x0000_s1043" fillcolor="#93b3d7" stroked="f" arcsize="10923f" w14:anchorId="7182033D"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">
                <v:textbox inset="2.53958mm,1.2694mm,2.53958mm,1.2694mm">
                  <w:txbxContent>
                    <w:p w:rsidR="00843505" w:rsidRDefault="00843505" w14:paraId="67AFCFC6" w14:textId="77777777">
                      <w:pPr>
                        <w:jc w:val="center"/>
                        <w:textDirection w:val="btLr"/>
                      </w:pPr>
                      <w:r>
                        <w:rPr>
                          <w:rFonts w:ascii="Arial" w:hAnsi="Arial" w:eastAsia="Arial" w:cs="Arial"/>
                          <w:color w:val="404040"/>
                          <w:sz w:val="22"/>
                        </w:rPr>
                        <w:t>Region</w:t>
                      </w:r>
                    </w:p>
                  </w:txbxContent>
                </v:textbox>
              </v:roundrect>
            </w:pict>
          </mc:Fallback>
        </mc:AlternateContent>
      </w:r>
      <w:r w:rsidR="00B647B0">
        <w:rPr>
          <w:noProof/>
          <w:lang w:eastAsia="en-GB"/>
        </w:rPr>
        <mc:AlternateContent>
          <mc:Choice Requires="wps">
            <w:drawing>
              <wp:anchor distT="0" distB="0" distL="114300" distR="114300" simplePos="0" relativeHeight="251668480" behindDoc="0" locked="0" layoutInCell="1" hidden="0" allowOverlap="1" wp14:anchorId="0FB2DF9C" wp14:editId="5C392190">
                <wp:simplePos x="0" y="0"/>
                <wp:positionH relativeFrom="column">
                  <wp:posOffset>711200</wp:posOffset>
                </wp:positionH>
                <wp:positionV relativeFrom="paragraph">
                  <wp:posOffset>127000</wp:posOffset>
                </wp:positionV>
                <wp:extent cx="3305175" cy="614045"/>
                <wp:effectExtent l="0" t="0" r="0" b="0"/>
                <wp:wrapNone/>
                <wp:docPr id="60" name="Rounded Rectangle 60"/>
                <wp:cNvGraphicFramePr/>
                <a:graphic xmlns:a="http://schemas.openxmlformats.org/drawingml/2006/main">
                  <a:graphicData uri="http://schemas.microsoft.com/office/word/2010/wordprocessingShape">
                    <wps:wsp>
                      <wps:cNvSpPr/>
                      <wps:spPr>
                        <a:xfrm>
                          <a:off x="3702938" y="3482503"/>
                          <a:ext cx="3286125" cy="594995"/>
                        </a:xfrm>
                        <a:prstGeom prst="roundRect">
                          <a:avLst>
                            <a:gd name="adj" fmla="val 16667"/>
                          </a:avLst>
                        </a:prstGeom>
                        <a:solidFill>
                          <a:srgbClr val="93B3D7"/>
                        </a:solidFill>
                        <a:ln>
                          <a:noFill/>
                        </a:ln>
                      </wps:spPr>
                      <wps:txbx>
                        <w:txbxContent>
                          <w:p w:rsidR="00843505" w:rsidRDefault="00843505" w14:paraId="6EA8805F" w14:textId="77777777">
                            <w:pPr>
                              <w:jc w:val="center"/>
                              <w:textDirection w:val="btLr"/>
                            </w:pPr>
                            <w:r>
                              <w:rPr>
                                <w:rFonts w:ascii="Arial" w:hAnsi="Arial" w:eastAsia="Arial" w:cs="Arial"/>
                                <w:color w:val="404040"/>
                                <w:sz w:val="22"/>
                              </w:rPr>
                              <w:t>Full Members as ‘owners’: Assembly</w:t>
                            </w:r>
                          </w:p>
                        </w:txbxContent>
                      </wps:txbx>
                      <wps:bodyPr spcFirstLastPara="1" wrap="square" lIns="91425" tIns="45700" rIns="91425" bIns="45700" anchor="ctr" anchorCtr="0">
                        <a:noAutofit/>
                      </wps:bodyPr>
                    </wps:wsp>
                  </a:graphicData>
                </a:graphic>
              </wp:anchor>
            </w:drawing>
          </mc:Choice>
          <mc:Fallback>
            <w:pict w14:anchorId="4AD95362">
              <v:roundrect id="Rounded Rectangle 60" style="position:absolute;left:0;text-align:left;margin-left:56pt;margin-top:10pt;width:260.25pt;height:48.35pt;z-index:251668480;visibility:visible;mso-wrap-style:square;mso-wrap-distance-left:9pt;mso-wrap-distance-top:0;mso-wrap-distance-right:9pt;mso-wrap-distance-bottom:0;mso-position-horizontal:absolute;mso-position-horizontal-relative:text;mso-position-vertical:absolute;mso-position-vertical-relative:text;v-text-anchor:middle" o:spid="_x0000_s1044" fillcolor="#93b3d7" stroked="f" arcsize="10923f" w14:anchorId="0FB2DF9C"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">
                <v:textbox inset="2.53958mm,1.2694mm,2.53958mm,1.2694mm">
                  <w:txbxContent>
                    <w:p w:rsidR="00843505" w:rsidRDefault="00843505" w14:paraId="712C0988" w14:textId="77777777">
                      <w:pPr>
                        <w:jc w:val="center"/>
                        <w:textDirection w:val="btLr"/>
                      </w:pPr>
                      <w:r>
                        <w:rPr>
                          <w:rFonts w:ascii="Arial" w:hAnsi="Arial" w:eastAsia="Arial" w:cs="Arial"/>
                          <w:color w:val="404040"/>
                          <w:sz w:val="22"/>
                        </w:rPr>
                        <w:t>Full Members as ‘owners’: Assembly</w:t>
                      </w:r>
                    </w:p>
                  </w:txbxContent>
                </v:textbox>
              </v:roundrect>
            </w:pict>
          </mc:Fallback>
        </mc:AlternateContent>
      </w:r>
      <w:r w:rsidR="00B647B0">
        <w:rPr>
          <w:noProof/>
          <w:lang w:eastAsia="en-GB"/>
        </w:rPr>
        <mc:AlternateContent>
          <mc:Choice Requires="wps">
            <w:drawing>
              <wp:anchor distT="0" distB="0" distL="114300" distR="114300" simplePos="0" relativeHeight="251669504" behindDoc="0" locked="0" layoutInCell="1" hidden="0" allowOverlap="1" wp14:anchorId="16C96C81" wp14:editId="48544683">
                <wp:simplePos x="0" y="0"/>
                <wp:positionH relativeFrom="column">
                  <wp:posOffset>4191000</wp:posOffset>
                </wp:positionH>
                <wp:positionV relativeFrom="paragraph">
                  <wp:posOffset>127000</wp:posOffset>
                </wp:positionV>
                <wp:extent cx="1709420" cy="614045"/>
                <wp:effectExtent l="0" t="0" r="0" b="0"/>
                <wp:wrapNone/>
                <wp:docPr id="89" name="Rounded Rectangle 89"/>
                <wp:cNvGraphicFramePr/>
                <a:graphic xmlns:a="http://schemas.openxmlformats.org/drawingml/2006/main">
                  <a:graphicData uri="http://schemas.microsoft.com/office/word/2010/wordprocessingShape">
                    <wps:wsp>
                      <wps:cNvSpPr/>
                      <wps:spPr>
                        <a:xfrm>
                          <a:off x="4500815" y="3482503"/>
                          <a:ext cx="1690370" cy="594995"/>
                        </a:xfrm>
                        <a:prstGeom prst="roundRect">
                          <a:avLst>
                            <a:gd name="adj" fmla="val 16667"/>
                          </a:avLst>
                        </a:prstGeom>
                        <a:solidFill>
                          <a:srgbClr val="B7CCE4"/>
                        </a:solidFill>
                        <a:ln>
                          <a:noFill/>
                        </a:ln>
                      </wps:spPr>
                      <wps:txbx>
                        <w:txbxContent>
                          <w:p w:rsidR="00843505" w:rsidRDefault="00843505" w14:paraId="44BC4D17" w14:textId="77777777">
                            <w:pPr>
                              <w:jc w:val="center"/>
                              <w:textDirection w:val="btLr"/>
                            </w:pPr>
                            <w:r>
                              <w:rPr>
                                <w:rFonts w:ascii="Arial" w:hAnsi="Arial" w:eastAsia="Arial" w:cs="Arial"/>
                                <w:color w:val="404040"/>
                                <w:sz w:val="22"/>
                              </w:rPr>
                              <w:t>Organizational Members</w:t>
                            </w:r>
                          </w:p>
                        </w:txbxContent>
                      </wps:txbx>
                      <wps:bodyPr spcFirstLastPara="1" wrap="square" lIns="91425" tIns="45700" rIns="91425" bIns="45700" anchor="ctr" anchorCtr="0">
                        <a:noAutofit/>
                      </wps:bodyPr>
                    </wps:wsp>
                  </a:graphicData>
                </a:graphic>
              </wp:anchor>
            </w:drawing>
          </mc:Choice>
          <mc:Fallback>
            <w:pict w14:anchorId="25875BF2">
              <v:roundrect id="Rounded Rectangle 89" style="position:absolute;left:0;text-align:left;margin-left:330pt;margin-top:10pt;width:134.6pt;height:48.35pt;z-index:251669504;visibility:visible;mso-wrap-style:square;mso-wrap-distance-left:9pt;mso-wrap-distance-top:0;mso-wrap-distance-right:9pt;mso-wrap-distance-bottom:0;mso-position-horizontal:absolute;mso-position-horizontal-relative:text;mso-position-vertical:absolute;mso-position-vertical-relative:text;v-text-anchor:middle" o:spid="_x0000_s1045" fillcolor="#b7cce4" stroked="f" arcsize="10923f" w14:anchorId="16C96C81"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">
                <v:textbox inset="2.53958mm,1.2694mm,2.53958mm,1.2694mm">
                  <w:txbxContent>
                    <w:p w:rsidR="00843505" w:rsidRDefault="00843505" w14:paraId="080DB831" w14:textId="77777777">
                      <w:pPr>
                        <w:jc w:val="center"/>
                        <w:textDirection w:val="btLr"/>
                      </w:pPr>
                      <w:r>
                        <w:rPr>
                          <w:rFonts w:ascii="Arial" w:hAnsi="Arial" w:eastAsia="Arial" w:cs="Arial"/>
                          <w:color w:val="404040"/>
                          <w:sz w:val="22"/>
                        </w:rPr>
                        <w:t>Organizational Members</w:t>
                      </w:r>
                    </w:p>
                  </w:txbxContent>
                </v:textbox>
              </v:roundrect>
            </w:pict>
          </mc:Fallback>
        </mc:AlternateContent>
      </w:r>
      <w:r w:rsidR="00B647B0">
        <w:rPr>
          <w:noProof/>
          <w:lang w:eastAsia="en-GB"/>
        </w:rPr>
        <mc:AlternateContent>
          <mc:Choice Requires="wps">
            <w:drawing>
              <wp:anchor distT="0" distB="0" distL="114300" distR="114300" simplePos="0" relativeHeight="251673600" behindDoc="0" locked="0" layoutInCell="1" hidden="0" allowOverlap="1" wp14:anchorId="65373876" wp14:editId="740C0616">
                <wp:simplePos x="0" y="0"/>
                <wp:positionH relativeFrom="column">
                  <wp:posOffset>1536700</wp:posOffset>
                </wp:positionH>
                <wp:positionV relativeFrom="paragraph">
                  <wp:posOffset>2070100</wp:posOffset>
                </wp:positionV>
                <wp:extent cx="1633220" cy="518795"/>
                <wp:effectExtent l="0" t="0" r="0" b="0"/>
                <wp:wrapNone/>
                <wp:docPr id="84" name="Rounded Rectangle 84"/>
                <wp:cNvGraphicFramePr/>
                <a:graphic xmlns:a="http://schemas.openxmlformats.org/drawingml/2006/main">
                  <a:graphicData uri="http://schemas.microsoft.com/office/word/2010/wordprocessingShape">
                    <wps:wsp>
                      <wps:cNvSpPr/>
                      <wps:spPr>
                        <a:xfrm>
                          <a:off x="4538915" y="3530128"/>
                          <a:ext cx="1614170" cy="499745"/>
                        </a:xfrm>
                        <a:prstGeom prst="roundRect">
                          <a:avLst>
                            <a:gd name="adj" fmla="val 16667"/>
                          </a:avLst>
                        </a:prstGeom>
                        <a:solidFill>
                          <a:srgbClr val="538CD5"/>
                        </a:solidFill>
                        <a:ln>
                          <a:noFill/>
                        </a:ln>
                      </wps:spPr>
                      <wps:txbx>
                        <w:txbxContent>
                          <w:p w:rsidR="00843505" w:rsidRDefault="00843505" w14:paraId="4C667069" w14:textId="77777777">
                            <w:pPr>
                              <w:jc w:val="center"/>
                              <w:textDirection w:val="btLr"/>
                            </w:pPr>
                            <w:r>
                              <w:rPr>
                                <w:rFonts w:ascii="Arial" w:hAnsi="Arial" w:eastAsia="Arial" w:cs="Arial"/>
                                <w:color w:val="F2F2F2"/>
                                <w:sz w:val="22"/>
                              </w:rPr>
                              <w:t>Steering Committee</w:t>
                            </w:r>
                          </w:p>
                        </w:txbxContent>
                      </wps:txbx>
                      <wps:bodyPr spcFirstLastPara="1" wrap="square" lIns="91425" tIns="45700" rIns="91425" bIns="45700" anchor="ctr" anchorCtr="0">
                        <a:noAutofit/>
                      </wps:bodyPr>
                    </wps:wsp>
                  </a:graphicData>
                </a:graphic>
              </wp:anchor>
            </w:drawing>
          </mc:Choice>
          <mc:Fallback>
            <w:pict w14:anchorId="57C90DB8">
              <v:roundrect id="Rounded Rectangle 84" style="position:absolute;left:0;text-align:left;margin-left:121pt;margin-top:163pt;width:128.6pt;height:40.85pt;z-index:251673600;visibility:visible;mso-wrap-style:square;mso-wrap-distance-left:9pt;mso-wrap-distance-top:0;mso-wrap-distance-right:9pt;mso-wrap-distance-bottom:0;mso-position-horizontal:absolute;mso-position-horizontal-relative:text;mso-position-vertical:absolute;mso-position-vertical-relative:text;v-text-anchor:middle" o:spid="_x0000_s1046" fillcolor="#538cd5" stroked="f" arcsize="10923f" w14:anchorId="65373876"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">
                <v:textbox inset="2.53958mm,1.2694mm,2.53958mm,1.2694mm">
                  <w:txbxContent>
                    <w:p w:rsidR="00843505" w:rsidRDefault="00843505" w14:paraId="30B47D78" w14:textId="77777777">
                      <w:pPr>
                        <w:jc w:val="center"/>
                        <w:textDirection w:val="btLr"/>
                      </w:pPr>
                      <w:r>
                        <w:rPr>
                          <w:rFonts w:ascii="Arial" w:hAnsi="Arial" w:eastAsia="Arial" w:cs="Arial"/>
                          <w:color w:val="F2F2F2"/>
                          <w:sz w:val="22"/>
                        </w:rPr>
                        <w:t>Steering Committee</w:t>
                      </w:r>
                    </w:p>
                  </w:txbxContent>
                </v:textbox>
              </v:roundrect>
            </w:pict>
          </mc:Fallback>
        </mc:AlternateContent>
      </w:r>
      <w:r w:rsidR="00B647B0">
        <w:rPr>
          <w:noProof/>
          <w:lang w:eastAsia="en-GB"/>
        </w:rPr>
        <mc:AlternateContent>
          <mc:Choice Requires="wpg">
            <w:drawing>
              <wp:anchor distT="0" distB="0" distL="114300" distR="114300" simplePos="0" relativeHeight="251674624" behindDoc="0" locked="0" layoutInCell="1" hidden="0" allowOverlap="1" wp14:anchorId="044A3899" wp14:editId="2E6A06FF">
                <wp:simplePos x="0" y="0"/>
                <wp:positionH relativeFrom="column">
                  <wp:posOffset>1447800</wp:posOffset>
                </wp:positionH>
                <wp:positionV relativeFrom="paragraph">
                  <wp:posOffset>1765300</wp:posOffset>
                </wp:positionV>
                <wp:extent cx="222250" cy="302895"/>
                <wp:effectExtent l="0" t="0" r="0" b="0"/>
                <wp:wrapNone/>
                <wp:docPr id="68" name="Straight Arrow Connector 68"/>
                <wp:cNvGraphicFramePr/>
                <a:graphic xmlns:a="http://schemas.openxmlformats.org/drawingml/2006/main">
                  <a:graphicData uri="http://schemas.microsoft.com/office/word/2010/wordprocessingShape">
                    <wps:wsp>
                      <wps:cNvCnPr/>
                      <wps:spPr>
                        <a:xfrm>
                          <a:off x="5260275" y="3653953"/>
                          <a:ext cx="171450" cy="252095"/>
                        </a:xfrm>
                        <a:prstGeom prst="straightConnector1">
                          <a:avLst/>
                        </a:prstGeom>
                        <a:noFill/>
                        <a:ln w="25400" cap="flat" cmpd="sng">
                          <a:solidFill>
                            <a:srgbClr val="A5A5A5"/>
                          </a:solidFill>
                          <a:prstDash val="solid"/>
                          <a:round/>
                          <a:headEnd type="none" w="sm" len="sm"/>
                          <a:tailEnd type="triangl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distT="0" distB="0" distL="114300" distR="114300" simplePos="0" relativeHeight="0" behindDoc="0" locked="0" layoutInCell="1" hidden="0" allowOverlap="1" wp14:anchorId="1AC58173" wp14:editId="7777777">
                <wp:simplePos x="0" y="0"/>
                <wp:positionH relativeFrom="column">
                  <wp:posOffset>1447800</wp:posOffset>
                </wp:positionH>
                <wp:positionV relativeFrom="paragraph">
                  <wp:posOffset>1765300</wp:posOffset>
                </wp:positionV>
                <wp:extent cx="222250" cy="302895"/>
                <wp:effectExtent l="0" t="0" r="0" b="0"/>
                <wp:wrapNone/>
                <wp:docPr id="1790665165" name="image13.png"/>
                <a:graphic>
                  <a:graphicData uri="http://schemas.openxmlformats.org/drawingml/2006/picture">
                    <pic:pic>
                      <pic:nvPicPr>
                        <pic:cNvPr id="0" name="image13.png"/>
                        <pic:cNvPicPr preferRelativeResize="0"/>
                      </pic:nvPicPr>
                      <pic:blipFill>
                        <a:blip r:embed="rId29"/>
                        <a:srcRect/>
                        <a:stretch>
                          <a:fillRect/>
                        </a:stretch>
                      </pic:blipFill>
                      <pic:spPr>
                        <a:xfrm>
                          <a:off x="0" y="0"/>
                          <a:ext cx="222250" cy="302895"/>
                        </a:xfrm>
                        <a:prstGeom prst="rect"/>
                        <a:ln/>
                      </pic:spPr>
                    </pic:pic>
                  </a:graphicData>
                </a:graphic>
              </wp:anchor>
            </w:drawing>
          </mc:Fallback>
        </mc:AlternateContent>
      </w:r>
      <w:r w:rsidR="00B647B0">
        <w:rPr>
          <w:noProof/>
          <w:lang w:eastAsia="en-GB"/>
        </w:rPr>
        <mc:AlternateContent>
          <mc:Choice Requires="wpg">
            <w:drawing>
              <wp:anchor distT="0" distB="0" distL="114300" distR="114300" simplePos="0" relativeHeight="251675648" behindDoc="0" locked="0" layoutInCell="1" hidden="0" allowOverlap="1" wp14:anchorId="349B2E11" wp14:editId="40431C51">
                <wp:simplePos x="0" y="0"/>
                <wp:positionH relativeFrom="column">
                  <wp:posOffset>3035300</wp:posOffset>
                </wp:positionH>
                <wp:positionV relativeFrom="paragraph">
                  <wp:posOffset>1765300</wp:posOffset>
                </wp:positionV>
                <wp:extent cx="207645" cy="288925"/>
                <wp:effectExtent l="0" t="0" r="0" b="0"/>
                <wp:wrapNone/>
                <wp:docPr id="57" name="Straight Arrow Connector 57"/>
                <wp:cNvGraphicFramePr/>
                <a:graphic xmlns:a="http://schemas.openxmlformats.org/drawingml/2006/main">
                  <a:graphicData uri="http://schemas.microsoft.com/office/word/2010/wordprocessingShape">
                    <wps:wsp>
                      <wps:cNvCnPr/>
                      <wps:spPr>
                        <a:xfrm flipH="1">
                          <a:off x="5267578" y="3660938"/>
                          <a:ext cx="156845" cy="238125"/>
                        </a:xfrm>
                        <a:prstGeom prst="straightConnector1">
                          <a:avLst/>
                        </a:prstGeom>
                        <a:noFill/>
                        <a:ln w="25400" cap="flat" cmpd="sng">
                          <a:solidFill>
                            <a:srgbClr val="A5A5A5"/>
                          </a:solidFill>
                          <a:prstDash val="solid"/>
                          <a:round/>
                          <a:headEnd type="none" w="sm" len="sm"/>
                          <a:tailEnd type="triangl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distT="0" distB="0" distL="114300" distR="114300" simplePos="0" relativeHeight="0" behindDoc="0" locked="0" layoutInCell="1" hidden="0" allowOverlap="1" wp14:anchorId="1D8FAC8B" wp14:editId="7777777">
                <wp:simplePos x="0" y="0"/>
                <wp:positionH relativeFrom="column">
                  <wp:posOffset>3035300</wp:posOffset>
                </wp:positionH>
                <wp:positionV relativeFrom="paragraph">
                  <wp:posOffset>1765300</wp:posOffset>
                </wp:positionV>
                <wp:extent cx="207645" cy="288925"/>
                <wp:effectExtent l="0" t="0" r="0" b="0"/>
                <wp:wrapNone/>
                <wp:docPr id="1892739228" name="image2.png"/>
                <a:graphic>
                  <a:graphicData uri="http://schemas.openxmlformats.org/drawingml/2006/picture">
                    <pic:pic>
                      <pic:nvPicPr>
                        <pic:cNvPr id="0" name="image2.png"/>
                        <pic:cNvPicPr preferRelativeResize="0"/>
                      </pic:nvPicPr>
                      <pic:blipFill>
                        <a:blip r:embed="rId30"/>
                        <a:srcRect/>
                        <a:stretch>
                          <a:fillRect/>
                        </a:stretch>
                      </pic:blipFill>
                      <pic:spPr>
                        <a:xfrm>
                          <a:off x="0" y="0"/>
                          <a:ext cx="207645" cy="288925"/>
                        </a:xfrm>
                        <a:prstGeom prst="rect"/>
                        <a:ln/>
                      </pic:spPr>
                    </pic:pic>
                  </a:graphicData>
                </a:graphic>
              </wp:anchor>
            </w:drawing>
          </mc:Fallback>
        </mc:AlternateContent>
      </w:r>
      <w:r w:rsidR="00B647B0">
        <w:rPr>
          <w:noProof/>
          <w:lang w:eastAsia="en-GB"/>
        </w:rPr>
        <mc:AlternateContent>
          <mc:Choice Requires="wpg">
            <w:drawing>
              <wp:anchor distT="0" distB="0" distL="114300" distR="114300" simplePos="0" relativeHeight="251676672" behindDoc="0" locked="0" layoutInCell="1" hidden="0" allowOverlap="1" wp14:anchorId="69A2169B" wp14:editId="0A4A2795">
                <wp:simplePos x="0" y="0"/>
                <wp:positionH relativeFrom="column">
                  <wp:posOffset>3225800</wp:posOffset>
                </wp:positionH>
                <wp:positionV relativeFrom="paragraph">
                  <wp:posOffset>2324100</wp:posOffset>
                </wp:positionV>
                <wp:extent cx="648970" cy="50800"/>
                <wp:effectExtent l="0" t="0" r="0" b="0"/>
                <wp:wrapNone/>
                <wp:docPr id="97" name="Straight Arrow Connector 97"/>
                <wp:cNvGraphicFramePr/>
                <a:graphic xmlns:a="http://schemas.openxmlformats.org/drawingml/2006/main">
                  <a:graphicData uri="http://schemas.microsoft.com/office/word/2010/wordprocessingShape">
                    <wps:wsp>
                      <wps:cNvCnPr/>
                      <wps:spPr>
                        <a:xfrm rot="10800000">
                          <a:off x="5034215" y="3780000"/>
                          <a:ext cx="623570" cy="0"/>
                        </a:xfrm>
                        <a:prstGeom prst="straightConnector1">
                          <a:avLst/>
                        </a:prstGeom>
                        <a:noFill/>
                        <a:ln w="25400" cap="flat" cmpd="sng">
                          <a:solidFill>
                            <a:srgbClr val="A5A5A5"/>
                          </a:solidFill>
                          <a:prstDash val="solid"/>
                          <a:round/>
                          <a:headEnd type="none" w="sm" len="sm"/>
                          <a:tailEnd type="triangl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distT="0" distB="0" distL="114300" distR="114300" simplePos="0" relativeHeight="0" behindDoc="0" locked="0" layoutInCell="1" hidden="0" allowOverlap="1" wp14:anchorId="755BBCC2" wp14:editId="7777777">
                <wp:simplePos x="0" y="0"/>
                <wp:positionH relativeFrom="column">
                  <wp:posOffset>3225800</wp:posOffset>
                </wp:positionH>
                <wp:positionV relativeFrom="paragraph">
                  <wp:posOffset>2324100</wp:posOffset>
                </wp:positionV>
                <wp:extent cx="648970" cy="50800"/>
                <wp:effectExtent l="0" t="0" r="0" b="0"/>
                <wp:wrapNone/>
                <wp:docPr id="307608005" name="image43.png"/>
                <a:graphic>
                  <a:graphicData uri="http://schemas.openxmlformats.org/drawingml/2006/picture">
                    <pic:pic>
                      <pic:nvPicPr>
                        <pic:cNvPr id="0" name="image43.png"/>
                        <pic:cNvPicPr preferRelativeResize="0"/>
                      </pic:nvPicPr>
                      <pic:blipFill>
                        <a:blip r:embed="rId31"/>
                        <a:srcRect/>
                        <a:stretch>
                          <a:fillRect/>
                        </a:stretch>
                      </pic:blipFill>
                      <pic:spPr>
                        <a:xfrm>
                          <a:off x="0" y="0"/>
                          <a:ext cx="648970" cy="50800"/>
                        </a:xfrm>
                        <a:prstGeom prst="rect"/>
                        <a:ln/>
                      </pic:spPr>
                    </pic:pic>
                  </a:graphicData>
                </a:graphic>
              </wp:anchor>
            </w:drawing>
          </mc:Fallback>
        </mc:AlternateContent>
      </w:r>
    </w:p>
    <w:p w:rsidR="006773B0" w:rsidRDefault="006773B0" w14:paraId="55A9D999" w14:textId="76A70E27">
      <w:pPr>
        <w:spacing w:after="160" w:line="259" w:lineRule="auto"/>
        <w:jc w:val="center"/>
        <w:rPr>
          <w:rFonts w:ascii="Calibri" w:hAnsi="Calibri" w:eastAsia="Calibri" w:cs="Calibri"/>
          <w:sz w:val="22"/>
          <w:szCs w:val="22"/>
        </w:rPr>
      </w:pPr>
    </w:p>
    <w:p w:rsidR="006773B0" w:rsidRDefault="006773B0" w14:paraId="700D9719" w14:textId="78EE80AB">
      <w:pPr>
        <w:spacing w:after="160" w:line="259" w:lineRule="auto"/>
        <w:jc w:val="center"/>
        <w:rPr>
          <w:rFonts w:ascii="Calibri" w:hAnsi="Calibri" w:eastAsia="Calibri" w:cs="Calibri"/>
          <w:sz w:val="22"/>
          <w:szCs w:val="22"/>
        </w:rPr>
      </w:pPr>
    </w:p>
    <w:p w:rsidR="006773B0" w:rsidRDefault="00A13FCE" w14:paraId="546A9616" w14:textId="70CB25B7">
      <w:pPr>
        <w:spacing w:after="160" w:line="259" w:lineRule="auto"/>
        <w:jc w:val="center"/>
        <w:rPr>
          <w:rFonts w:ascii="Calibri" w:hAnsi="Calibri" w:eastAsia="Calibri" w:cs="Calibri"/>
          <w:sz w:val="22"/>
          <w:szCs w:val="22"/>
        </w:rPr>
      </w:pPr>
      <w:r>
        <w:rPr>
          <w:noProof/>
          <w:lang w:eastAsia="en-GB"/>
        </w:rPr>
        <mc:AlternateContent>
          <mc:Choice Requires="wps">
            <w:drawing>
              <wp:anchor distT="0" distB="0" distL="114300" distR="114300" simplePos="0" relativeHeight="251718656" behindDoc="0" locked="0" layoutInCell="1" allowOverlap="1" wp14:anchorId="6D3D341F" wp14:editId="075AF845">
                <wp:simplePos x="0" y="0"/>
                <wp:positionH relativeFrom="column">
                  <wp:posOffset>3641725</wp:posOffset>
                </wp:positionH>
                <wp:positionV relativeFrom="paragraph">
                  <wp:posOffset>16510</wp:posOffset>
                </wp:positionV>
                <wp:extent cx="0" cy="375920"/>
                <wp:effectExtent l="76200" t="0" r="95250" b="62230"/>
                <wp:wrapNone/>
                <wp:docPr id="26" name="Straight Arrow Connector 26"/>
                <wp:cNvGraphicFramePr/>
                <a:graphic xmlns:a="http://schemas.openxmlformats.org/drawingml/2006/main">
                  <a:graphicData uri="http://schemas.microsoft.com/office/word/2010/wordprocessingShape">
                    <wps:wsp>
                      <wps:cNvCnPr/>
                      <wps:spPr>
                        <a:xfrm>
                          <a:off x="0" y="0"/>
                          <a:ext cx="0" cy="375920"/>
                        </a:xfrm>
                        <a:prstGeom prst="straightConnector1">
                          <a:avLst/>
                        </a:prstGeom>
                        <a:noFill/>
                        <a:ln w="25400" cap="flat" cmpd="sng">
                          <a:solidFill>
                            <a:srgbClr val="A5A5A5"/>
                          </a:solidFill>
                          <a:prstDash val="solid"/>
                          <a:round/>
                          <a:headEnd type="none" w="sm" len="sm"/>
                          <a:tailEnd type="triangle" w="med" len="med"/>
                        </a:ln>
                      </wps:spPr>
                      <wps:bodyPr/>
                    </wps:wsp>
                  </a:graphicData>
                </a:graphic>
              </wp:anchor>
            </w:drawing>
          </mc:Choice>
          <mc:Fallback>
            <w:pict w14:anchorId="03B0FE25">
              <v:shapetype id="_x0000_t32" coordsize="21600,21600" o:oned="t" filled="f" o:spt="32" path="m,l21600,21600e" w14:anchorId="1FAEF219">
                <v:path fillok="f" arrowok="t" o:connecttype="none"/>
                <o:lock v:ext="edit" shapetype="t"/>
              </v:shapetype>
              <v:shape id="Straight Arrow Connector 26" style="position:absolute;margin-left:286.75pt;margin-top:1.3pt;width:0;height:29.6pt;z-index:251718656;visibility:visible;mso-wrap-style:square;mso-wrap-distance-left:9pt;mso-wrap-distance-top:0;mso-wrap-distance-right:9pt;mso-wrap-distance-bottom:0;mso-position-horizontal:absolute;mso-position-horizontal-relative:text;mso-position-vertical:absolute;mso-position-vertical-relative:text" o:spid="_x0000_s1026" strokecolor="#a5a5a5" strokeweight="2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">
                <v:stroke startarrowwidth="narrow" startarrowlength="short" endarrow="block"/>
              </v:shape>
            </w:pict>
          </mc:Fallback>
        </mc:AlternateContent>
      </w:r>
      <w:r>
        <w:rPr>
          <w:noProof/>
          <w:lang w:eastAsia="en-GB"/>
        </w:rPr>
        <mc:AlternateContent>
          <mc:Choice Requires="wps">
            <w:drawing>
              <wp:anchor distT="0" distB="0" distL="114300" distR="114300" simplePos="0" relativeHeight="251716608" behindDoc="0" locked="0" layoutInCell="1" allowOverlap="1" wp14:anchorId="48BC2A2E" wp14:editId="6B9E9200">
                <wp:simplePos x="0" y="0"/>
                <wp:positionH relativeFrom="column">
                  <wp:posOffset>2337752</wp:posOffset>
                </wp:positionH>
                <wp:positionV relativeFrom="paragraph">
                  <wp:posOffset>17145</wp:posOffset>
                </wp:positionV>
                <wp:extent cx="0" cy="376238"/>
                <wp:effectExtent l="76200" t="0" r="95250" b="62230"/>
                <wp:wrapNone/>
                <wp:docPr id="23" name="Straight Arrow Connector 23"/>
                <wp:cNvGraphicFramePr/>
                <a:graphic xmlns:a="http://schemas.openxmlformats.org/drawingml/2006/main">
                  <a:graphicData uri="http://schemas.microsoft.com/office/word/2010/wordprocessingShape">
                    <wps:wsp>
                      <wps:cNvCnPr/>
                      <wps:spPr>
                        <a:xfrm>
                          <a:off x="0" y="0"/>
                          <a:ext cx="0" cy="376238"/>
                        </a:xfrm>
                        <a:prstGeom prst="straightConnector1">
                          <a:avLst/>
                        </a:prstGeom>
                        <a:noFill/>
                        <a:ln w="25400" cap="flat" cmpd="sng">
                          <a:solidFill>
                            <a:srgbClr val="A5A5A5"/>
                          </a:solidFill>
                          <a:prstDash val="solid"/>
                          <a:round/>
                          <a:headEnd type="none" w="sm" len="sm"/>
                          <a:tailEnd type="triangle" w="med" len="med"/>
                        </a:ln>
                      </wps:spPr>
                      <wps:bodyPr/>
                    </wps:wsp>
                  </a:graphicData>
                </a:graphic>
              </wp:anchor>
            </w:drawing>
          </mc:Choice>
          <mc:Fallback>
            <w:pict w14:anchorId="2F6FE673">
              <v:shape id="Straight Arrow Connector 23" style="position:absolute;margin-left:184.05pt;margin-top:1.35pt;width:0;height:29.65pt;z-index:251716608;visibility:visible;mso-wrap-style:square;mso-wrap-distance-left:9pt;mso-wrap-distance-top:0;mso-wrap-distance-right:9pt;mso-wrap-distance-bottom:0;mso-position-horizontal:absolute;mso-position-horizontal-relative:text;mso-position-vertical:absolute;mso-position-vertical-relative:text" o:spid="_x0000_s1026" strokecolor="#a5a5a5" strokeweight="2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" w14:anchorId="52D0EBA3">
                <v:stroke startarrowwidth="narrow" startarrowlength="short" endarrow="block"/>
              </v:shape>
            </w:pict>
          </mc:Fallback>
        </mc:AlternateContent>
      </w:r>
      <w:r>
        <w:rPr>
          <w:noProof/>
          <w:lang w:eastAsia="en-GB"/>
        </w:rPr>
        <mc:AlternateContent>
          <mc:Choice Requires="wps">
            <w:drawing>
              <wp:anchor distT="0" distB="0" distL="114300" distR="114300" simplePos="0" relativeHeight="251714560" behindDoc="0" locked="0" layoutInCell="1" allowOverlap="1" wp14:anchorId="2F4FF168" wp14:editId="7A7647BA">
                <wp:simplePos x="0" y="0"/>
                <wp:positionH relativeFrom="column">
                  <wp:posOffset>1123633</wp:posOffset>
                </wp:positionH>
                <wp:positionV relativeFrom="paragraph">
                  <wp:posOffset>36195</wp:posOffset>
                </wp:positionV>
                <wp:extent cx="0" cy="376238"/>
                <wp:effectExtent l="76200" t="0" r="95250" b="62230"/>
                <wp:wrapNone/>
                <wp:docPr id="19" name="Straight Arrow Connector 19"/>
                <wp:cNvGraphicFramePr/>
                <a:graphic xmlns:a="http://schemas.openxmlformats.org/drawingml/2006/main">
                  <a:graphicData uri="http://schemas.microsoft.com/office/word/2010/wordprocessingShape">
                    <wps:wsp>
                      <wps:cNvCnPr/>
                      <wps:spPr>
                        <a:xfrm>
                          <a:off x="0" y="0"/>
                          <a:ext cx="0" cy="376238"/>
                        </a:xfrm>
                        <a:prstGeom prst="straightConnector1">
                          <a:avLst/>
                        </a:prstGeom>
                        <a:noFill/>
                        <a:ln w="25400" cap="flat" cmpd="sng">
                          <a:solidFill>
                            <a:srgbClr val="A5A5A5"/>
                          </a:solidFill>
                          <a:prstDash val="solid"/>
                          <a:round/>
                          <a:headEnd type="none" w="sm" len="sm"/>
                          <a:tailEnd type="triangle" w="med" len="med"/>
                        </a:ln>
                      </wps:spPr>
                      <wps:bodyPr/>
                    </wps:wsp>
                  </a:graphicData>
                </a:graphic>
              </wp:anchor>
            </w:drawing>
          </mc:Choice>
          <mc:Fallback>
            <w:pict w14:anchorId="2FAB24AB">
              <v:shape id="Straight Arrow Connector 19" style="position:absolute;margin-left:88.5pt;margin-top:2.85pt;width:0;height:29.65pt;z-index:251714560;visibility:visible;mso-wrap-style:square;mso-wrap-distance-left:9pt;mso-wrap-distance-top:0;mso-wrap-distance-right:9pt;mso-wrap-distance-bottom:0;mso-position-horizontal:absolute;mso-position-horizontal-relative:text;mso-position-vertical:absolute;mso-position-vertical-relative:text" o:spid="_x0000_s1026" strokecolor="#a5a5a5" strokeweight="2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" w14:anchorId="6443BED6">
                <v:stroke startarrowwidth="narrow" startarrowlength="short" endarrow="block"/>
              </v:shape>
            </w:pict>
          </mc:Fallback>
        </mc:AlternateContent>
      </w:r>
      <w:r w:rsidR="00B647B0">
        <w:rPr>
          <w:noProof/>
          <w:lang w:eastAsia="en-GB"/>
        </w:rPr>
        <mc:AlternateContent>
          <mc:Choice Requires="wps">
            <w:drawing>
              <wp:anchor distT="0" distB="0" distL="114300" distR="114300" simplePos="0" relativeHeight="251678720" behindDoc="0" locked="0" layoutInCell="1" hidden="0" allowOverlap="1" wp14:anchorId="5460E055" wp14:editId="5265DBFE">
                <wp:simplePos x="0" y="0"/>
                <wp:positionH relativeFrom="column">
                  <wp:posOffset>3238500</wp:posOffset>
                </wp:positionH>
                <wp:positionV relativeFrom="paragraph">
                  <wp:posOffset>38100</wp:posOffset>
                </wp:positionV>
                <wp:extent cx="1898710" cy="1435232"/>
                <wp:effectExtent l="0" t="0" r="0" b="0"/>
                <wp:wrapNone/>
                <wp:docPr id="65" name="Straight Arrow Connector 65"/>
                <wp:cNvGraphicFramePr/>
                <a:graphic xmlns:a="http://schemas.openxmlformats.org/drawingml/2006/main">
                  <a:graphicData uri="http://schemas.microsoft.com/office/word/2010/wordprocessingShape">
                    <wps:wsp>
                      <wps:cNvCnPr/>
                      <wps:spPr>
                        <a:xfrm flipH="1">
                          <a:off x="4422045" y="3087784"/>
                          <a:ext cx="1847910" cy="1384432"/>
                        </a:xfrm>
                        <a:prstGeom prst="straightConnector1">
                          <a:avLst/>
                        </a:prstGeom>
                        <a:noFill/>
                        <a:ln w="25400" cap="flat" cmpd="sng">
                          <a:solidFill>
                            <a:srgbClr val="A5A5A5"/>
                          </a:solidFill>
                          <a:prstDash val="solid"/>
                          <a:round/>
                          <a:headEnd type="none" w="sm" len="sm"/>
                          <a:tailEnd type="triangle" w="med" len="med"/>
                        </a:ln>
                      </wps:spPr>
                      <wps:bodyPr/>
                    </wps:wsp>
                  </a:graphicData>
                </a:graphic>
              </wp:anchor>
            </w:drawing>
          </mc:Choice>
          <mc:Fallback>
            <w:pict w14:anchorId="796C4770">
              <v:shape id="Straight Arrow Connector 65" style="position:absolute;margin-left:255pt;margin-top:3pt;width:149.5pt;height:113pt;flip:x;z-index:251678720;visibility:visible;mso-wrap-style:square;mso-wrap-distance-left:9pt;mso-wrap-distance-top:0;mso-wrap-distance-right:9pt;mso-wrap-distance-bottom:0;mso-position-horizontal:absolute;mso-position-horizontal-relative:text;mso-position-vertical:absolute;mso-position-vertical-relative:text" o:spid="_x0000_s1026" strokecolor="#a5a5a5" strokeweight="2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" w14:anchorId="77B244B0">
                <v:stroke startarrowwidth="narrow" startarrowlength="short" endarrow="block"/>
              </v:shape>
            </w:pict>
          </mc:Fallback>
        </mc:AlternateContent>
      </w:r>
    </w:p>
    <w:p w:rsidR="006773B0" w:rsidRDefault="006773B0" w14:paraId="180CBB83" w14:textId="77777777">
      <w:pPr>
        <w:spacing w:after="160" w:line="259" w:lineRule="auto"/>
        <w:jc w:val="center"/>
        <w:rPr>
          <w:rFonts w:ascii="Calibri" w:hAnsi="Calibri" w:eastAsia="Calibri" w:cs="Calibri"/>
          <w:sz w:val="22"/>
          <w:szCs w:val="22"/>
        </w:rPr>
      </w:pPr>
    </w:p>
    <w:p w:rsidR="006773B0" w:rsidRDefault="006773B0" w14:paraId="3B824B2F" w14:textId="77777777">
      <w:pPr>
        <w:spacing w:after="160" w:line="259" w:lineRule="auto"/>
        <w:jc w:val="center"/>
        <w:rPr>
          <w:rFonts w:ascii="Calibri" w:hAnsi="Calibri" w:eastAsia="Calibri" w:cs="Calibri"/>
          <w:sz w:val="22"/>
          <w:szCs w:val="22"/>
        </w:rPr>
      </w:pPr>
    </w:p>
    <w:p w:rsidR="006773B0" w:rsidRDefault="00B647B0" w14:paraId="108B2591" w14:textId="77777777">
      <w:pPr>
        <w:spacing w:after="160" w:line="259" w:lineRule="auto"/>
        <w:jc w:val="center"/>
        <w:rPr>
          <w:rFonts w:ascii="Calibri" w:hAnsi="Calibri" w:eastAsia="Calibri" w:cs="Calibri"/>
          <w:sz w:val="22"/>
          <w:szCs w:val="22"/>
        </w:rPr>
      </w:pPr>
      <w:r>
        <w:rPr>
          <w:noProof/>
          <w:lang w:eastAsia="en-GB"/>
        </w:rPr>
        <mc:AlternateContent>
          <mc:Choice Requires="wpg">
            <w:drawing>
              <wp:anchor distT="0" distB="0" distL="114300" distR="114300" simplePos="0" relativeHeight="251679744" behindDoc="0" locked="0" layoutInCell="1" hidden="0" allowOverlap="1" wp14:anchorId="2755696E" wp14:editId="12BA5A22">
                <wp:simplePos x="0" y="0"/>
                <wp:positionH relativeFrom="column">
                  <wp:posOffset>2336800</wp:posOffset>
                </wp:positionH>
                <wp:positionV relativeFrom="paragraph">
                  <wp:posOffset>101600</wp:posOffset>
                </wp:positionV>
                <wp:extent cx="50800" cy="349250"/>
                <wp:effectExtent l="0" t="0" r="0" b="0"/>
                <wp:wrapNone/>
                <wp:docPr id="76" name="Straight Arrow Connector 76"/>
                <wp:cNvGraphicFramePr/>
                <a:graphic xmlns:a="http://schemas.openxmlformats.org/drawingml/2006/main">
                  <a:graphicData uri="http://schemas.microsoft.com/office/word/2010/wordprocessingShape">
                    <wps:wsp>
                      <wps:cNvCnPr/>
                      <wps:spPr>
                        <a:xfrm>
                          <a:off x="5346000" y="3618075"/>
                          <a:ext cx="0" cy="323850"/>
                        </a:xfrm>
                        <a:prstGeom prst="straightConnector1">
                          <a:avLst/>
                        </a:prstGeom>
                        <a:noFill/>
                        <a:ln w="25400" cap="flat" cmpd="sng">
                          <a:solidFill>
                            <a:srgbClr val="A5A5A5"/>
                          </a:solidFill>
                          <a:prstDash val="solid"/>
                          <a:round/>
                          <a:headEnd type="none" w="sm" len="sm"/>
                          <a:tailEnd type="triangl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distT="0" distB="0" distL="114300" distR="114300" simplePos="0" relativeHeight="0" behindDoc="0" locked="0" layoutInCell="1" hidden="0" allowOverlap="1" wp14:anchorId="12F70A99" wp14:editId="7777777">
                <wp:simplePos x="0" y="0"/>
                <wp:positionH relativeFrom="column">
                  <wp:posOffset>2336800</wp:posOffset>
                </wp:positionH>
                <wp:positionV relativeFrom="paragraph">
                  <wp:posOffset>101600</wp:posOffset>
                </wp:positionV>
                <wp:extent cx="50800" cy="349250"/>
                <wp:effectExtent l="0" t="0" r="0" b="0"/>
                <wp:wrapNone/>
                <wp:docPr id="1042920815" name="image21.png"/>
                <a:graphic>
                  <a:graphicData uri="http://schemas.openxmlformats.org/drawingml/2006/picture">
                    <pic:pic>
                      <pic:nvPicPr>
                        <pic:cNvPr id="0" name="image21.png"/>
                        <pic:cNvPicPr preferRelativeResize="0"/>
                      </pic:nvPicPr>
                      <pic:blipFill>
                        <a:blip r:embed="rId34"/>
                        <a:srcRect/>
                        <a:stretch>
                          <a:fillRect/>
                        </a:stretch>
                      </pic:blipFill>
                      <pic:spPr>
                        <a:xfrm>
                          <a:off x="0" y="0"/>
                          <a:ext cx="50800" cy="349250"/>
                        </a:xfrm>
                        <a:prstGeom prst="rect"/>
                        <a:ln/>
                      </pic:spPr>
                    </pic:pic>
                  </a:graphicData>
                </a:graphic>
              </wp:anchor>
            </w:drawing>
          </mc:Fallback>
        </mc:AlternateContent>
      </w:r>
    </w:p>
    <w:p w:rsidR="006773B0" w:rsidRDefault="00B647B0" w14:paraId="452CD6D6" w14:textId="77777777">
      <w:pPr>
        <w:spacing w:after="160" w:line="259" w:lineRule="auto"/>
        <w:jc w:val="center"/>
        <w:rPr>
          <w:rFonts w:ascii="Calibri" w:hAnsi="Calibri" w:eastAsia="Calibri" w:cs="Calibri"/>
          <w:sz w:val="22"/>
          <w:szCs w:val="22"/>
        </w:rPr>
      </w:pPr>
      <w:r>
        <w:rPr>
          <w:noProof/>
          <w:lang w:eastAsia="en-GB"/>
        </w:rPr>
        <mc:AlternateContent>
          <mc:Choice Requires="wps">
            <w:drawing>
              <wp:anchor distT="0" distB="0" distL="114300" distR="114300" simplePos="0" relativeHeight="251680768" behindDoc="0" locked="0" layoutInCell="1" hidden="0" allowOverlap="1" wp14:anchorId="12209489" wp14:editId="06EEF881">
                <wp:simplePos x="0" y="0"/>
                <wp:positionH relativeFrom="column">
                  <wp:posOffset>3987800</wp:posOffset>
                </wp:positionH>
                <wp:positionV relativeFrom="paragraph">
                  <wp:posOffset>177800</wp:posOffset>
                </wp:positionV>
                <wp:extent cx="1575707" cy="564832"/>
                <wp:effectExtent l="0" t="0" r="0" b="0"/>
                <wp:wrapNone/>
                <wp:docPr id="64" name="Rounded Rectangle 64"/>
                <wp:cNvGraphicFramePr/>
                <a:graphic xmlns:a="http://schemas.openxmlformats.org/drawingml/2006/main">
                  <a:graphicData uri="http://schemas.microsoft.com/office/word/2010/wordprocessingShape">
                    <wps:wsp>
                      <wps:cNvSpPr/>
                      <wps:spPr>
                        <a:xfrm>
                          <a:off x="4567672" y="3507109"/>
                          <a:ext cx="1556657" cy="545782"/>
                        </a:xfrm>
                        <a:prstGeom prst="roundRect">
                          <a:avLst>
                            <a:gd name="adj" fmla="val 16667"/>
                          </a:avLst>
                        </a:prstGeom>
                        <a:solidFill>
                          <a:srgbClr val="E36C09"/>
                        </a:solidFill>
                        <a:ln>
                          <a:noFill/>
                        </a:ln>
                      </wps:spPr>
                      <wps:txbx>
                        <w:txbxContent>
                          <w:p w:rsidR="00843505" w:rsidRDefault="00843505" w14:paraId="0011ED6A" w14:textId="77777777">
                            <w:pPr>
                              <w:jc w:val="center"/>
                              <w:textDirection w:val="btLr"/>
                            </w:pPr>
                            <w:r>
                              <w:rPr>
                                <w:rFonts w:ascii="Arial" w:hAnsi="Arial" w:eastAsia="Arial" w:cs="Arial"/>
                                <w:color w:val="F2F2F2"/>
                                <w:sz w:val="22"/>
                              </w:rPr>
                              <w:t>Host Organisation</w:t>
                            </w:r>
                          </w:p>
                        </w:txbxContent>
                      </wps:txbx>
                      <wps:bodyPr spcFirstLastPara="1" wrap="square" lIns="91425" tIns="45700" rIns="91425" bIns="45700" anchor="ctr" anchorCtr="0">
                        <a:noAutofit/>
                      </wps:bodyPr>
                    </wps:wsp>
                  </a:graphicData>
                </a:graphic>
              </wp:anchor>
            </w:drawing>
          </mc:Choice>
          <mc:Fallback>
            <w:pict w14:anchorId="16D0217B">
              <v:roundrect id="Rounded Rectangle 64" style="position:absolute;left:0;text-align:left;margin-left:314pt;margin-top:14pt;width:124.05pt;height:44.45pt;z-index:251680768;visibility:visible;mso-wrap-style:square;mso-wrap-distance-left:9pt;mso-wrap-distance-top:0;mso-wrap-distance-right:9pt;mso-wrap-distance-bottom:0;mso-position-horizontal:absolute;mso-position-horizontal-relative:text;mso-position-vertical:absolute;mso-position-vertical-relative:text;v-text-anchor:middle" o:spid="_x0000_s1047" fillcolor="#e36c09" stroked="f" arcsize="10923f" w14:anchorId="1220948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">
                <v:textbox inset="2.53958mm,1.2694mm,2.53958mm,1.2694mm">
                  <w:txbxContent>
                    <w:p w:rsidR="00843505" w:rsidRDefault="00843505" w14:paraId="6A092EE2" w14:textId="77777777">
                      <w:pPr>
                        <w:jc w:val="center"/>
                        <w:textDirection w:val="btLr"/>
                      </w:pPr>
                      <w:r>
                        <w:rPr>
                          <w:rFonts w:ascii="Arial" w:hAnsi="Arial" w:eastAsia="Arial" w:cs="Arial"/>
                          <w:color w:val="F2F2F2"/>
                          <w:sz w:val="22"/>
                        </w:rPr>
                        <w:t>Host Organisation</w:t>
                      </w:r>
                    </w:p>
                  </w:txbxContent>
                </v:textbox>
              </v:roundrect>
            </w:pict>
          </mc:Fallback>
        </mc:AlternateContent>
      </w:r>
    </w:p>
    <w:p w:rsidR="006773B0" w:rsidRDefault="00B647B0" w14:paraId="643A9B31" w14:textId="77777777">
      <w:pPr>
        <w:spacing w:after="160" w:line="259" w:lineRule="auto"/>
        <w:jc w:val="center"/>
        <w:rPr>
          <w:rFonts w:ascii="Calibri" w:hAnsi="Calibri" w:eastAsia="Calibri" w:cs="Calibri"/>
          <w:sz w:val="22"/>
          <w:szCs w:val="22"/>
        </w:rPr>
      </w:pPr>
      <w:r>
        <w:rPr>
          <w:rFonts w:ascii="Calibri" w:hAnsi="Calibri" w:eastAsia="Calibri" w:cs="Calibri"/>
          <w:sz w:val="22"/>
          <w:szCs w:val="22"/>
        </w:rPr>
        <w:t xml:space="preserve">               </w:t>
      </w:r>
    </w:p>
    <w:p w:rsidR="006773B0" w:rsidRDefault="00B647B0" w14:paraId="3760A3A2" w14:textId="77777777">
      <w:pPr>
        <w:spacing w:after="160" w:line="259" w:lineRule="auto"/>
        <w:jc w:val="center"/>
        <w:rPr>
          <w:rFonts w:ascii="Calibri" w:hAnsi="Calibri" w:eastAsia="Calibri" w:cs="Calibri"/>
          <w:sz w:val="22"/>
          <w:szCs w:val="22"/>
        </w:rPr>
      </w:pPr>
      <w:r>
        <w:rPr>
          <w:noProof/>
          <w:lang w:eastAsia="en-GB"/>
        </w:rPr>
        <mc:AlternateContent>
          <mc:Choice Requires="wpg">
            <w:drawing>
              <wp:anchor distT="0" distB="0" distL="114300" distR="114300" simplePos="0" relativeHeight="251681792" behindDoc="0" locked="0" layoutInCell="1" hidden="0" allowOverlap="1" wp14:anchorId="18C03133" wp14:editId="202C3E2E">
                <wp:simplePos x="0" y="0"/>
                <wp:positionH relativeFrom="column">
                  <wp:posOffset>3632200</wp:posOffset>
                </wp:positionH>
                <wp:positionV relativeFrom="paragraph">
                  <wp:posOffset>241300</wp:posOffset>
                </wp:positionV>
                <wp:extent cx="356930" cy="400655"/>
                <wp:effectExtent l="0" t="0" r="0" b="0"/>
                <wp:wrapNone/>
                <wp:docPr id="73" name="Straight Arrow Connector 73"/>
                <wp:cNvGraphicFramePr/>
                <a:graphic xmlns:a="http://schemas.openxmlformats.org/drawingml/2006/main">
                  <a:graphicData uri="http://schemas.microsoft.com/office/word/2010/wordprocessingShape">
                    <wps:wsp>
                      <wps:cNvCnPr/>
                      <wps:spPr>
                        <a:xfrm flipH="1">
                          <a:off x="5192935" y="3605073"/>
                          <a:ext cx="306130" cy="349855"/>
                        </a:xfrm>
                        <a:prstGeom prst="straightConnector1">
                          <a:avLst/>
                        </a:prstGeom>
                        <a:noFill/>
                        <a:ln w="25400" cap="flat" cmpd="sng">
                          <a:solidFill>
                            <a:srgbClr val="A5A5A5"/>
                          </a:solidFill>
                          <a:prstDash val="solid"/>
                          <a:round/>
                          <a:headEnd type="none" w="sm" len="sm"/>
                          <a:tailEnd type="triangl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distT="0" distB="0" distL="114300" distR="114300" simplePos="0" relativeHeight="0" behindDoc="0" locked="0" layoutInCell="1" hidden="0" allowOverlap="1" wp14:anchorId="2C782F29" wp14:editId="7777777">
                <wp:simplePos x="0" y="0"/>
                <wp:positionH relativeFrom="column">
                  <wp:posOffset>3632200</wp:posOffset>
                </wp:positionH>
                <wp:positionV relativeFrom="paragraph">
                  <wp:posOffset>241300</wp:posOffset>
                </wp:positionV>
                <wp:extent cx="356930" cy="400655"/>
                <wp:effectExtent l="0" t="0" r="0" b="0"/>
                <wp:wrapNone/>
                <wp:docPr id="1406407799" name="image18.png"/>
                <a:graphic>
                  <a:graphicData uri="http://schemas.openxmlformats.org/drawingml/2006/picture">
                    <pic:pic>
                      <pic:nvPicPr>
                        <pic:cNvPr id="0" name="image18.png"/>
                        <pic:cNvPicPr preferRelativeResize="0"/>
                      </pic:nvPicPr>
                      <pic:blipFill>
                        <a:blip r:embed="rId36"/>
                        <a:srcRect/>
                        <a:stretch>
                          <a:fillRect/>
                        </a:stretch>
                      </pic:blipFill>
                      <pic:spPr>
                        <a:xfrm>
                          <a:off x="0" y="0"/>
                          <a:ext cx="356930" cy="400655"/>
                        </a:xfrm>
                        <a:prstGeom prst="rect"/>
                        <a:ln/>
                      </pic:spPr>
                    </pic:pic>
                  </a:graphicData>
                </a:graphic>
              </wp:anchor>
            </w:drawing>
          </mc:Fallback>
        </mc:AlternateContent>
      </w:r>
    </w:p>
    <w:p w:rsidR="006773B0" w:rsidRDefault="00B647B0" w14:paraId="117248DC" w14:textId="77777777">
      <w:pPr>
        <w:spacing w:after="160" w:line="259" w:lineRule="auto"/>
        <w:jc w:val="center"/>
        <w:rPr>
          <w:rFonts w:ascii="Calibri" w:hAnsi="Calibri" w:eastAsia="Calibri" w:cs="Calibri"/>
          <w:sz w:val="22"/>
          <w:szCs w:val="22"/>
        </w:rPr>
      </w:pPr>
      <w:r>
        <w:rPr>
          <w:noProof/>
          <w:lang w:eastAsia="en-GB"/>
        </w:rPr>
        <mc:AlternateContent>
          <mc:Choice Requires="wpg">
            <w:drawing>
              <wp:anchor distT="0" distB="0" distL="114300" distR="114300" simplePos="0" relativeHeight="251682816" behindDoc="0" locked="0" layoutInCell="1" hidden="0" allowOverlap="1" wp14:anchorId="5C5A3D95" wp14:editId="0CF952ED">
                <wp:simplePos x="0" y="0"/>
                <wp:positionH relativeFrom="column">
                  <wp:posOffset>2578100</wp:posOffset>
                </wp:positionH>
                <wp:positionV relativeFrom="paragraph">
                  <wp:posOffset>0</wp:posOffset>
                </wp:positionV>
                <wp:extent cx="50800" cy="349250"/>
                <wp:effectExtent l="0" t="0" r="0" b="0"/>
                <wp:wrapNone/>
                <wp:docPr id="79" name="Straight Arrow Connector 79"/>
                <wp:cNvGraphicFramePr/>
                <a:graphic xmlns:a="http://schemas.openxmlformats.org/drawingml/2006/main">
                  <a:graphicData uri="http://schemas.microsoft.com/office/word/2010/wordprocessingShape">
                    <wps:wsp>
                      <wps:cNvCnPr/>
                      <wps:spPr>
                        <a:xfrm>
                          <a:off x="5346000" y="3618075"/>
                          <a:ext cx="0" cy="323850"/>
                        </a:xfrm>
                        <a:prstGeom prst="straightConnector1">
                          <a:avLst/>
                        </a:prstGeom>
                        <a:noFill/>
                        <a:ln w="25400" cap="flat" cmpd="sng">
                          <a:solidFill>
                            <a:srgbClr val="A5A5A5"/>
                          </a:solidFill>
                          <a:prstDash val="solid"/>
                          <a:round/>
                          <a:headEnd type="none" w="sm" len="sm"/>
                          <a:tailEnd type="triangl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distT="0" distB="0" distL="114300" distR="114300" simplePos="0" relativeHeight="0" behindDoc="0" locked="0" layoutInCell="1" hidden="0" allowOverlap="1" wp14:anchorId="6F34F87F" wp14:editId="7777777">
                <wp:simplePos x="0" y="0"/>
                <wp:positionH relativeFrom="column">
                  <wp:posOffset>2578100</wp:posOffset>
                </wp:positionH>
                <wp:positionV relativeFrom="paragraph">
                  <wp:posOffset>0</wp:posOffset>
                </wp:positionV>
                <wp:extent cx="50800" cy="349250"/>
                <wp:effectExtent l="0" t="0" r="0" b="0"/>
                <wp:wrapNone/>
                <wp:docPr id="692219552" name="image24.png"/>
                <a:graphic>
                  <a:graphicData uri="http://schemas.openxmlformats.org/drawingml/2006/picture">
                    <pic:pic>
                      <pic:nvPicPr>
                        <pic:cNvPr id="0" name="image24.png"/>
                        <pic:cNvPicPr preferRelativeResize="0"/>
                      </pic:nvPicPr>
                      <pic:blipFill>
                        <a:blip r:embed="rId37"/>
                        <a:srcRect/>
                        <a:stretch>
                          <a:fillRect/>
                        </a:stretch>
                      </pic:blipFill>
                      <pic:spPr>
                        <a:xfrm>
                          <a:off x="0" y="0"/>
                          <a:ext cx="50800" cy="349250"/>
                        </a:xfrm>
                        <a:prstGeom prst="rect"/>
                        <a:ln/>
                      </pic:spPr>
                    </pic:pic>
                  </a:graphicData>
                </a:graphic>
              </wp:anchor>
            </w:drawing>
          </mc:Fallback>
        </mc:AlternateContent>
      </w:r>
    </w:p>
    <w:p w:rsidR="006773B0" w:rsidRDefault="00B647B0" w14:paraId="6861CC94" w14:textId="77777777">
      <w:pPr>
        <w:spacing w:after="160" w:line="259" w:lineRule="auto"/>
        <w:jc w:val="center"/>
        <w:rPr>
          <w:rFonts w:ascii="Calibri" w:hAnsi="Calibri" w:eastAsia="Calibri" w:cs="Calibri"/>
          <w:sz w:val="22"/>
          <w:szCs w:val="22"/>
        </w:rPr>
      </w:pPr>
      <w:r>
        <w:rPr>
          <w:noProof/>
          <w:lang w:eastAsia="en-GB"/>
        </w:rPr>
        <mc:AlternateContent>
          <mc:Choice Requires="wps">
            <w:drawing>
              <wp:anchor distT="0" distB="0" distL="114300" distR="114300" simplePos="0" relativeHeight="251683840" behindDoc="0" locked="0" layoutInCell="1" hidden="0" allowOverlap="1" wp14:anchorId="53EF00C0" wp14:editId="12FC9780">
                <wp:simplePos x="0" y="0"/>
                <wp:positionH relativeFrom="column">
                  <wp:posOffset>2019300</wp:posOffset>
                </wp:positionH>
                <wp:positionV relativeFrom="paragraph">
                  <wp:posOffset>127000</wp:posOffset>
                </wp:positionV>
                <wp:extent cx="1633220" cy="518795"/>
                <wp:effectExtent l="0" t="0" r="0" b="0"/>
                <wp:wrapNone/>
                <wp:docPr id="88" name="Rounded Rectangle 88"/>
                <wp:cNvGraphicFramePr/>
                <a:graphic xmlns:a="http://schemas.openxmlformats.org/drawingml/2006/main">
                  <a:graphicData uri="http://schemas.microsoft.com/office/word/2010/wordprocessingShape">
                    <wps:wsp>
                      <wps:cNvSpPr/>
                      <wps:spPr>
                        <a:xfrm>
                          <a:off x="4538915" y="3530128"/>
                          <a:ext cx="1614170" cy="499745"/>
                        </a:xfrm>
                        <a:prstGeom prst="roundRect">
                          <a:avLst>
                            <a:gd name="adj" fmla="val 16667"/>
                          </a:avLst>
                        </a:prstGeom>
                        <a:solidFill>
                          <a:srgbClr val="76923C"/>
                        </a:solidFill>
                        <a:ln>
                          <a:noFill/>
                        </a:ln>
                      </wps:spPr>
                      <wps:txbx>
                        <w:txbxContent>
                          <w:p w:rsidR="00843505" w:rsidRDefault="00843505" w14:paraId="51F511BE" w14:textId="77777777">
                            <w:pPr>
                              <w:jc w:val="center"/>
                              <w:textDirection w:val="btLr"/>
                            </w:pPr>
                            <w:r>
                              <w:rPr>
                                <w:rFonts w:ascii="Arial" w:hAnsi="Arial" w:eastAsia="Arial" w:cs="Arial"/>
                                <w:color w:val="F2F2F2"/>
                                <w:sz w:val="22"/>
                              </w:rPr>
                              <w:t>Global Secretariat</w:t>
                            </w:r>
                          </w:p>
                        </w:txbxContent>
                      </wps:txbx>
                      <wps:bodyPr spcFirstLastPara="1" wrap="square" lIns="91425" tIns="45700" rIns="91425" bIns="45700" anchor="ctr" anchorCtr="0">
                        <a:noAutofit/>
                      </wps:bodyPr>
                    </wps:wsp>
                  </a:graphicData>
                </a:graphic>
              </wp:anchor>
            </w:drawing>
          </mc:Choice>
          <mc:Fallback>
            <w:pict w14:anchorId="6813141B">
              <v:roundrect id="Rounded Rectangle 88" style="position:absolute;left:0;text-align:left;margin-left:159pt;margin-top:10pt;width:128.6pt;height:40.85pt;z-index:251683840;visibility:visible;mso-wrap-style:square;mso-wrap-distance-left:9pt;mso-wrap-distance-top:0;mso-wrap-distance-right:9pt;mso-wrap-distance-bottom:0;mso-position-horizontal:absolute;mso-position-horizontal-relative:text;mso-position-vertical:absolute;mso-position-vertical-relative:text;v-text-anchor:middle" o:spid="_x0000_s1048" fillcolor="#76923c" stroked="f" arcsize="10923f" w14:anchorId="53EF00C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">
                <v:textbox inset="2.53958mm,1.2694mm,2.53958mm,1.2694mm">
                  <w:txbxContent>
                    <w:p w:rsidR="00843505" w:rsidRDefault="00843505" w14:paraId="4CD6C6AE" w14:textId="77777777">
                      <w:pPr>
                        <w:jc w:val="center"/>
                        <w:textDirection w:val="btLr"/>
                      </w:pPr>
                      <w:r>
                        <w:rPr>
                          <w:rFonts w:ascii="Arial" w:hAnsi="Arial" w:eastAsia="Arial" w:cs="Arial"/>
                          <w:color w:val="F2F2F2"/>
                          <w:sz w:val="22"/>
                        </w:rPr>
                        <w:t>Global Secretariat</w:t>
                      </w:r>
                    </w:p>
                  </w:txbxContent>
                </v:textbox>
              </v:roundrect>
            </w:pict>
          </mc:Fallback>
        </mc:AlternateContent>
      </w:r>
    </w:p>
    <w:p w:rsidR="006773B0" w:rsidRDefault="00B647B0" w14:paraId="0AF22D80" w14:textId="77777777">
      <w:pPr>
        <w:spacing w:after="160" w:line="259" w:lineRule="auto"/>
        <w:jc w:val="center"/>
        <w:rPr>
          <w:rFonts w:ascii="Calibri" w:hAnsi="Calibri" w:eastAsia="Calibri" w:cs="Calibri"/>
          <w:sz w:val="22"/>
          <w:szCs w:val="22"/>
        </w:rPr>
      </w:pPr>
      <w:r>
        <w:rPr>
          <w:noProof/>
          <w:lang w:eastAsia="en-GB"/>
        </w:rPr>
        <mc:AlternateContent>
          <mc:Choice Requires="wpg">
            <w:drawing>
              <wp:anchor distT="0" distB="0" distL="114300" distR="114300" simplePos="0" relativeHeight="251684864" behindDoc="0" locked="0" layoutInCell="1" hidden="0" allowOverlap="1" wp14:anchorId="7F4CC37E" wp14:editId="3EF4A93E">
                <wp:simplePos x="0" y="0"/>
                <wp:positionH relativeFrom="column">
                  <wp:posOffset>-203199</wp:posOffset>
                </wp:positionH>
                <wp:positionV relativeFrom="paragraph">
                  <wp:posOffset>88900</wp:posOffset>
                </wp:positionV>
                <wp:extent cx="2214034" cy="50800"/>
                <wp:effectExtent l="0" t="0" r="0" b="0"/>
                <wp:wrapNone/>
                <wp:docPr id="69" name="Straight Arrow Connector 69"/>
                <wp:cNvGraphicFramePr/>
                <a:graphic xmlns:a="http://schemas.openxmlformats.org/drawingml/2006/main">
                  <a:graphicData uri="http://schemas.microsoft.com/office/word/2010/wordprocessingShape">
                    <wps:wsp>
                      <wps:cNvCnPr/>
                      <wps:spPr>
                        <a:xfrm>
                          <a:off x="4251683" y="3780000"/>
                          <a:ext cx="2188634" cy="0"/>
                        </a:xfrm>
                        <a:prstGeom prst="straightConnector1">
                          <a:avLst/>
                        </a:prstGeom>
                        <a:noFill/>
                        <a:ln w="25400" cap="flat" cmpd="sng">
                          <a:solidFill>
                            <a:srgbClr val="A5A5A5"/>
                          </a:solidFill>
                          <a:prstDash val="dash"/>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distT="0" distB="0" distL="114300" distR="114300" simplePos="0" relativeHeight="0" behindDoc="0" locked="0" layoutInCell="1" hidden="0" allowOverlap="1" wp14:anchorId="00E04ED7" wp14:editId="7777777">
                <wp:simplePos x="0" y="0"/>
                <wp:positionH relativeFrom="column">
                  <wp:posOffset>-203199</wp:posOffset>
                </wp:positionH>
                <wp:positionV relativeFrom="paragraph">
                  <wp:posOffset>88900</wp:posOffset>
                </wp:positionV>
                <wp:extent cx="2214034" cy="50800"/>
                <wp:effectExtent l="0" t="0" r="0" b="0"/>
                <wp:wrapNone/>
                <wp:docPr id="1823626345" name="image14.png"/>
                <a:graphic>
                  <a:graphicData uri="http://schemas.openxmlformats.org/drawingml/2006/picture">
                    <pic:pic>
                      <pic:nvPicPr>
                        <pic:cNvPr id="0" name="image14.png"/>
                        <pic:cNvPicPr preferRelativeResize="0"/>
                      </pic:nvPicPr>
                      <pic:blipFill>
                        <a:blip r:embed="rId39"/>
                        <a:srcRect/>
                        <a:stretch>
                          <a:fillRect/>
                        </a:stretch>
                      </pic:blipFill>
                      <pic:spPr>
                        <a:xfrm>
                          <a:off x="0" y="0"/>
                          <a:ext cx="2214034" cy="50800"/>
                        </a:xfrm>
                        <a:prstGeom prst="rect"/>
                        <a:ln/>
                      </pic:spPr>
                    </pic:pic>
                  </a:graphicData>
                </a:graphic>
              </wp:anchor>
            </w:drawing>
          </mc:Fallback>
        </mc:AlternateContent>
      </w:r>
      <w:r>
        <w:rPr>
          <w:noProof/>
          <w:lang w:eastAsia="en-GB"/>
        </w:rPr>
        <mc:AlternateContent>
          <mc:Choice Requires="wpg">
            <w:drawing>
              <wp:anchor distT="0" distB="0" distL="114300" distR="114300" simplePos="0" relativeHeight="251685888" behindDoc="0" locked="0" layoutInCell="1" hidden="0" allowOverlap="1" wp14:anchorId="4B0D7BBA" wp14:editId="5F505DFE">
                <wp:simplePos x="0" y="0"/>
                <wp:positionH relativeFrom="column">
                  <wp:posOffset>3695700</wp:posOffset>
                </wp:positionH>
                <wp:positionV relativeFrom="paragraph">
                  <wp:posOffset>88900</wp:posOffset>
                </wp:positionV>
                <wp:extent cx="2223769" cy="50800"/>
                <wp:effectExtent l="0" t="0" r="0" b="0"/>
                <wp:wrapNone/>
                <wp:docPr id="75" name="Straight Arrow Connector 75"/>
                <wp:cNvGraphicFramePr/>
                <a:graphic xmlns:a="http://schemas.openxmlformats.org/drawingml/2006/main">
                  <a:graphicData uri="http://schemas.microsoft.com/office/word/2010/wordprocessingShape">
                    <wps:wsp>
                      <wps:cNvCnPr/>
                      <wps:spPr>
                        <a:xfrm rot="10800000" flipH="1">
                          <a:off x="4246815" y="3775162"/>
                          <a:ext cx="2198370" cy="9676"/>
                        </a:xfrm>
                        <a:prstGeom prst="straightConnector1">
                          <a:avLst/>
                        </a:prstGeom>
                        <a:noFill/>
                        <a:ln w="25400" cap="flat" cmpd="sng">
                          <a:solidFill>
                            <a:srgbClr val="A5A5A5"/>
                          </a:solidFill>
                          <a:prstDash val="dash"/>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distT="0" distB="0" distL="114300" distR="114300" simplePos="0" relativeHeight="0" behindDoc="0" locked="0" layoutInCell="1" hidden="0" allowOverlap="1" wp14:anchorId="4F08D9FB" wp14:editId="7777777">
                <wp:simplePos x="0" y="0"/>
                <wp:positionH relativeFrom="column">
                  <wp:posOffset>3695700</wp:posOffset>
                </wp:positionH>
                <wp:positionV relativeFrom="paragraph">
                  <wp:posOffset>88900</wp:posOffset>
                </wp:positionV>
                <wp:extent cx="2223769" cy="50800"/>
                <wp:effectExtent l="0" t="0" r="0" b="0"/>
                <wp:wrapNone/>
                <wp:docPr id="1715114012" name="image20.png"/>
                <a:graphic>
                  <a:graphicData uri="http://schemas.openxmlformats.org/drawingml/2006/picture">
                    <pic:pic>
                      <pic:nvPicPr>
                        <pic:cNvPr id="0" name="image20.png"/>
                        <pic:cNvPicPr preferRelativeResize="0"/>
                      </pic:nvPicPr>
                      <pic:blipFill>
                        <a:blip r:embed="rId40"/>
                        <a:srcRect/>
                        <a:stretch>
                          <a:fillRect/>
                        </a:stretch>
                      </pic:blipFill>
                      <pic:spPr>
                        <a:xfrm>
                          <a:off x="0" y="0"/>
                          <a:ext cx="2223769" cy="50800"/>
                        </a:xfrm>
                        <a:prstGeom prst="rect"/>
                        <a:ln/>
                      </pic:spPr>
                    </pic:pic>
                  </a:graphicData>
                </a:graphic>
              </wp:anchor>
            </w:drawing>
          </mc:Fallback>
        </mc:AlternateContent>
      </w:r>
    </w:p>
    <w:p w:rsidR="006773B0" w:rsidRDefault="00B647B0" w14:paraId="07C831EA" w14:textId="77777777">
      <w:pPr>
        <w:tabs>
          <w:tab w:val="left" w:pos="6495"/>
        </w:tabs>
        <w:spacing w:after="160" w:line="259" w:lineRule="auto"/>
        <w:rPr>
          <w:rFonts w:ascii="Arial" w:hAnsi="Arial" w:eastAsia="Arial" w:cs="Arial"/>
          <w:sz w:val="22"/>
          <w:szCs w:val="22"/>
          <w:u w:val="single"/>
        </w:rPr>
      </w:pPr>
      <w:r>
        <w:rPr>
          <w:noProof/>
          <w:lang w:eastAsia="en-GB"/>
        </w:rPr>
        <mc:AlternateContent>
          <mc:Choice Requires="wpg">
            <w:drawing>
              <wp:anchor distT="0" distB="0" distL="114300" distR="114300" simplePos="0" relativeHeight="251686912" behindDoc="0" locked="0" layoutInCell="1" hidden="0" allowOverlap="1" wp14:anchorId="2932C7CB" wp14:editId="1C278D84">
                <wp:simplePos x="0" y="0"/>
                <wp:positionH relativeFrom="column">
                  <wp:posOffset>1714500</wp:posOffset>
                </wp:positionH>
                <wp:positionV relativeFrom="paragraph">
                  <wp:posOffset>114300</wp:posOffset>
                </wp:positionV>
                <wp:extent cx="435002" cy="410588"/>
                <wp:effectExtent l="0" t="0" r="0" b="0"/>
                <wp:wrapNone/>
                <wp:docPr id="101" name="Straight Arrow Connector 101"/>
                <wp:cNvGraphicFramePr/>
                <a:graphic xmlns:a="http://schemas.openxmlformats.org/drawingml/2006/main">
                  <a:graphicData uri="http://schemas.microsoft.com/office/word/2010/wordprocessingShape">
                    <wps:wsp>
                      <wps:cNvCnPr/>
                      <wps:spPr>
                        <a:xfrm flipH="1">
                          <a:off x="5153899" y="3600106"/>
                          <a:ext cx="384202" cy="359788"/>
                        </a:xfrm>
                        <a:prstGeom prst="straightConnector1">
                          <a:avLst/>
                        </a:prstGeom>
                        <a:noFill/>
                        <a:ln w="25400" cap="flat" cmpd="sng">
                          <a:solidFill>
                            <a:srgbClr val="A5A5A5"/>
                          </a:solidFill>
                          <a:prstDash val="solid"/>
                          <a:round/>
                          <a:headEnd type="none" w="sm" len="sm"/>
                          <a:tailEnd type="triangl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distT="0" distB="0" distL="114300" distR="114300" simplePos="0" relativeHeight="0" behindDoc="0" locked="0" layoutInCell="1" hidden="0" allowOverlap="1" wp14:anchorId="320C1BA2" wp14:editId="7777777">
                <wp:simplePos x="0" y="0"/>
                <wp:positionH relativeFrom="column">
                  <wp:posOffset>1714500</wp:posOffset>
                </wp:positionH>
                <wp:positionV relativeFrom="paragraph">
                  <wp:posOffset>114300</wp:posOffset>
                </wp:positionV>
                <wp:extent cx="435002" cy="410588"/>
                <wp:effectExtent l="0" t="0" r="0" b="0"/>
                <wp:wrapNone/>
                <wp:docPr id="2120701022" name="image47.png"/>
                <a:graphic>
                  <a:graphicData uri="http://schemas.openxmlformats.org/drawingml/2006/picture">
                    <pic:pic>
                      <pic:nvPicPr>
                        <pic:cNvPr id="0" name="image47.png"/>
                        <pic:cNvPicPr preferRelativeResize="0"/>
                      </pic:nvPicPr>
                      <pic:blipFill>
                        <a:blip r:embed="rId41"/>
                        <a:srcRect/>
                        <a:stretch>
                          <a:fillRect/>
                        </a:stretch>
                      </pic:blipFill>
                      <pic:spPr>
                        <a:xfrm>
                          <a:off x="0" y="0"/>
                          <a:ext cx="435002" cy="410588"/>
                        </a:xfrm>
                        <a:prstGeom prst="rect"/>
                        <a:ln/>
                      </pic:spPr>
                    </pic:pic>
                  </a:graphicData>
                </a:graphic>
              </wp:anchor>
            </w:drawing>
          </mc:Fallback>
        </mc:AlternateContent>
      </w:r>
      <w:r>
        <w:rPr>
          <w:noProof/>
          <w:lang w:eastAsia="en-GB"/>
        </w:rPr>
        <mc:AlternateContent>
          <mc:Choice Requires="wpg">
            <w:drawing>
              <wp:anchor distT="0" distB="0" distL="114300" distR="114300" simplePos="0" relativeHeight="251687936" behindDoc="0" locked="0" layoutInCell="1" hidden="0" allowOverlap="1" wp14:anchorId="346CC178" wp14:editId="4B46DB21">
                <wp:simplePos x="0" y="0"/>
                <wp:positionH relativeFrom="column">
                  <wp:posOffset>3543300</wp:posOffset>
                </wp:positionH>
                <wp:positionV relativeFrom="paragraph">
                  <wp:posOffset>114300</wp:posOffset>
                </wp:positionV>
                <wp:extent cx="346331" cy="371489"/>
                <wp:effectExtent l="0" t="0" r="0" b="0"/>
                <wp:wrapNone/>
                <wp:docPr id="91" name="Straight Arrow Connector 91"/>
                <wp:cNvGraphicFramePr/>
                <a:graphic xmlns:a="http://schemas.openxmlformats.org/drawingml/2006/main">
                  <a:graphicData uri="http://schemas.microsoft.com/office/word/2010/wordprocessingShape">
                    <wps:wsp>
                      <wps:cNvCnPr/>
                      <wps:spPr>
                        <a:xfrm>
                          <a:off x="5198235" y="3619656"/>
                          <a:ext cx="295531" cy="320689"/>
                        </a:xfrm>
                        <a:prstGeom prst="straightConnector1">
                          <a:avLst/>
                        </a:prstGeom>
                        <a:noFill/>
                        <a:ln w="25400" cap="flat" cmpd="sng">
                          <a:solidFill>
                            <a:srgbClr val="A5A5A5"/>
                          </a:solidFill>
                          <a:prstDash val="solid"/>
                          <a:round/>
                          <a:headEnd type="none" w="sm" len="sm"/>
                          <a:tailEnd type="triangl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distT="0" distB="0" distL="114300" distR="114300" simplePos="0" relativeHeight="0" behindDoc="0" locked="0" layoutInCell="1" hidden="0" allowOverlap="1" wp14:anchorId="5511484E" wp14:editId="7777777">
                <wp:simplePos x="0" y="0"/>
                <wp:positionH relativeFrom="column">
                  <wp:posOffset>3543300</wp:posOffset>
                </wp:positionH>
                <wp:positionV relativeFrom="paragraph">
                  <wp:posOffset>114300</wp:posOffset>
                </wp:positionV>
                <wp:extent cx="346331" cy="371489"/>
                <wp:effectExtent l="0" t="0" r="0" b="0"/>
                <wp:wrapNone/>
                <wp:docPr id="13227442" name="image37.png"/>
                <a:graphic>
                  <a:graphicData uri="http://schemas.openxmlformats.org/drawingml/2006/picture">
                    <pic:pic>
                      <pic:nvPicPr>
                        <pic:cNvPr id="0" name="image37.png"/>
                        <pic:cNvPicPr preferRelativeResize="0"/>
                      </pic:nvPicPr>
                      <pic:blipFill>
                        <a:blip r:embed="rId42"/>
                        <a:srcRect/>
                        <a:stretch>
                          <a:fillRect/>
                        </a:stretch>
                      </pic:blipFill>
                      <pic:spPr>
                        <a:xfrm>
                          <a:off x="0" y="0"/>
                          <a:ext cx="346331" cy="371489"/>
                        </a:xfrm>
                        <a:prstGeom prst="rect"/>
                        <a:ln/>
                      </pic:spPr>
                    </pic:pic>
                  </a:graphicData>
                </a:graphic>
              </wp:anchor>
            </w:drawing>
          </mc:Fallback>
        </mc:AlternateContent>
      </w:r>
      <w:r>
        <w:rPr>
          <w:noProof/>
          <w:lang w:eastAsia="en-GB"/>
        </w:rPr>
        <mc:AlternateContent>
          <mc:Choice Requires="wpg">
            <w:drawing>
              <wp:anchor distT="0" distB="0" distL="114300" distR="114300" simplePos="0" relativeHeight="251688960" behindDoc="0" locked="0" layoutInCell="1" hidden="0" allowOverlap="1" wp14:anchorId="78516637" wp14:editId="65CB3507">
                <wp:simplePos x="0" y="0"/>
                <wp:positionH relativeFrom="column">
                  <wp:posOffset>2819400</wp:posOffset>
                </wp:positionH>
                <wp:positionV relativeFrom="paragraph">
                  <wp:posOffset>165100</wp:posOffset>
                </wp:positionV>
                <wp:extent cx="50800" cy="349250"/>
                <wp:effectExtent l="0" t="0" r="0" b="0"/>
                <wp:wrapNone/>
                <wp:docPr id="61" name="Straight Arrow Connector 61"/>
                <wp:cNvGraphicFramePr/>
                <a:graphic xmlns:a="http://schemas.openxmlformats.org/drawingml/2006/main">
                  <a:graphicData uri="http://schemas.microsoft.com/office/word/2010/wordprocessingShape">
                    <wps:wsp>
                      <wps:cNvCnPr/>
                      <wps:spPr>
                        <a:xfrm>
                          <a:off x="5346000" y="3618075"/>
                          <a:ext cx="0" cy="323850"/>
                        </a:xfrm>
                        <a:prstGeom prst="straightConnector1">
                          <a:avLst/>
                        </a:prstGeom>
                        <a:noFill/>
                        <a:ln w="25400" cap="flat" cmpd="sng">
                          <a:solidFill>
                            <a:srgbClr val="A5A5A5"/>
                          </a:solidFill>
                          <a:prstDash val="solid"/>
                          <a:round/>
                          <a:headEnd type="none" w="sm" len="sm"/>
                          <a:tailEnd type="triangl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distT="0" distB="0" distL="114300" distR="114300" simplePos="0" relativeHeight="0" behindDoc="0" locked="0" layoutInCell="1" hidden="0" allowOverlap="1" wp14:anchorId="0F2F3064" wp14:editId="7777777">
                <wp:simplePos x="0" y="0"/>
                <wp:positionH relativeFrom="column">
                  <wp:posOffset>2819400</wp:posOffset>
                </wp:positionH>
                <wp:positionV relativeFrom="paragraph">
                  <wp:posOffset>165100</wp:posOffset>
                </wp:positionV>
                <wp:extent cx="50800" cy="349250"/>
                <wp:effectExtent l="0" t="0" r="0" b="0"/>
                <wp:wrapNone/>
                <wp:docPr id="1467458503" name="image6.png"/>
                <a:graphic>
                  <a:graphicData uri="http://schemas.openxmlformats.org/drawingml/2006/picture">
                    <pic:pic>
                      <pic:nvPicPr>
                        <pic:cNvPr id="0" name="image6.png"/>
                        <pic:cNvPicPr preferRelativeResize="0"/>
                      </pic:nvPicPr>
                      <pic:blipFill>
                        <a:blip r:embed="rId43"/>
                        <a:srcRect/>
                        <a:stretch>
                          <a:fillRect/>
                        </a:stretch>
                      </pic:blipFill>
                      <pic:spPr>
                        <a:xfrm>
                          <a:off x="0" y="0"/>
                          <a:ext cx="50800" cy="349250"/>
                        </a:xfrm>
                        <a:prstGeom prst="rect"/>
                        <a:ln/>
                      </pic:spPr>
                    </pic:pic>
                  </a:graphicData>
                </a:graphic>
              </wp:anchor>
            </w:drawing>
          </mc:Fallback>
        </mc:AlternateContent>
      </w:r>
      <w:r>
        <w:rPr>
          <w:noProof/>
          <w:lang w:eastAsia="en-GB"/>
        </w:rPr>
        <mc:AlternateContent>
          <mc:Choice Requires="wps">
            <w:drawing>
              <wp:anchor distT="0" distB="0" distL="114300" distR="114300" simplePos="0" relativeHeight="251689984" behindDoc="0" locked="0" layoutInCell="1" hidden="0" allowOverlap="1" wp14:anchorId="3FBE40DC" wp14:editId="00CB004F">
                <wp:simplePos x="0" y="0"/>
                <wp:positionH relativeFrom="column">
                  <wp:posOffset>-444499</wp:posOffset>
                </wp:positionH>
                <wp:positionV relativeFrom="paragraph">
                  <wp:posOffset>165100</wp:posOffset>
                </wp:positionV>
                <wp:extent cx="1274989" cy="1470932"/>
                <wp:effectExtent l="0" t="0" r="0" b="0"/>
                <wp:wrapNone/>
                <wp:docPr id="81" name="Rounded Rectangle 81"/>
                <wp:cNvGraphicFramePr/>
                <a:graphic xmlns:a="http://schemas.openxmlformats.org/drawingml/2006/main">
                  <a:graphicData uri="http://schemas.microsoft.com/office/word/2010/wordprocessingShape">
                    <wps:wsp>
                      <wps:cNvSpPr/>
                      <wps:spPr>
                        <a:xfrm>
                          <a:off x="4713268" y="3049297"/>
                          <a:ext cx="1265464" cy="1461407"/>
                        </a:xfrm>
                        <a:prstGeom prst="roundRect">
                          <a:avLst>
                            <a:gd name="adj" fmla="val 16667"/>
                          </a:avLst>
                        </a:prstGeom>
                        <a:noFill/>
                        <a:ln>
                          <a:noFill/>
                        </a:ln>
                      </wps:spPr>
                      <wps:txbx>
                        <w:txbxContent>
                          <w:p w:rsidR="00843505" w:rsidRDefault="00843505" w14:paraId="125F66EF" w14:textId="77777777">
                            <w:pPr>
                              <w:jc w:val="center"/>
                              <w:textDirection w:val="btLr"/>
                            </w:pPr>
                            <w:r>
                              <w:rPr>
                                <w:rFonts w:ascii="Arial" w:hAnsi="Arial" w:eastAsia="Arial" w:cs="Arial"/>
                                <w:color w:val="7F7F7F"/>
                                <w:sz w:val="28"/>
                              </w:rPr>
                              <w:t>Operational Structures</w:t>
                            </w:r>
                          </w:p>
                        </w:txbxContent>
                      </wps:txbx>
                      <wps:bodyPr spcFirstLastPara="1" wrap="square" lIns="91425" tIns="45700" rIns="91425" bIns="45700" anchor="ctr" anchorCtr="0">
                        <a:noAutofit/>
                      </wps:bodyPr>
                    </wps:wsp>
                  </a:graphicData>
                </a:graphic>
              </wp:anchor>
            </w:drawing>
          </mc:Choice>
          <mc:Fallback>
            <w:pict w14:anchorId="774AA764">
              <v:roundrect id="Rounded Rectangle 81" style="position:absolute;margin-left:-35pt;margin-top:13pt;width:100.4pt;height:115.8pt;z-index:251689984;visibility:visible;mso-wrap-style:square;mso-wrap-distance-left:9pt;mso-wrap-distance-top:0;mso-wrap-distance-right:9pt;mso-wrap-distance-bottom:0;mso-position-horizontal:absolute;mso-position-horizontal-relative:text;mso-position-vertical:absolute;mso-position-vertical-relative:text;v-text-anchor:middle" o:spid="_x0000_s1049" filled="f" stroked="f" arcsize="10923f" w14:anchorId="3FBE40DC"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">
                <v:textbox inset="2.53958mm,1.2694mm,2.53958mm,1.2694mm">
                  <w:txbxContent>
                    <w:p w:rsidR="00843505" w:rsidRDefault="00843505" w14:paraId="5A16E999" w14:textId="77777777">
                      <w:pPr>
                        <w:jc w:val="center"/>
                        <w:textDirection w:val="btLr"/>
                      </w:pPr>
                      <w:r>
                        <w:rPr>
                          <w:rFonts w:ascii="Arial" w:hAnsi="Arial" w:eastAsia="Arial" w:cs="Arial"/>
                          <w:color w:val="7F7F7F"/>
                          <w:sz w:val="28"/>
                        </w:rPr>
                        <w:t>Operational Structures</w:t>
                      </w:r>
                    </w:p>
                  </w:txbxContent>
                </v:textbox>
              </v:roundrect>
            </w:pict>
          </mc:Fallback>
        </mc:AlternateContent>
      </w:r>
    </w:p>
    <w:p w:rsidR="006773B0" w:rsidRDefault="006773B0" w14:paraId="262F8A24" w14:textId="77777777">
      <w:pPr>
        <w:spacing w:after="160" w:line="259" w:lineRule="auto"/>
        <w:jc w:val="center"/>
        <w:rPr>
          <w:rFonts w:ascii="Calibri" w:hAnsi="Calibri" w:eastAsia="Calibri" w:cs="Calibri"/>
          <w:sz w:val="22"/>
          <w:szCs w:val="22"/>
        </w:rPr>
      </w:pPr>
    </w:p>
    <w:p w:rsidR="006773B0" w:rsidRDefault="00B647B0" w14:paraId="08D36065" w14:textId="77777777">
      <w:pPr>
        <w:spacing w:after="160" w:line="259" w:lineRule="auto"/>
        <w:jc w:val="center"/>
        <w:rPr>
          <w:rFonts w:ascii="Calibri" w:hAnsi="Calibri" w:eastAsia="Calibri" w:cs="Calibri"/>
          <w:sz w:val="22"/>
          <w:szCs w:val="22"/>
        </w:rPr>
      </w:pPr>
      <w:r>
        <w:rPr>
          <w:noProof/>
          <w:lang w:eastAsia="en-GB"/>
        </w:rPr>
        <mc:AlternateContent>
          <mc:Choice Requires="wps">
            <w:drawing>
              <wp:anchor distT="0" distB="0" distL="114300" distR="114300" simplePos="0" relativeHeight="251691008" behindDoc="0" locked="0" layoutInCell="1" hidden="0" allowOverlap="1" wp14:anchorId="06D775A6" wp14:editId="12C91576">
                <wp:simplePos x="0" y="0"/>
                <wp:positionH relativeFrom="column">
                  <wp:posOffset>1028700</wp:posOffset>
                </wp:positionH>
                <wp:positionV relativeFrom="paragraph">
                  <wp:posOffset>25400</wp:posOffset>
                </wp:positionV>
                <wp:extent cx="875030" cy="701040"/>
                <wp:effectExtent l="0" t="0" r="0" b="0"/>
                <wp:wrapNone/>
                <wp:docPr id="72" name="Rounded Rectangle 72"/>
                <wp:cNvGraphicFramePr/>
                <a:graphic xmlns:a="http://schemas.openxmlformats.org/drawingml/2006/main">
                  <a:graphicData uri="http://schemas.microsoft.com/office/word/2010/wordprocessingShape">
                    <wps:wsp>
                      <wps:cNvSpPr/>
                      <wps:spPr>
                        <a:xfrm>
                          <a:off x="4918010" y="3439005"/>
                          <a:ext cx="855980" cy="681990"/>
                        </a:xfrm>
                        <a:prstGeom prst="roundRect">
                          <a:avLst>
                            <a:gd name="adj" fmla="val 16667"/>
                          </a:avLst>
                        </a:prstGeom>
                        <a:solidFill>
                          <a:srgbClr val="C2D59B"/>
                        </a:solidFill>
                        <a:ln>
                          <a:noFill/>
                        </a:ln>
                      </wps:spPr>
                      <wps:txbx>
                        <w:txbxContent>
                          <w:p w:rsidR="00843505" w:rsidRDefault="00843505" w14:paraId="248285C7" w14:textId="77777777">
                            <w:pPr>
                              <w:jc w:val="center"/>
                              <w:textDirection w:val="btLr"/>
                            </w:pPr>
                            <w:r>
                              <w:rPr>
                                <w:rFonts w:ascii="Arial" w:hAnsi="Arial" w:eastAsia="Arial" w:cs="Arial"/>
                                <w:color w:val="404040"/>
                                <w:sz w:val="22"/>
                              </w:rPr>
                              <w:t>Working Groups</w:t>
                            </w:r>
                          </w:p>
                        </w:txbxContent>
                      </wps:txbx>
                      <wps:bodyPr spcFirstLastPara="1" wrap="square" lIns="91425" tIns="45700" rIns="91425" bIns="45700" anchor="ctr" anchorCtr="0">
                        <a:noAutofit/>
                      </wps:bodyPr>
                    </wps:wsp>
                  </a:graphicData>
                </a:graphic>
              </wp:anchor>
            </w:drawing>
          </mc:Choice>
          <mc:Fallback>
            <w:pict w14:anchorId="05FFACA3">
              <v:roundrect id="Rounded Rectangle 72" style="position:absolute;left:0;text-align:left;margin-left:81pt;margin-top:2pt;width:68.9pt;height:55.2pt;z-index:251691008;visibility:visible;mso-wrap-style:square;mso-wrap-distance-left:9pt;mso-wrap-distance-top:0;mso-wrap-distance-right:9pt;mso-wrap-distance-bottom:0;mso-position-horizontal:absolute;mso-position-horizontal-relative:text;mso-position-vertical:absolute;mso-position-vertical-relative:text;v-text-anchor:middle" o:spid="_x0000_s1050" fillcolor="#c2d59b" stroked="f" arcsize="10923f" w14:anchorId="06D775A6"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">
                <v:textbox inset="2.53958mm,1.2694mm,2.53958mm,1.2694mm">
                  <w:txbxContent>
                    <w:p w:rsidR="00843505" w:rsidRDefault="00843505" w14:paraId="2CFC433C" w14:textId="77777777">
                      <w:pPr>
                        <w:jc w:val="center"/>
                        <w:textDirection w:val="btLr"/>
                      </w:pPr>
                      <w:r>
                        <w:rPr>
                          <w:rFonts w:ascii="Arial" w:hAnsi="Arial" w:eastAsia="Arial" w:cs="Arial"/>
                          <w:color w:val="404040"/>
                          <w:sz w:val="22"/>
                        </w:rPr>
                        <w:t>Working Groups</w:t>
                      </w:r>
                    </w:p>
                  </w:txbxContent>
                </v:textbox>
              </v:roundrect>
            </w:pict>
          </mc:Fallback>
        </mc:AlternateContent>
      </w:r>
      <w:r>
        <w:rPr>
          <w:noProof/>
          <w:lang w:eastAsia="en-GB"/>
        </w:rPr>
        <mc:AlternateContent>
          <mc:Choice Requires="wps">
            <w:drawing>
              <wp:anchor distT="0" distB="0" distL="114300" distR="114300" simplePos="0" relativeHeight="251692032" behindDoc="0" locked="0" layoutInCell="1" hidden="0" allowOverlap="1" wp14:anchorId="4748F8AA" wp14:editId="55787B12">
                <wp:simplePos x="0" y="0"/>
                <wp:positionH relativeFrom="column">
                  <wp:posOffset>2400300</wp:posOffset>
                </wp:positionH>
                <wp:positionV relativeFrom="paragraph">
                  <wp:posOffset>25400</wp:posOffset>
                </wp:positionV>
                <wp:extent cx="875030" cy="701040"/>
                <wp:effectExtent l="0" t="0" r="0" b="0"/>
                <wp:wrapNone/>
                <wp:docPr id="58" name="Rounded Rectangle 58"/>
                <wp:cNvGraphicFramePr/>
                <a:graphic xmlns:a="http://schemas.openxmlformats.org/drawingml/2006/main">
                  <a:graphicData uri="http://schemas.microsoft.com/office/word/2010/wordprocessingShape">
                    <wps:wsp>
                      <wps:cNvSpPr/>
                      <wps:spPr>
                        <a:xfrm>
                          <a:off x="4918010" y="3439005"/>
                          <a:ext cx="855980" cy="681990"/>
                        </a:xfrm>
                        <a:prstGeom prst="roundRect">
                          <a:avLst>
                            <a:gd name="adj" fmla="val 16667"/>
                          </a:avLst>
                        </a:prstGeom>
                        <a:solidFill>
                          <a:srgbClr val="C2D59B"/>
                        </a:solidFill>
                        <a:ln>
                          <a:noFill/>
                        </a:ln>
                      </wps:spPr>
                      <wps:txbx>
                        <w:txbxContent>
                          <w:p w:rsidR="00843505" w:rsidRDefault="00843505" w14:paraId="0B95CEC7" w14:textId="77777777">
                            <w:pPr>
                              <w:jc w:val="center"/>
                              <w:textDirection w:val="btLr"/>
                            </w:pPr>
                            <w:r>
                              <w:rPr>
                                <w:rFonts w:ascii="Arial" w:hAnsi="Arial" w:eastAsia="Arial" w:cs="Arial"/>
                                <w:color w:val="404040"/>
                                <w:sz w:val="22"/>
                              </w:rPr>
                              <w:t>Forum</w:t>
                            </w:r>
                          </w:p>
                        </w:txbxContent>
                      </wps:txbx>
                      <wps:bodyPr spcFirstLastPara="1" wrap="square" lIns="91425" tIns="45700" rIns="91425" bIns="45700" anchor="ctr" anchorCtr="0">
                        <a:noAutofit/>
                      </wps:bodyPr>
                    </wps:wsp>
                  </a:graphicData>
                </a:graphic>
              </wp:anchor>
            </w:drawing>
          </mc:Choice>
          <mc:Fallback>
            <w:pict w14:anchorId="7847F583">
              <v:roundrect id="Rounded Rectangle 58" style="position:absolute;left:0;text-align:left;margin-left:189pt;margin-top:2pt;width:68.9pt;height:55.2pt;z-index:251692032;visibility:visible;mso-wrap-style:square;mso-wrap-distance-left:9pt;mso-wrap-distance-top:0;mso-wrap-distance-right:9pt;mso-wrap-distance-bottom:0;mso-position-horizontal:absolute;mso-position-horizontal-relative:text;mso-position-vertical:absolute;mso-position-vertical-relative:text;v-text-anchor:middle" o:spid="_x0000_s1051" fillcolor="#c2d59b" stroked="f" arcsize="10923f" w14:anchorId="4748F8AA"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">
                <v:textbox inset="2.53958mm,1.2694mm,2.53958mm,1.2694mm">
                  <w:txbxContent>
                    <w:p w:rsidR="00843505" w:rsidRDefault="00843505" w14:paraId="2C9B8797" w14:textId="77777777">
                      <w:pPr>
                        <w:jc w:val="center"/>
                        <w:textDirection w:val="btLr"/>
                      </w:pPr>
                      <w:r>
                        <w:rPr>
                          <w:rFonts w:ascii="Arial" w:hAnsi="Arial" w:eastAsia="Arial" w:cs="Arial"/>
                          <w:color w:val="404040"/>
                          <w:sz w:val="22"/>
                        </w:rPr>
                        <w:t>Forum</w:t>
                      </w:r>
                    </w:p>
                  </w:txbxContent>
                </v:textbox>
              </v:roundrect>
            </w:pict>
          </mc:Fallback>
        </mc:AlternateContent>
      </w:r>
      <w:r>
        <w:rPr>
          <w:noProof/>
          <w:lang w:eastAsia="en-GB"/>
        </w:rPr>
        <mc:AlternateContent>
          <mc:Choice Requires="wps">
            <w:drawing>
              <wp:anchor distT="0" distB="0" distL="114300" distR="114300" simplePos="0" relativeHeight="251693056" behindDoc="0" locked="0" layoutInCell="1" hidden="0" allowOverlap="1" wp14:anchorId="0A163384" wp14:editId="10C2F77E">
                <wp:simplePos x="0" y="0"/>
                <wp:positionH relativeFrom="column">
                  <wp:posOffset>3759200</wp:posOffset>
                </wp:positionH>
                <wp:positionV relativeFrom="paragraph">
                  <wp:posOffset>25400</wp:posOffset>
                </wp:positionV>
                <wp:extent cx="875030" cy="701040"/>
                <wp:effectExtent l="0" t="0" r="0" b="0"/>
                <wp:wrapNone/>
                <wp:docPr id="96" name="Rounded Rectangle 96"/>
                <wp:cNvGraphicFramePr/>
                <a:graphic xmlns:a="http://schemas.openxmlformats.org/drawingml/2006/main">
                  <a:graphicData uri="http://schemas.microsoft.com/office/word/2010/wordprocessingShape">
                    <wps:wsp>
                      <wps:cNvSpPr/>
                      <wps:spPr>
                        <a:xfrm>
                          <a:off x="4918010" y="3439005"/>
                          <a:ext cx="855980" cy="681990"/>
                        </a:xfrm>
                        <a:prstGeom prst="roundRect">
                          <a:avLst>
                            <a:gd name="adj" fmla="val 16667"/>
                          </a:avLst>
                        </a:prstGeom>
                        <a:solidFill>
                          <a:srgbClr val="C2D59B"/>
                        </a:solidFill>
                        <a:ln>
                          <a:noFill/>
                        </a:ln>
                      </wps:spPr>
                      <wps:txbx>
                        <w:txbxContent>
                          <w:p w:rsidR="00843505" w:rsidRDefault="00843505" w14:paraId="2ADBFF96" w14:textId="77777777">
                            <w:pPr>
                              <w:jc w:val="center"/>
                              <w:textDirection w:val="btLr"/>
                            </w:pPr>
                            <w:r>
                              <w:rPr>
                                <w:rFonts w:ascii="Arial" w:hAnsi="Arial" w:eastAsia="Arial" w:cs="Arial"/>
                                <w:color w:val="404040"/>
                                <w:sz w:val="22"/>
                              </w:rPr>
                              <w:t>Regional Chapters</w:t>
                            </w:r>
                          </w:p>
                        </w:txbxContent>
                      </wps:txbx>
                      <wps:bodyPr spcFirstLastPara="1" wrap="square" lIns="91425" tIns="45700" rIns="91425" bIns="45700" anchor="ctr" anchorCtr="0">
                        <a:noAutofit/>
                      </wps:bodyPr>
                    </wps:wsp>
                  </a:graphicData>
                </a:graphic>
              </wp:anchor>
            </w:drawing>
          </mc:Choice>
          <mc:Fallback>
            <w:pict w14:anchorId="3D856F92">
              <v:roundrect id="Rounded Rectangle 96" style="position:absolute;left:0;text-align:left;margin-left:296pt;margin-top:2pt;width:68.9pt;height:55.2pt;z-index:251693056;visibility:visible;mso-wrap-style:square;mso-wrap-distance-left:9pt;mso-wrap-distance-top:0;mso-wrap-distance-right:9pt;mso-wrap-distance-bottom:0;mso-position-horizontal:absolute;mso-position-horizontal-relative:text;mso-position-vertical:absolute;mso-position-vertical-relative:text;v-text-anchor:middle" o:spid="_x0000_s1052" fillcolor="#c2d59b" stroked="f" arcsize="10923f" w14:anchorId="0A16338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">
                <v:textbox inset="2.53958mm,1.2694mm,2.53958mm,1.2694mm">
                  <w:txbxContent>
                    <w:p w:rsidR="00843505" w:rsidRDefault="00843505" w14:paraId="79956F89" w14:textId="77777777">
                      <w:pPr>
                        <w:jc w:val="center"/>
                        <w:textDirection w:val="btLr"/>
                      </w:pPr>
                      <w:r>
                        <w:rPr>
                          <w:rFonts w:ascii="Arial" w:hAnsi="Arial" w:eastAsia="Arial" w:cs="Arial"/>
                          <w:color w:val="404040"/>
                          <w:sz w:val="22"/>
                        </w:rPr>
                        <w:t>Regional Chapters</w:t>
                      </w:r>
                    </w:p>
                  </w:txbxContent>
                </v:textbox>
              </v:roundrect>
            </w:pict>
          </mc:Fallback>
        </mc:AlternateContent>
      </w:r>
    </w:p>
    <w:p w:rsidR="006773B0" w:rsidRDefault="006773B0" w14:paraId="3025C9F3" w14:textId="77777777">
      <w:pPr>
        <w:spacing w:after="160" w:line="259" w:lineRule="auto"/>
        <w:jc w:val="center"/>
        <w:rPr>
          <w:rFonts w:ascii="Calibri" w:hAnsi="Calibri" w:eastAsia="Calibri" w:cs="Calibri"/>
          <w:sz w:val="22"/>
          <w:szCs w:val="22"/>
        </w:rPr>
      </w:pPr>
    </w:p>
    <w:p w:rsidR="006773B0" w:rsidRDefault="00B647B0" w14:paraId="34C13F27" w14:textId="77777777">
      <w:pPr>
        <w:spacing w:after="160" w:line="259" w:lineRule="auto"/>
        <w:jc w:val="center"/>
        <w:rPr>
          <w:rFonts w:ascii="Calibri" w:hAnsi="Calibri" w:eastAsia="Calibri" w:cs="Calibri"/>
          <w:sz w:val="22"/>
          <w:szCs w:val="22"/>
        </w:rPr>
      </w:pPr>
      <w:r>
        <w:rPr>
          <w:noProof/>
          <w:lang w:eastAsia="en-GB"/>
        </w:rPr>
        <mc:AlternateContent>
          <mc:Choice Requires="wpg">
            <w:drawing>
              <wp:anchor distT="0" distB="0" distL="114300" distR="114300" simplePos="0" relativeHeight="251694080" behindDoc="0" locked="0" layoutInCell="1" hidden="0" allowOverlap="1" wp14:anchorId="229D5A84" wp14:editId="09A64735">
                <wp:simplePos x="0" y="0"/>
                <wp:positionH relativeFrom="column">
                  <wp:posOffset>1879600</wp:posOffset>
                </wp:positionH>
                <wp:positionV relativeFrom="paragraph">
                  <wp:posOffset>127000</wp:posOffset>
                </wp:positionV>
                <wp:extent cx="2651730" cy="780264"/>
                <wp:effectExtent l="0" t="0" r="0" b="0"/>
                <wp:wrapNone/>
                <wp:docPr id="92" name="Straight Arrow Connector 92"/>
                <wp:cNvGraphicFramePr/>
                <a:graphic xmlns:a="http://schemas.openxmlformats.org/drawingml/2006/main">
                  <a:graphicData uri="http://schemas.microsoft.com/office/word/2010/wordprocessingShape">
                    <wps:wsp>
                      <wps:cNvCnPr/>
                      <wps:spPr>
                        <a:xfrm>
                          <a:off x="4039185" y="3408918"/>
                          <a:ext cx="2613630" cy="742164"/>
                        </a:xfrm>
                        <a:prstGeom prst="straightConnector1">
                          <a:avLst/>
                        </a:prstGeom>
                        <a:noFill/>
                        <a:ln w="19050" cap="flat" cmpd="sng">
                          <a:solidFill>
                            <a:srgbClr val="92CCDC"/>
                          </a:solidFill>
                          <a:prstDash val="solid"/>
                          <a:miter lim="800000"/>
                          <a:headEnd type="none" w="sm" len="sm"/>
                          <a:tailEnd type="triangl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distT="0" distB="0" distL="114300" distR="114300" simplePos="0" relativeHeight="0" behindDoc="0" locked="0" layoutInCell="1" hidden="0" allowOverlap="1" wp14:anchorId="41764877" wp14:editId="7777777">
                <wp:simplePos x="0" y="0"/>
                <wp:positionH relativeFrom="column">
                  <wp:posOffset>1879600</wp:posOffset>
                </wp:positionH>
                <wp:positionV relativeFrom="paragraph">
                  <wp:posOffset>127000</wp:posOffset>
                </wp:positionV>
                <wp:extent cx="2651730" cy="780264"/>
                <wp:effectExtent l="0" t="0" r="0" b="0"/>
                <wp:wrapNone/>
                <wp:docPr id="1791699219" name="image38.png"/>
                <a:graphic>
                  <a:graphicData uri="http://schemas.openxmlformats.org/drawingml/2006/picture">
                    <pic:pic>
                      <pic:nvPicPr>
                        <pic:cNvPr id="0" name="image38.png"/>
                        <pic:cNvPicPr preferRelativeResize="0"/>
                      </pic:nvPicPr>
                      <pic:blipFill>
                        <a:blip r:embed="rId48"/>
                        <a:srcRect/>
                        <a:stretch>
                          <a:fillRect/>
                        </a:stretch>
                      </pic:blipFill>
                      <pic:spPr>
                        <a:xfrm>
                          <a:off x="0" y="0"/>
                          <a:ext cx="2651730" cy="780264"/>
                        </a:xfrm>
                        <a:prstGeom prst="rect"/>
                        <a:ln/>
                      </pic:spPr>
                    </pic:pic>
                  </a:graphicData>
                </a:graphic>
              </wp:anchor>
            </w:drawing>
          </mc:Fallback>
        </mc:AlternateContent>
      </w:r>
      <w:r>
        <w:rPr>
          <w:noProof/>
          <w:lang w:eastAsia="en-GB"/>
        </w:rPr>
        <mc:AlternateContent>
          <mc:Choice Requires="wpg">
            <w:drawing>
              <wp:anchor distT="0" distB="0" distL="114300" distR="114300" simplePos="0" relativeHeight="251695104" behindDoc="0" locked="0" layoutInCell="1" hidden="0" allowOverlap="1" wp14:anchorId="4B067A25" wp14:editId="5288B8A1">
                <wp:simplePos x="0" y="0"/>
                <wp:positionH relativeFrom="column">
                  <wp:posOffset>3238500</wp:posOffset>
                </wp:positionH>
                <wp:positionV relativeFrom="paragraph">
                  <wp:posOffset>127000</wp:posOffset>
                </wp:positionV>
                <wp:extent cx="1281944" cy="601134"/>
                <wp:effectExtent l="0" t="0" r="0" b="0"/>
                <wp:wrapNone/>
                <wp:docPr id="102" name="Straight Arrow Connector 102"/>
                <wp:cNvGraphicFramePr/>
                <a:graphic xmlns:a="http://schemas.openxmlformats.org/drawingml/2006/main">
                  <a:graphicData uri="http://schemas.microsoft.com/office/word/2010/wordprocessingShape">
                    <wps:wsp>
                      <wps:cNvCnPr/>
                      <wps:spPr>
                        <a:xfrm>
                          <a:off x="4724078" y="3498483"/>
                          <a:ext cx="1243844" cy="563034"/>
                        </a:xfrm>
                        <a:prstGeom prst="straightConnector1">
                          <a:avLst/>
                        </a:prstGeom>
                        <a:noFill/>
                        <a:ln w="19050" cap="flat" cmpd="sng">
                          <a:solidFill>
                            <a:srgbClr val="92CCDC"/>
                          </a:solidFill>
                          <a:prstDash val="solid"/>
                          <a:miter lim="800000"/>
                          <a:headEnd type="none" w="sm" len="sm"/>
                          <a:tailEnd type="triangl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distT="0" distB="0" distL="114300" distR="114300" simplePos="0" relativeHeight="0" behindDoc="0" locked="0" layoutInCell="1" hidden="0" allowOverlap="1" wp14:anchorId="25D28832" wp14:editId="7777777">
                <wp:simplePos x="0" y="0"/>
                <wp:positionH relativeFrom="column">
                  <wp:posOffset>3238500</wp:posOffset>
                </wp:positionH>
                <wp:positionV relativeFrom="paragraph">
                  <wp:posOffset>127000</wp:posOffset>
                </wp:positionV>
                <wp:extent cx="1281944" cy="601134"/>
                <wp:effectExtent l="0" t="0" r="0" b="0"/>
                <wp:wrapNone/>
                <wp:docPr id="687164651" name="image48.png"/>
                <a:graphic>
                  <a:graphicData uri="http://schemas.openxmlformats.org/drawingml/2006/picture">
                    <pic:pic>
                      <pic:nvPicPr>
                        <pic:cNvPr id="0" name="image48.png"/>
                        <pic:cNvPicPr preferRelativeResize="0"/>
                      </pic:nvPicPr>
                      <pic:blipFill>
                        <a:blip r:embed="rId49"/>
                        <a:srcRect/>
                        <a:stretch>
                          <a:fillRect/>
                        </a:stretch>
                      </pic:blipFill>
                      <pic:spPr>
                        <a:xfrm>
                          <a:off x="0" y="0"/>
                          <a:ext cx="1281944" cy="601134"/>
                        </a:xfrm>
                        <a:prstGeom prst="rect"/>
                        <a:ln/>
                      </pic:spPr>
                    </pic:pic>
                  </a:graphicData>
                </a:graphic>
              </wp:anchor>
            </w:drawing>
          </mc:Fallback>
        </mc:AlternateContent>
      </w:r>
      <w:r>
        <w:rPr>
          <w:noProof/>
          <w:lang w:eastAsia="en-GB"/>
        </w:rPr>
        <mc:AlternateContent>
          <mc:Choice Requires="wpg">
            <w:drawing>
              <wp:anchor distT="0" distB="0" distL="114300" distR="114300" simplePos="0" relativeHeight="251696128" behindDoc="0" locked="0" layoutInCell="1" hidden="0" allowOverlap="1" wp14:anchorId="621FD480" wp14:editId="7A280E6F">
                <wp:simplePos x="0" y="0"/>
                <wp:positionH relativeFrom="column">
                  <wp:posOffset>4191000</wp:posOffset>
                </wp:positionH>
                <wp:positionV relativeFrom="paragraph">
                  <wp:posOffset>190500</wp:posOffset>
                </wp:positionV>
                <wp:extent cx="338516" cy="373743"/>
                <wp:effectExtent l="0" t="0" r="0" b="0"/>
                <wp:wrapNone/>
                <wp:docPr id="77" name="Straight Arrow Connector 77"/>
                <wp:cNvGraphicFramePr/>
                <a:graphic xmlns:a="http://schemas.openxmlformats.org/drawingml/2006/main">
                  <a:graphicData uri="http://schemas.microsoft.com/office/word/2010/wordprocessingShape">
                    <wps:wsp>
                      <wps:cNvCnPr/>
                      <wps:spPr>
                        <a:xfrm>
                          <a:off x="5195792" y="3612179"/>
                          <a:ext cx="300416" cy="335643"/>
                        </a:xfrm>
                        <a:prstGeom prst="straightConnector1">
                          <a:avLst/>
                        </a:prstGeom>
                        <a:noFill/>
                        <a:ln w="19050" cap="flat" cmpd="sng">
                          <a:solidFill>
                            <a:srgbClr val="92CCDC"/>
                          </a:solidFill>
                          <a:prstDash val="solid"/>
                          <a:miter lim="800000"/>
                          <a:headEnd type="none" w="sm" len="sm"/>
                          <a:tailEnd type="triangl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distT="0" distB="0" distL="114300" distR="114300" simplePos="0" relativeHeight="0" behindDoc="0" locked="0" layoutInCell="1" hidden="0" allowOverlap="1" wp14:anchorId="3E69EBC3" wp14:editId="7777777">
                <wp:simplePos x="0" y="0"/>
                <wp:positionH relativeFrom="column">
                  <wp:posOffset>4191000</wp:posOffset>
                </wp:positionH>
                <wp:positionV relativeFrom="paragraph">
                  <wp:posOffset>190500</wp:posOffset>
                </wp:positionV>
                <wp:extent cx="338516" cy="373743"/>
                <wp:effectExtent l="0" t="0" r="0" b="0"/>
                <wp:wrapNone/>
                <wp:docPr id="1846912067" name="image22.png"/>
                <a:graphic>
                  <a:graphicData uri="http://schemas.openxmlformats.org/drawingml/2006/picture">
                    <pic:pic>
                      <pic:nvPicPr>
                        <pic:cNvPr id="0" name="image22.png"/>
                        <pic:cNvPicPr preferRelativeResize="0"/>
                      </pic:nvPicPr>
                      <pic:blipFill>
                        <a:blip r:embed="rId50"/>
                        <a:srcRect/>
                        <a:stretch>
                          <a:fillRect/>
                        </a:stretch>
                      </pic:blipFill>
                      <pic:spPr>
                        <a:xfrm>
                          <a:off x="0" y="0"/>
                          <a:ext cx="338516" cy="373743"/>
                        </a:xfrm>
                        <a:prstGeom prst="rect"/>
                        <a:ln/>
                      </pic:spPr>
                    </pic:pic>
                  </a:graphicData>
                </a:graphic>
              </wp:anchor>
            </w:drawing>
          </mc:Fallback>
        </mc:AlternateContent>
      </w:r>
      <w:r>
        <w:rPr>
          <w:noProof/>
          <w:lang w:eastAsia="en-GB"/>
        </w:rPr>
        <mc:AlternateContent>
          <mc:Choice Requires="wpg">
            <w:drawing>
              <wp:anchor distT="0" distB="0" distL="114300" distR="114300" simplePos="0" relativeHeight="251697152" behindDoc="0" locked="0" layoutInCell="1" hidden="0" allowOverlap="1" wp14:anchorId="6DBEB3A7" wp14:editId="47FF0D45">
                <wp:simplePos x="0" y="0"/>
                <wp:positionH relativeFrom="column">
                  <wp:posOffset>1511300</wp:posOffset>
                </wp:positionH>
                <wp:positionV relativeFrom="paragraph">
                  <wp:posOffset>228600</wp:posOffset>
                </wp:positionV>
                <wp:extent cx="919736" cy="1129425"/>
                <wp:effectExtent l="0" t="0" r="0" b="0"/>
                <wp:wrapNone/>
                <wp:docPr id="67" name="Straight Arrow Connector 67"/>
                <wp:cNvGraphicFramePr/>
                <a:graphic xmlns:a="http://schemas.openxmlformats.org/drawingml/2006/main">
                  <a:graphicData uri="http://schemas.microsoft.com/office/word/2010/wordprocessingShape">
                    <wps:wsp>
                      <wps:cNvCnPr/>
                      <wps:spPr>
                        <a:xfrm flipH="1">
                          <a:off x="4905182" y="3234338"/>
                          <a:ext cx="881636" cy="1091325"/>
                        </a:xfrm>
                        <a:prstGeom prst="straightConnector1">
                          <a:avLst/>
                        </a:prstGeom>
                        <a:noFill/>
                        <a:ln w="19050" cap="flat" cmpd="sng">
                          <a:solidFill>
                            <a:srgbClr val="A5A5A5"/>
                          </a:solidFill>
                          <a:prstDash val="solid"/>
                          <a:miter lim="800000"/>
                          <a:headEnd type="triangle" w="med" len="med"/>
                          <a:tailEnd type="triangl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distT="0" distB="0" distL="114300" distR="114300" simplePos="0" relativeHeight="0" behindDoc="0" locked="0" layoutInCell="1" hidden="0" allowOverlap="1" wp14:anchorId="3881550E" wp14:editId="7777777">
                <wp:simplePos x="0" y="0"/>
                <wp:positionH relativeFrom="column">
                  <wp:posOffset>1511300</wp:posOffset>
                </wp:positionH>
                <wp:positionV relativeFrom="paragraph">
                  <wp:posOffset>228600</wp:posOffset>
                </wp:positionV>
                <wp:extent cx="919736" cy="1129425"/>
                <wp:effectExtent l="0" t="0" r="0" b="0"/>
                <wp:wrapNone/>
                <wp:docPr id="1196847782" name="image12.png"/>
                <a:graphic>
                  <a:graphicData uri="http://schemas.openxmlformats.org/drawingml/2006/picture">
                    <pic:pic>
                      <pic:nvPicPr>
                        <pic:cNvPr id="0" name="image12.png"/>
                        <pic:cNvPicPr preferRelativeResize="0"/>
                      </pic:nvPicPr>
                      <pic:blipFill>
                        <a:blip r:embed="rId51"/>
                        <a:srcRect/>
                        <a:stretch>
                          <a:fillRect/>
                        </a:stretch>
                      </pic:blipFill>
                      <pic:spPr>
                        <a:xfrm>
                          <a:off x="0" y="0"/>
                          <a:ext cx="919736" cy="1129425"/>
                        </a:xfrm>
                        <a:prstGeom prst="rect"/>
                        <a:ln/>
                      </pic:spPr>
                    </pic:pic>
                  </a:graphicData>
                </a:graphic>
              </wp:anchor>
            </w:drawing>
          </mc:Fallback>
        </mc:AlternateContent>
      </w:r>
      <w:r>
        <w:rPr>
          <w:noProof/>
          <w:lang w:eastAsia="en-GB"/>
        </w:rPr>
        <mc:AlternateContent>
          <mc:Choice Requires="wpg">
            <w:drawing>
              <wp:anchor distT="0" distB="0" distL="114300" distR="114300" simplePos="0" relativeHeight="251698176" behindDoc="0" locked="0" layoutInCell="1" hidden="0" allowOverlap="1" wp14:anchorId="1EACF6CC" wp14:editId="6C84A4B5">
                <wp:simplePos x="0" y="0"/>
                <wp:positionH relativeFrom="column">
                  <wp:posOffset>1612900</wp:posOffset>
                </wp:positionH>
                <wp:positionV relativeFrom="paragraph">
                  <wp:posOffset>165100</wp:posOffset>
                </wp:positionV>
                <wp:extent cx="2395682" cy="1200150"/>
                <wp:effectExtent l="0" t="0" r="0" b="0"/>
                <wp:wrapNone/>
                <wp:docPr id="87" name="Straight Arrow Connector 87"/>
                <wp:cNvGraphicFramePr/>
                <a:graphic xmlns:a="http://schemas.openxmlformats.org/drawingml/2006/main">
                  <a:graphicData uri="http://schemas.microsoft.com/office/word/2010/wordprocessingShape">
                    <wps:wsp>
                      <wps:cNvCnPr/>
                      <wps:spPr>
                        <a:xfrm rot="10800000" flipH="1">
                          <a:off x="4167209" y="3198975"/>
                          <a:ext cx="2357582" cy="1162050"/>
                        </a:xfrm>
                        <a:prstGeom prst="straightConnector1">
                          <a:avLst/>
                        </a:prstGeom>
                        <a:noFill/>
                        <a:ln w="19050" cap="flat" cmpd="sng">
                          <a:solidFill>
                            <a:srgbClr val="A5A5A5"/>
                          </a:solidFill>
                          <a:prstDash val="solid"/>
                          <a:miter lim="800000"/>
                          <a:headEnd type="triangle" w="med" len="med"/>
                          <a:tailEnd type="triangl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distT="0" distB="0" distL="114300" distR="114300" simplePos="0" relativeHeight="0" behindDoc="0" locked="0" layoutInCell="1" hidden="0" allowOverlap="1" wp14:anchorId="03727399" wp14:editId="7777777">
                <wp:simplePos x="0" y="0"/>
                <wp:positionH relativeFrom="column">
                  <wp:posOffset>1612900</wp:posOffset>
                </wp:positionH>
                <wp:positionV relativeFrom="paragraph">
                  <wp:posOffset>165100</wp:posOffset>
                </wp:positionV>
                <wp:extent cx="2395682" cy="1200150"/>
                <wp:effectExtent l="0" t="0" r="0" b="0"/>
                <wp:wrapNone/>
                <wp:docPr id="948687588" name="image33.png"/>
                <a:graphic>
                  <a:graphicData uri="http://schemas.openxmlformats.org/drawingml/2006/picture">
                    <pic:pic>
                      <pic:nvPicPr>
                        <pic:cNvPr id="0" name="image33.png"/>
                        <pic:cNvPicPr preferRelativeResize="0"/>
                      </pic:nvPicPr>
                      <pic:blipFill>
                        <a:blip r:embed="rId52"/>
                        <a:srcRect/>
                        <a:stretch>
                          <a:fillRect/>
                        </a:stretch>
                      </pic:blipFill>
                      <pic:spPr>
                        <a:xfrm>
                          <a:off x="0" y="0"/>
                          <a:ext cx="2395682" cy="1200150"/>
                        </a:xfrm>
                        <a:prstGeom prst="rect"/>
                        <a:ln/>
                      </pic:spPr>
                    </pic:pic>
                  </a:graphicData>
                </a:graphic>
              </wp:anchor>
            </w:drawing>
          </mc:Fallback>
        </mc:AlternateContent>
      </w:r>
      <w:r>
        <w:rPr>
          <w:noProof/>
          <w:lang w:eastAsia="en-GB"/>
        </w:rPr>
        <mc:AlternateContent>
          <mc:Choice Requires="wpg">
            <w:drawing>
              <wp:anchor distT="0" distB="0" distL="114300" distR="114300" simplePos="0" relativeHeight="251699200" behindDoc="0" locked="0" layoutInCell="1" hidden="0" allowOverlap="1" wp14:anchorId="37AFA13A" wp14:editId="67C8F014">
                <wp:simplePos x="0" y="0"/>
                <wp:positionH relativeFrom="column">
                  <wp:posOffset>2933700</wp:posOffset>
                </wp:positionH>
                <wp:positionV relativeFrom="paragraph">
                  <wp:posOffset>190500</wp:posOffset>
                </wp:positionV>
                <wp:extent cx="1220635" cy="1172573"/>
                <wp:effectExtent l="0" t="0" r="0" b="0"/>
                <wp:wrapNone/>
                <wp:docPr id="78" name="Straight Arrow Connector 78"/>
                <wp:cNvGraphicFramePr/>
                <a:graphic xmlns:a="http://schemas.openxmlformats.org/drawingml/2006/main">
                  <a:graphicData uri="http://schemas.microsoft.com/office/word/2010/wordprocessingShape">
                    <wps:wsp>
                      <wps:cNvCnPr/>
                      <wps:spPr>
                        <a:xfrm rot="10800000" flipH="1">
                          <a:off x="4754733" y="3212764"/>
                          <a:ext cx="1182535" cy="1134473"/>
                        </a:xfrm>
                        <a:prstGeom prst="straightConnector1">
                          <a:avLst/>
                        </a:prstGeom>
                        <a:noFill/>
                        <a:ln w="19050" cap="flat" cmpd="sng">
                          <a:solidFill>
                            <a:srgbClr val="A5A5A5"/>
                          </a:solidFill>
                          <a:prstDash val="solid"/>
                          <a:miter lim="800000"/>
                          <a:headEnd type="triangle" w="med" len="med"/>
                          <a:tailEnd type="triangl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distT="0" distB="0" distL="114300" distR="114300" simplePos="0" relativeHeight="0" behindDoc="0" locked="0" layoutInCell="1" hidden="0" allowOverlap="1" wp14:anchorId="6764CFA6" wp14:editId="7777777">
                <wp:simplePos x="0" y="0"/>
                <wp:positionH relativeFrom="column">
                  <wp:posOffset>2933700</wp:posOffset>
                </wp:positionH>
                <wp:positionV relativeFrom="paragraph">
                  <wp:posOffset>190500</wp:posOffset>
                </wp:positionV>
                <wp:extent cx="1220635" cy="1172573"/>
                <wp:effectExtent l="0" t="0" r="0" b="0"/>
                <wp:wrapNone/>
                <wp:docPr id="2057368533" name="image23.png"/>
                <a:graphic>
                  <a:graphicData uri="http://schemas.openxmlformats.org/drawingml/2006/picture">
                    <pic:pic>
                      <pic:nvPicPr>
                        <pic:cNvPr id="0" name="image23.png"/>
                        <pic:cNvPicPr preferRelativeResize="0"/>
                      </pic:nvPicPr>
                      <pic:blipFill>
                        <a:blip r:embed="rId53"/>
                        <a:srcRect/>
                        <a:stretch>
                          <a:fillRect/>
                        </a:stretch>
                      </pic:blipFill>
                      <pic:spPr>
                        <a:xfrm>
                          <a:off x="0" y="0"/>
                          <a:ext cx="1220635" cy="1172573"/>
                        </a:xfrm>
                        <a:prstGeom prst="rect"/>
                        <a:ln/>
                      </pic:spPr>
                    </pic:pic>
                  </a:graphicData>
                </a:graphic>
              </wp:anchor>
            </w:drawing>
          </mc:Fallback>
        </mc:AlternateContent>
      </w:r>
      <w:r>
        <w:rPr>
          <w:noProof/>
          <w:lang w:eastAsia="en-GB"/>
        </w:rPr>
        <mc:AlternateContent>
          <mc:Choice Requires="wpg">
            <w:drawing>
              <wp:anchor distT="0" distB="0" distL="114300" distR="114300" simplePos="0" relativeHeight="251700224" behindDoc="0" locked="0" layoutInCell="1" hidden="0" allowOverlap="1" wp14:anchorId="22AF3072" wp14:editId="35E23E96">
                <wp:simplePos x="0" y="0"/>
                <wp:positionH relativeFrom="column">
                  <wp:posOffset>1447800</wp:posOffset>
                </wp:positionH>
                <wp:positionV relativeFrom="paragraph">
                  <wp:posOffset>241300</wp:posOffset>
                </wp:positionV>
                <wp:extent cx="44450" cy="1114425"/>
                <wp:effectExtent l="0" t="0" r="0" b="0"/>
                <wp:wrapNone/>
                <wp:docPr id="98" name="Straight Arrow Connector 98"/>
                <wp:cNvGraphicFramePr/>
                <a:graphic xmlns:a="http://schemas.openxmlformats.org/drawingml/2006/main">
                  <a:graphicData uri="http://schemas.microsoft.com/office/word/2010/wordprocessingShape">
                    <wps:wsp>
                      <wps:cNvCnPr/>
                      <wps:spPr>
                        <a:xfrm>
                          <a:off x="5346000" y="3232313"/>
                          <a:ext cx="0" cy="1095375"/>
                        </a:xfrm>
                        <a:prstGeom prst="straightConnector1">
                          <a:avLst/>
                        </a:prstGeom>
                        <a:noFill/>
                        <a:ln w="19050" cap="flat" cmpd="sng">
                          <a:solidFill>
                            <a:srgbClr val="A5A5A5"/>
                          </a:solidFill>
                          <a:prstDash val="solid"/>
                          <a:miter lim="800000"/>
                          <a:headEnd type="triangle" w="med" len="med"/>
                          <a:tailEnd type="triangl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distT="0" distB="0" distL="114300" distR="114300" simplePos="0" relativeHeight="0" behindDoc="0" locked="0" layoutInCell="1" hidden="0" allowOverlap="1" wp14:anchorId="3AA9E200" wp14:editId="7777777">
                <wp:simplePos x="0" y="0"/>
                <wp:positionH relativeFrom="column">
                  <wp:posOffset>1447800</wp:posOffset>
                </wp:positionH>
                <wp:positionV relativeFrom="paragraph">
                  <wp:posOffset>241300</wp:posOffset>
                </wp:positionV>
                <wp:extent cx="44450" cy="1114425"/>
                <wp:effectExtent l="0" t="0" r="0" b="0"/>
                <wp:wrapNone/>
                <wp:docPr id="1727664699" name="image44.png"/>
                <a:graphic>
                  <a:graphicData uri="http://schemas.openxmlformats.org/drawingml/2006/picture">
                    <pic:pic>
                      <pic:nvPicPr>
                        <pic:cNvPr id="0" name="image44.png"/>
                        <pic:cNvPicPr preferRelativeResize="0"/>
                      </pic:nvPicPr>
                      <pic:blipFill>
                        <a:blip r:embed="rId54"/>
                        <a:srcRect/>
                        <a:stretch>
                          <a:fillRect/>
                        </a:stretch>
                      </pic:blipFill>
                      <pic:spPr>
                        <a:xfrm>
                          <a:off x="0" y="0"/>
                          <a:ext cx="44450" cy="1114425"/>
                        </a:xfrm>
                        <a:prstGeom prst="rect"/>
                        <a:ln/>
                      </pic:spPr>
                    </pic:pic>
                  </a:graphicData>
                </a:graphic>
              </wp:anchor>
            </w:drawing>
          </mc:Fallback>
        </mc:AlternateContent>
      </w:r>
      <w:r>
        <w:rPr>
          <w:noProof/>
          <w:lang w:eastAsia="en-GB"/>
        </w:rPr>
        <mc:AlternateContent>
          <mc:Choice Requires="wpg">
            <w:drawing>
              <wp:anchor distT="0" distB="0" distL="114300" distR="114300" simplePos="0" relativeHeight="251701248" behindDoc="0" locked="0" layoutInCell="1" hidden="0" allowOverlap="1" wp14:anchorId="4387CAAC" wp14:editId="4B76FB94">
                <wp:simplePos x="0" y="0"/>
                <wp:positionH relativeFrom="column">
                  <wp:posOffset>2819400</wp:posOffset>
                </wp:positionH>
                <wp:positionV relativeFrom="paragraph">
                  <wp:posOffset>241300</wp:posOffset>
                </wp:positionV>
                <wp:extent cx="44450" cy="1114425"/>
                <wp:effectExtent l="0" t="0" r="0" b="0"/>
                <wp:wrapNone/>
                <wp:docPr id="90" name="Straight Arrow Connector 90"/>
                <wp:cNvGraphicFramePr/>
                <a:graphic xmlns:a="http://schemas.openxmlformats.org/drawingml/2006/main">
                  <a:graphicData uri="http://schemas.microsoft.com/office/word/2010/wordprocessingShape">
                    <wps:wsp>
                      <wps:cNvCnPr/>
                      <wps:spPr>
                        <a:xfrm>
                          <a:off x="5346000" y="3232313"/>
                          <a:ext cx="0" cy="1095375"/>
                        </a:xfrm>
                        <a:prstGeom prst="straightConnector1">
                          <a:avLst/>
                        </a:prstGeom>
                        <a:noFill/>
                        <a:ln w="19050" cap="flat" cmpd="sng">
                          <a:solidFill>
                            <a:srgbClr val="A5A5A5"/>
                          </a:solidFill>
                          <a:prstDash val="solid"/>
                          <a:miter lim="800000"/>
                          <a:headEnd type="triangle" w="med" len="med"/>
                          <a:tailEnd type="triangl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distT="0" distB="0" distL="114300" distR="114300" simplePos="0" relativeHeight="0" behindDoc="0" locked="0" layoutInCell="1" hidden="0" allowOverlap="1" wp14:anchorId="25FE5344" wp14:editId="7777777">
                <wp:simplePos x="0" y="0"/>
                <wp:positionH relativeFrom="column">
                  <wp:posOffset>2819400</wp:posOffset>
                </wp:positionH>
                <wp:positionV relativeFrom="paragraph">
                  <wp:posOffset>241300</wp:posOffset>
                </wp:positionV>
                <wp:extent cx="44450" cy="1114425"/>
                <wp:effectExtent l="0" t="0" r="0" b="0"/>
                <wp:wrapNone/>
                <wp:docPr id="1856779232" name="image36.png"/>
                <a:graphic>
                  <a:graphicData uri="http://schemas.openxmlformats.org/drawingml/2006/picture">
                    <pic:pic>
                      <pic:nvPicPr>
                        <pic:cNvPr id="0" name="image36.png"/>
                        <pic:cNvPicPr preferRelativeResize="0"/>
                      </pic:nvPicPr>
                      <pic:blipFill>
                        <a:blip r:embed="rId55"/>
                        <a:srcRect/>
                        <a:stretch>
                          <a:fillRect/>
                        </a:stretch>
                      </pic:blipFill>
                      <pic:spPr>
                        <a:xfrm>
                          <a:off x="0" y="0"/>
                          <a:ext cx="44450" cy="1114425"/>
                        </a:xfrm>
                        <a:prstGeom prst="rect"/>
                        <a:ln/>
                      </pic:spPr>
                    </pic:pic>
                  </a:graphicData>
                </a:graphic>
              </wp:anchor>
            </w:drawing>
          </mc:Fallback>
        </mc:AlternateContent>
      </w:r>
    </w:p>
    <w:p w:rsidR="006773B0" w:rsidRDefault="00B647B0" w14:paraId="74A086C5" w14:textId="77777777">
      <w:pPr>
        <w:spacing w:after="160" w:line="259" w:lineRule="auto"/>
        <w:jc w:val="center"/>
        <w:rPr>
          <w:rFonts w:ascii="Calibri" w:hAnsi="Calibri" w:eastAsia="Calibri" w:cs="Calibri"/>
          <w:sz w:val="22"/>
          <w:szCs w:val="22"/>
        </w:rPr>
      </w:pPr>
      <w:r>
        <w:rPr>
          <w:noProof/>
          <w:lang w:eastAsia="en-GB"/>
        </w:rPr>
        <mc:AlternateContent>
          <mc:Choice Requires="wpg">
            <w:drawing>
              <wp:anchor distT="0" distB="0" distL="114300" distR="114300" simplePos="0" relativeHeight="251702272" behindDoc="0" locked="0" layoutInCell="1" hidden="0" allowOverlap="1" wp14:anchorId="2E9E4777" wp14:editId="09286CE3">
                <wp:simplePos x="0" y="0"/>
                <wp:positionH relativeFrom="column">
                  <wp:posOffset>1549400</wp:posOffset>
                </wp:positionH>
                <wp:positionV relativeFrom="paragraph">
                  <wp:posOffset>0</wp:posOffset>
                </wp:positionV>
                <wp:extent cx="1241202" cy="1098104"/>
                <wp:effectExtent l="0" t="0" r="0" b="0"/>
                <wp:wrapNone/>
                <wp:docPr id="93" name="Straight Arrow Connector 93"/>
                <wp:cNvGraphicFramePr/>
                <a:graphic xmlns:a="http://schemas.openxmlformats.org/drawingml/2006/main">
                  <a:graphicData uri="http://schemas.microsoft.com/office/word/2010/wordprocessingShape">
                    <wps:wsp>
                      <wps:cNvCnPr/>
                      <wps:spPr>
                        <a:xfrm rot="10800000">
                          <a:off x="4744449" y="3249998"/>
                          <a:ext cx="1203102" cy="1060005"/>
                        </a:xfrm>
                        <a:prstGeom prst="straightConnector1">
                          <a:avLst/>
                        </a:prstGeom>
                        <a:noFill/>
                        <a:ln w="19050" cap="flat" cmpd="sng">
                          <a:solidFill>
                            <a:srgbClr val="A5A5A5"/>
                          </a:solidFill>
                          <a:prstDash val="solid"/>
                          <a:miter lim="800000"/>
                          <a:headEnd type="triangle" w="med" len="med"/>
                          <a:tailEnd type="triangl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distT="0" distB="0" distL="114300" distR="114300" simplePos="0" relativeHeight="0" behindDoc="0" locked="0" layoutInCell="1" hidden="0" allowOverlap="1" wp14:anchorId="0D79C921" wp14:editId="7777777">
                <wp:simplePos x="0" y="0"/>
                <wp:positionH relativeFrom="column">
                  <wp:posOffset>1549400</wp:posOffset>
                </wp:positionH>
                <wp:positionV relativeFrom="paragraph">
                  <wp:posOffset>0</wp:posOffset>
                </wp:positionV>
                <wp:extent cx="1241202" cy="1098104"/>
                <wp:effectExtent l="0" t="0" r="0" b="0"/>
                <wp:wrapNone/>
                <wp:docPr id="533143598" name="image39.png"/>
                <a:graphic>
                  <a:graphicData uri="http://schemas.openxmlformats.org/drawingml/2006/picture">
                    <pic:pic>
                      <pic:nvPicPr>
                        <pic:cNvPr id="0" name="image39.png"/>
                        <pic:cNvPicPr preferRelativeResize="0"/>
                      </pic:nvPicPr>
                      <pic:blipFill>
                        <a:blip r:embed="rId56"/>
                        <a:srcRect/>
                        <a:stretch>
                          <a:fillRect/>
                        </a:stretch>
                      </pic:blipFill>
                      <pic:spPr>
                        <a:xfrm>
                          <a:off x="0" y="0"/>
                          <a:ext cx="1241202" cy="1098104"/>
                        </a:xfrm>
                        <a:prstGeom prst="rect"/>
                        <a:ln/>
                      </pic:spPr>
                    </pic:pic>
                  </a:graphicData>
                </a:graphic>
              </wp:anchor>
            </w:drawing>
          </mc:Fallback>
        </mc:AlternateContent>
      </w:r>
    </w:p>
    <w:p w:rsidR="006773B0" w:rsidRDefault="00B647B0" w14:paraId="4D5F17F8" w14:textId="77777777">
      <w:pPr>
        <w:spacing w:after="160" w:line="259" w:lineRule="auto"/>
        <w:jc w:val="center"/>
        <w:rPr>
          <w:rFonts w:ascii="Calibri" w:hAnsi="Calibri" w:eastAsia="Calibri" w:cs="Calibri"/>
          <w:sz w:val="22"/>
          <w:szCs w:val="22"/>
        </w:rPr>
      </w:pPr>
      <w:r>
        <w:rPr>
          <w:noProof/>
          <w:lang w:eastAsia="en-GB"/>
        </w:rPr>
        <mc:AlternateContent>
          <mc:Choice Requires="wps">
            <w:drawing>
              <wp:anchor distT="0" distB="0" distL="114300" distR="114300" simplePos="0" relativeHeight="251703296" behindDoc="0" locked="0" layoutInCell="1" hidden="0" allowOverlap="1" wp14:anchorId="6EE5ECF8" wp14:editId="05C0E241">
                <wp:simplePos x="0" y="0"/>
                <wp:positionH relativeFrom="column">
                  <wp:posOffset>4546600</wp:posOffset>
                </wp:positionH>
                <wp:positionV relativeFrom="paragraph">
                  <wp:posOffset>0</wp:posOffset>
                </wp:positionV>
                <wp:extent cx="1014730" cy="606425"/>
                <wp:effectExtent l="0" t="0" r="0" b="0"/>
                <wp:wrapNone/>
                <wp:docPr id="83" name="Rectangle 83"/>
                <wp:cNvGraphicFramePr/>
                <a:graphic xmlns:a="http://schemas.openxmlformats.org/drawingml/2006/main">
                  <a:graphicData uri="http://schemas.microsoft.com/office/word/2010/wordprocessingShape">
                    <wps:wsp>
                      <wps:cNvSpPr/>
                      <wps:spPr>
                        <a:xfrm>
                          <a:off x="4848160" y="3486313"/>
                          <a:ext cx="995680" cy="587375"/>
                        </a:xfrm>
                        <a:prstGeom prst="rect">
                          <a:avLst/>
                        </a:prstGeom>
                        <a:solidFill>
                          <a:srgbClr val="92CCDC"/>
                        </a:solidFill>
                        <a:ln>
                          <a:noFill/>
                        </a:ln>
                      </wps:spPr>
                      <wps:txbx>
                        <w:txbxContent>
                          <w:p w:rsidR="00843505" w:rsidRDefault="00843505" w14:paraId="08A486B6" w14:textId="77777777">
                            <w:pPr>
                              <w:jc w:val="center"/>
                              <w:textDirection w:val="btLr"/>
                            </w:pPr>
                            <w:r>
                              <w:rPr>
                                <w:rFonts w:ascii="Arial" w:hAnsi="Arial" w:eastAsia="Arial" w:cs="Arial"/>
                                <w:color w:val="404040"/>
                                <w:sz w:val="22"/>
                              </w:rPr>
                              <w:t>Knowledge Products</w:t>
                            </w:r>
                          </w:p>
                        </w:txbxContent>
                      </wps:txbx>
                      <wps:bodyPr spcFirstLastPara="1" wrap="square" lIns="91425" tIns="45700" rIns="91425" bIns="45700" anchor="ctr" anchorCtr="0">
                        <a:noAutofit/>
                      </wps:bodyPr>
                    </wps:wsp>
                  </a:graphicData>
                </a:graphic>
              </wp:anchor>
            </w:drawing>
          </mc:Choice>
          <mc:Fallback>
            <w:pict w14:anchorId="76C6D167">
              <v:rect id="Rectangle 83" style="position:absolute;left:0;text-align:left;margin-left:358pt;margin-top:0;width:79.9pt;height:47.75pt;z-index:251703296;visibility:visible;mso-wrap-style:square;mso-wrap-distance-left:9pt;mso-wrap-distance-top:0;mso-wrap-distance-right:9pt;mso-wrap-distance-bottom:0;mso-position-horizontal:absolute;mso-position-horizontal-relative:text;mso-position-vertical:absolute;mso-position-vertical-relative:text;v-text-anchor:middle" o:spid="_x0000_s1053" fillcolor="#92ccdc" stroked="f" w14:anchorId="6EE5ECF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">
                <v:textbox inset="2.53958mm,1.2694mm,2.53958mm,1.2694mm">
                  <w:txbxContent>
                    <w:p w:rsidR="00843505" w:rsidRDefault="00843505" w14:paraId="1403BB81" w14:textId="77777777">
                      <w:pPr>
                        <w:jc w:val="center"/>
                        <w:textDirection w:val="btLr"/>
                      </w:pPr>
                      <w:r>
                        <w:rPr>
                          <w:rFonts w:ascii="Arial" w:hAnsi="Arial" w:eastAsia="Arial" w:cs="Arial"/>
                          <w:color w:val="404040"/>
                          <w:sz w:val="22"/>
                        </w:rPr>
                        <w:t>Knowledge Products</w:t>
                      </w:r>
                    </w:p>
                  </w:txbxContent>
                </v:textbox>
              </v:rect>
            </w:pict>
          </mc:Fallback>
        </mc:AlternateContent>
      </w:r>
    </w:p>
    <w:p w:rsidR="006773B0" w:rsidRDefault="006773B0" w14:paraId="54276E38" w14:textId="77777777">
      <w:pPr>
        <w:spacing w:after="160" w:line="259" w:lineRule="auto"/>
        <w:jc w:val="center"/>
        <w:rPr>
          <w:rFonts w:ascii="Calibri" w:hAnsi="Calibri" w:eastAsia="Calibri" w:cs="Calibri"/>
          <w:sz w:val="22"/>
          <w:szCs w:val="22"/>
        </w:rPr>
      </w:pPr>
    </w:p>
    <w:p w:rsidR="006773B0" w:rsidRDefault="006773B0" w14:paraId="07BC2E1E" w14:textId="77777777">
      <w:pPr>
        <w:spacing w:after="160" w:line="259" w:lineRule="auto"/>
        <w:jc w:val="center"/>
        <w:rPr>
          <w:rFonts w:ascii="Calibri" w:hAnsi="Calibri" w:eastAsia="Calibri" w:cs="Calibri"/>
          <w:sz w:val="22"/>
          <w:szCs w:val="22"/>
        </w:rPr>
      </w:pPr>
    </w:p>
    <w:p w:rsidR="006773B0" w:rsidRDefault="00B647B0" w14:paraId="5941EB38" w14:textId="77777777">
      <w:pPr>
        <w:spacing w:after="160" w:line="259" w:lineRule="auto"/>
        <w:jc w:val="center"/>
        <w:rPr>
          <w:rFonts w:ascii="Calibri" w:hAnsi="Calibri" w:eastAsia="Calibri" w:cs="Calibri"/>
          <w:sz w:val="22"/>
          <w:szCs w:val="22"/>
        </w:rPr>
      </w:pPr>
      <w:r>
        <w:rPr>
          <w:noProof/>
          <w:lang w:eastAsia="en-GB"/>
        </w:rPr>
        <mc:AlternateContent>
          <mc:Choice Requires="wps">
            <w:drawing>
              <wp:anchor distT="0" distB="0" distL="114300" distR="114300" simplePos="0" relativeHeight="251704320" behindDoc="0" locked="0" layoutInCell="1" hidden="0" allowOverlap="1" wp14:anchorId="53B48A57" wp14:editId="502C0452">
                <wp:simplePos x="0" y="0"/>
                <wp:positionH relativeFrom="column">
                  <wp:posOffset>4533900</wp:posOffset>
                </wp:positionH>
                <wp:positionV relativeFrom="paragraph">
                  <wp:posOffset>25400</wp:posOffset>
                </wp:positionV>
                <wp:extent cx="1583690" cy="725805"/>
                <wp:effectExtent l="0" t="0" r="0" b="0"/>
                <wp:wrapNone/>
                <wp:docPr id="71" name="Rounded Rectangle 71"/>
                <wp:cNvGraphicFramePr/>
                <a:graphic xmlns:a="http://schemas.openxmlformats.org/drawingml/2006/main">
                  <a:graphicData uri="http://schemas.microsoft.com/office/word/2010/wordprocessingShape">
                    <wps:wsp>
                      <wps:cNvSpPr/>
                      <wps:spPr>
                        <a:xfrm>
                          <a:off x="4563680" y="3426623"/>
                          <a:ext cx="1564640" cy="706755"/>
                        </a:xfrm>
                        <a:prstGeom prst="roundRect">
                          <a:avLst>
                            <a:gd name="adj" fmla="val 16667"/>
                          </a:avLst>
                        </a:prstGeom>
                        <a:solidFill>
                          <a:srgbClr val="DAE5F1"/>
                        </a:solidFill>
                        <a:ln>
                          <a:noFill/>
                        </a:ln>
                      </wps:spPr>
                      <wps:txbx>
                        <w:txbxContent>
                          <w:p w:rsidR="00843505" w:rsidRDefault="00843505" w14:paraId="1F925CB9" w14:textId="77777777">
                            <w:pPr>
                              <w:jc w:val="center"/>
                              <w:textDirection w:val="btLr"/>
                            </w:pPr>
                            <w:r>
                              <w:rPr>
                                <w:rFonts w:ascii="Arial" w:hAnsi="Arial" w:eastAsia="Arial" w:cs="Arial"/>
                                <w:color w:val="404040"/>
                                <w:sz w:val="22"/>
                              </w:rPr>
                              <w:t>Subscribers: Passive recipients</w:t>
                            </w:r>
                          </w:p>
                        </w:txbxContent>
                      </wps:txbx>
                      <wps:bodyPr spcFirstLastPara="1" wrap="square" lIns="91425" tIns="45700" rIns="91425" bIns="45700" anchor="ctr" anchorCtr="0">
                        <a:noAutofit/>
                      </wps:bodyPr>
                    </wps:wsp>
                  </a:graphicData>
                </a:graphic>
              </wp:anchor>
            </w:drawing>
          </mc:Choice>
          <mc:Fallback>
            <w:pict w14:anchorId="7A1B3514">
              <v:roundrect id="Rounded Rectangle 71" style="position:absolute;left:0;text-align:left;margin-left:357pt;margin-top:2pt;width:124.7pt;height:57.15pt;z-index:251704320;visibility:visible;mso-wrap-style:square;mso-wrap-distance-left:9pt;mso-wrap-distance-top:0;mso-wrap-distance-right:9pt;mso-wrap-distance-bottom:0;mso-position-horizontal:absolute;mso-position-horizontal-relative:text;mso-position-vertical:absolute;mso-position-vertical-relative:text;v-text-anchor:middle" o:spid="_x0000_s1054" fillcolor="#dae5f1" stroked="f" arcsize="10923f" w14:anchorId="53B48A5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">
                <v:textbox inset="2.53958mm,1.2694mm,2.53958mm,1.2694mm">
                  <w:txbxContent>
                    <w:p w:rsidR="00843505" w:rsidRDefault="00843505" w14:paraId="28B478CD" w14:textId="77777777">
                      <w:pPr>
                        <w:jc w:val="center"/>
                        <w:textDirection w:val="btLr"/>
                      </w:pPr>
                      <w:r>
                        <w:rPr>
                          <w:rFonts w:ascii="Arial" w:hAnsi="Arial" w:eastAsia="Arial" w:cs="Arial"/>
                          <w:color w:val="404040"/>
                          <w:sz w:val="22"/>
                        </w:rPr>
                        <w:t>Subscribers: Passive recipients</w:t>
                      </w:r>
                    </w:p>
                  </w:txbxContent>
                </v:textbox>
              </v:roundrect>
            </w:pict>
          </mc:Fallback>
        </mc:AlternateContent>
      </w:r>
      <w:r>
        <w:rPr>
          <w:noProof/>
          <w:lang w:eastAsia="en-GB"/>
        </w:rPr>
        <mc:AlternateContent>
          <mc:Choice Requires="wps">
            <w:drawing>
              <wp:anchor distT="0" distB="0" distL="114300" distR="114300" simplePos="0" relativeHeight="251705344" behindDoc="0" locked="0" layoutInCell="1" hidden="0" allowOverlap="1" wp14:anchorId="43AE9A07" wp14:editId="1C57C906">
                <wp:simplePos x="0" y="0"/>
                <wp:positionH relativeFrom="column">
                  <wp:posOffset>254000</wp:posOffset>
                </wp:positionH>
                <wp:positionV relativeFrom="paragraph">
                  <wp:posOffset>12700</wp:posOffset>
                </wp:positionV>
                <wp:extent cx="2152650" cy="726440"/>
                <wp:effectExtent l="0" t="0" r="0" b="0"/>
                <wp:wrapNone/>
                <wp:docPr id="99" name="Rounded Rectangle 99"/>
                <wp:cNvGraphicFramePr/>
                <a:graphic xmlns:a="http://schemas.openxmlformats.org/drawingml/2006/main">
                  <a:graphicData uri="http://schemas.microsoft.com/office/word/2010/wordprocessingShape">
                    <wps:wsp>
                      <wps:cNvSpPr/>
                      <wps:spPr>
                        <a:xfrm>
                          <a:off x="4279200" y="3426305"/>
                          <a:ext cx="2133600" cy="707390"/>
                        </a:xfrm>
                        <a:prstGeom prst="roundRect">
                          <a:avLst>
                            <a:gd name="adj" fmla="val 16667"/>
                          </a:avLst>
                        </a:prstGeom>
                        <a:solidFill>
                          <a:srgbClr val="93B3D7"/>
                        </a:solidFill>
                        <a:ln>
                          <a:noFill/>
                        </a:ln>
                      </wps:spPr>
                      <wps:txbx>
                        <w:txbxContent>
                          <w:p w:rsidR="00843505" w:rsidRDefault="00843505" w14:paraId="783B1AA2" w14:textId="77777777">
                            <w:pPr>
                              <w:jc w:val="center"/>
                              <w:textDirection w:val="btLr"/>
                            </w:pPr>
                            <w:r>
                              <w:rPr>
                                <w:rFonts w:ascii="Arial" w:hAnsi="Arial" w:eastAsia="Arial" w:cs="Arial"/>
                                <w:color w:val="404040"/>
                                <w:sz w:val="22"/>
                              </w:rPr>
                              <w:t>Full Members as contributors to knowledge exchange etc.</w:t>
                            </w:r>
                          </w:p>
                        </w:txbxContent>
                      </wps:txbx>
                      <wps:bodyPr spcFirstLastPara="1" wrap="square" lIns="91425" tIns="45700" rIns="91425" bIns="45700" anchor="ctr" anchorCtr="0">
                        <a:noAutofit/>
                      </wps:bodyPr>
                    </wps:wsp>
                  </a:graphicData>
                </a:graphic>
              </wp:anchor>
            </w:drawing>
          </mc:Choice>
          <mc:Fallback>
            <w:pict w14:anchorId="49F9048B">
              <v:roundrect id="Rounded Rectangle 99" style="position:absolute;left:0;text-align:left;margin-left:20pt;margin-top:1pt;width:169.5pt;height:57.2pt;z-index:251705344;visibility:visible;mso-wrap-style:square;mso-wrap-distance-left:9pt;mso-wrap-distance-top:0;mso-wrap-distance-right:9pt;mso-wrap-distance-bottom:0;mso-position-horizontal:absolute;mso-position-horizontal-relative:text;mso-position-vertical:absolute;mso-position-vertical-relative:text;v-text-anchor:middle" o:spid="_x0000_s1055" fillcolor="#93b3d7" stroked="f" arcsize="10923f" w14:anchorId="43AE9A0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">
                <v:textbox inset="2.53958mm,1.2694mm,2.53958mm,1.2694mm">
                  <w:txbxContent>
                    <w:p w:rsidR="00843505" w:rsidRDefault="00843505" w14:paraId="5CBF76D0" w14:textId="77777777">
                      <w:pPr>
                        <w:jc w:val="center"/>
                        <w:textDirection w:val="btLr"/>
                      </w:pPr>
                      <w:r>
                        <w:rPr>
                          <w:rFonts w:ascii="Arial" w:hAnsi="Arial" w:eastAsia="Arial" w:cs="Arial"/>
                          <w:color w:val="404040"/>
                          <w:sz w:val="22"/>
                        </w:rPr>
                        <w:t>Full Members as contributors to knowledge exchange etc.</w:t>
                      </w:r>
                    </w:p>
                  </w:txbxContent>
                </v:textbox>
              </v:roundrect>
            </w:pict>
          </mc:Fallback>
        </mc:AlternateContent>
      </w:r>
      <w:r>
        <w:rPr>
          <w:noProof/>
          <w:lang w:eastAsia="en-GB"/>
        </w:rPr>
        <mc:AlternateContent>
          <mc:Choice Requires="wps">
            <w:drawing>
              <wp:anchor distT="0" distB="0" distL="114300" distR="114300" simplePos="0" relativeHeight="251706368" behindDoc="0" locked="0" layoutInCell="1" hidden="0" allowOverlap="1" wp14:anchorId="6EC7B3C8" wp14:editId="7E49003B">
                <wp:simplePos x="0" y="0"/>
                <wp:positionH relativeFrom="column">
                  <wp:posOffset>2501900</wp:posOffset>
                </wp:positionH>
                <wp:positionV relativeFrom="paragraph">
                  <wp:posOffset>25400</wp:posOffset>
                </wp:positionV>
                <wp:extent cx="1964055" cy="715069"/>
                <wp:effectExtent l="0" t="0" r="0" b="0"/>
                <wp:wrapNone/>
                <wp:docPr id="80" name="Rounded Rectangle 80"/>
                <wp:cNvGraphicFramePr/>
                <a:graphic xmlns:a="http://schemas.openxmlformats.org/drawingml/2006/main">
                  <a:graphicData uri="http://schemas.microsoft.com/office/word/2010/wordprocessingShape">
                    <wps:wsp>
                      <wps:cNvSpPr/>
                      <wps:spPr>
                        <a:xfrm>
                          <a:off x="4373498" y="3430115"/>
                          <a:ext cx="1945005" cy="699770"/>
                        </a:xfrm>
                        <a:prstGeom prst="roundRect">
                          <a:avLst>
                            <a:gd name="adj" fmla="val 16667"/>
                          </a:avLst>
                        </a:prstGeom>
                        <a:solidFill>
                          <a:srgbClr val="B7CCE4"/>
                        </a:solidFill>
                        <a:ln>
                          <a:noFill/>
                        </a:ln>
                      </wps:spPr>
                      <wps:txbx>
                        <w:txbxContent>
                          <w:p w:rsidR="00843505" w:rsidRDefault="00843505" w14:paraId="70388EC2" w14:textId="77777777">
                            <w:pPr>
                              <w:jc w:val="center"/>
                              <w:textDirection w:val="btLr"/>
                            </w:pPr>
                            <w:r>
                              <w:rPr>
                                <w:rFonts w:ascii="Arial" w:hAnsi="Arial" w:eastAsia="Arial" w:cs="Arial"/>
                                <w:color w:val="404040"/>
                                <w:sz w:val="22"/>
                              </w:rPr>
                              <w:t>Organizational Members as contributors to knowledge exchange etc.</w:t>
                            </w:r>
                          </w:p>
                        </w:txbxContent>
                      </wps:txbx>
                      <wps:bodyPr spcFirstLastPara="1" wrap="square" lIns="91425" tIns="45700" rIns="91425" bIns="45700" anchor="ctr" anchorCtr="0">
                        <a:noAutofit/>
                      </wps:bodyPr>
                    </wps:wsp>
                  </a:graphicData>
                </a:graphic>
              </wp:anchor>
            </w:drawing>
          </mc:Choice>
          <mc:Fallback>
            <w:pict w14:anchorId="38D50788">
              <v:roundrect id="Rounded Rectangle 80" style="position:absolute;left:0;text-align:left;margin-left:197pt;margin-top:2pt;width:154.65pt;height:56.3pt;z-index:251706368;visibility:visible;mso-wrap-style:square;mso-wrap-distance-left:9pt;mso-wrap-distance-top:0;mso-wrap-distance-right:9pt;mso-wrap-distance-bottom:0;mso-position-horizontal:absolute;mso-position-horizontal-relative:text;mso-position-vertical:absolute;mso-position-vertical-relative:text;v-text-anchor:middle" o:spid="_x0000_s1056" fillcolor="#b7cce4" stroked="f" arcsize="10923f" w14:anchorId="6EC7B3C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">
                <v:textbox inset="2.53958mm,1.2694mm,2.53958mm,1.2694mm">
                  <w:txbxContent>
                    <w:p w:rsidR="00843505" w:rsidRDefault="00843505" w14:paraId="52C270C7" w14:textId="77777777">
                      <w:pPr>
                        <w:jc w:val="center"/>
                        <w:textDirection w:val="btLr"/>
                      </w:pPr>
                      <w:r>
                        <w:rPr>
                          <w:rFonts w:ascii="Arial" w:hAnsi="Arial" w:eastAsia="Arial" w:cs="Arial"/>
                          <w:color w:val="404040"/>
                          <w:sz w:val="22"/>
                        </w:rPr>
                        <w:t>Organizational Members as contributors to knowledge exchange etc.</w:t>
                      </w:r>
                    </w:p>
                  </w:txbxContent>
                </v:textbox>
              </v:roundrect>
            </w:pict>
          </mc:Fallback>
        </mc:AlternateContent>
      </w:r>
    </w:p>
    <w:p w:rsidR="006773B0" w:rsidRDefault="006773B0" w14:paraId="50E9B7A2" w14:textId="77777777">
      <w:pPr>
        <w:spacing w:after="160" w:line="259" w:lineRule="auto"/>
        <w:jc w:val="center"/>
        <w:rPr>
          <w:rFonts w:ascii="Calibri" w:hAnsi="Calibri" w:eastAsia="Calibri" w:cs="Calibri"/>
          <w:sz w:val="22"/>
          <w:szCs w:val="22"/>
        </w:rPr>
      </w:pPr>
    </w:p>
    <w:p w:rsidR="006773B0" w:rsidRDefault="006773B0" w14:paraId="31369818" w14:textId="77777777">
      <w:pPr>
        <w:spacing w:after="160" w:line="259" w:lineRule="auto"/>
        <w:jc w:val="center"/>
        <w:rPr>
          <w:rFonts w:ascii="Calibri" w:hAnsi="Calibri" w:eastAsia="Calibri" w:cs="Calibri"/>
          <w:sz w:val="22"/>
          <w:szCs w:val="22"/>
        </w:rPr>
      </w:pPr>
    </w:p>
    <w:p w:rsidR="00F638B5" w:rsidP="00225073" w:rsidRDefault="00F638B5" w14:paraId="1675AD2F" w14:textId="77777777">
      <w:pPr>
        <w:pBdr>
          <w:top w:val="nil"/>
          <w:left w:val="nil"/>
          <w:bottom w:val="nil"/>
          <w:right w:val="nil"/>
          <w:between w:val="nil"/>
        </w:pBdr>
        <w:spacing w:before="120" w:after="120" w:line="200" w:lineRule="auto"/>
        <w:jc w:val="center"/>
        <w:rPr>
          <w:rFonts w:ascii="Arial" w:hAnsi="Arial" w:eastAsia="Arial" w:cs="Arial"/>
          <w:color w:val="313231"/>
          <w:sz w:val="20"/>
          <w:szCs w:val="20"/>
        </w:rPr>
      </w:pPr>
      <w:bookmarkStart w:name="_heading=h.3dy6vkm" w:colFirst="0" w:colLast="0" w:id="1"/>
      <w:bookmarkEnd w:id="1"/>
    </w:p>
    <w:p w:rsidR="004C0771" w:rsidP="00225073" w:rsidRDefault="004C0771" w14:paraId="44CD5B33" w14:textId="77777777">
      <w:pPr>
        <w:pBdr>
          <w:top w:val="nil"/>
          <w:left w:val="nil"/>
          <w:bottom w:val="nil"/>
          <w:right w:val="nil"/>
          <w:between w:val="nil"/>
        </w:pBdr>
        <w:spacing w:before="120" w:after="120" w:line="200" w:lineRule="auto"/>
        <w:jc w:val="center"/>
        <w:rPr>
          <w:rFonts w:ascii="Arial" w:hAnsi="Arial" w:eastAsia="Arial" w:cs="Arial"/>
          <w:color w:val="313231"/>
          <w:sz w:val="20"/>
          <w:szCs w:val="20"/>
        </w:rPr>
      </w:pPr>
    </w:p>
    <w:p w:rsidRPr="00225073" w:rsidR="006773B0" w:rsidP="00225073" w:rsidRDefault="00B647B0" w14:paraId="3B819D18" w14:textId="3CC0A02B">
      <w:pPr>
        <w:pBdr>
          <w:top w:val="nil"/>
          <w:left w:val="nil"/>
          <w:bottom w:val="nil"/>
          <w:right w:val="nil"/>
          <w:between w:val="nil"/>
        </w:pBdr>
        <w:spacing w:before="120" w:after="120" w:line="200" w:lineRule="auto"/>
        <w:jc w:val="center"/>
        <w:rPr>
          <w:rFonts w:ascii="Arial" w:hAnsi="Arial" w:eastAsia="Arial" w:cs="Arial"/>
          <w:color w:val="313231"/>
          <w:sz w:val="20"/>
          <w:szCs w:val="20"/>
        </w:rPr>
      </w:pPr>
      <w:r>
        <w:rPr>
          <w:rFonts w:ascii="Arial" w:hAnsi="Arial" w:eastAsia="Arial" w:cs="Arial"/>
          <w:color w:val="313231"/>
          <w:sz w:val="20"/>
          <w:szCs w:val="20"/>
        </w:rPr>
        <w:t>Figure 2: Organisational Structures and Position of Host Organisation</w:t>
      </w:r>
    </w:p>
    <w:p w:rsidR="006773B0" w:rsidRDefault="00B647B0" w14:paraId="76748452" w14:textId="77777777">
      <w:pPr>
        <w:keepNext/>
        <w:numPr>
          <w:ilvl w:val="1"/>
          <w:numId w:val="6"/>
        </w:numPr>
        <w:pBdr>
          <w:top w:val="nil"/>
          <w:left w:val="nil"/>
          <w:bottom w:val="nil"/>
          <w:right w:val="nil"/>
          <w:between w:val="nil"/>
        </w:pBdr>
        <w:spacing w:before="360" w:after="120"/>
        <w:rPr>
          <w:rFonts w:ascii="Arial" w:hAnsi="Arial" w:eastAsia="Arial" w:cs="Arial"/>
          <w:b/>
          <w:color w:val="313231"/>
          <w:sz w:val="28"/>
          <w:szCs w:val="28"/>
        </w:rPr>
      </w:pPr>
      <w:r>
        <w:rPr>
          <w:rFonts w:ascii="Arial" w:hAnsi="Arial" w:eastAsia="Arial" w:cs="Arial"/>
          <w:b/>
          <w:color w:val="313231"/>
          <w:sz w:val="28"/>
          <w:szCs w:val="28"/>
        </w:rPr>
        <w:t>Operations and Secretariat</w:t>
      </w:r>
    </w:p>
    <w:p w:rsidR="006773B0" w:rsidRDefault="00B647B0" w14:paraId="6F053F7D" w14:textId="77777777">
      <w:pPr>
        <w:shd w:val="clear" w:color="auto" w:fill="FFFFFF"/>
        <w:spacing w:after="120"/>
        <w:jc w:val="both"/>
        <w:rPr>
          <w:rFonts w:ascii="Arial" w:hAnsi="Arial" w:eastAsia="Arial" w:cs="Arial"/>
          <w:color w:val="313231"/>
          <w:sz w:val="22"/>
          <w:szCs w:val="22"/>
        </w:rPr>
      </w:pPr>
      <w:r>
        <w:rPr>
          <w:rFonts w:ascii="Arial" w:hAnsi="Arial" w:eastAsia="Arial" w:cs="Arial"/>
          <w:color w:val="313231"/>
          <w:sz w:val="22"/>
          <w:szCs w:val="22"/>
        </w:rPr>
        <w:t xml:space="preserve">As noted under Governance and Decision-Making above, the CMTF foresees a Global Secretariat operating as facilitator and enabler of the Alliance. It would be overseen by the Global Steering Committee and would manage </w:t>
      </w:r>
      <w:proofErr w:type="gramStart"/>
      <w:r>
        <w:rPr>
          <w:rFonts w:ascii="Arial" w:hAnsi="Arial" w:eastAsia="Arial" w:cs="Arial"/>
          <w:color w:val="313231"/>
          <w:sz w:val="22"/>
          <w:szCs w:val="22"/>
        </w:rPr>
        <w:t>all of</w:t>
      </w:r>
      <w:proofErr w:type="gramEnd"/>
      <w:r>
        <w:rPr>
          <w:rFonts w:ascii="Arial" w:hAnsi="Arial" w:eastAsia="Arial" w:cs="Arial"/>
          <w:color w:val="313231"/>
          <w:sz w:val="22"/>
          <w:szCs w:val="22"/>
        </w:rPr>
        <w:t xml:space="preserve"> the resources being used to advance the cause of SuSanA 2.0, bringing in-house the various co-operation systems that have been needed in </w:t>
      </w:r>
      <w:proofErr w:type="spellStart"/>
      <w:r>
        <w:rPr>
          <w:rFonts w:ascii="Arial" w:hAnsi="Arial" w:eastAsia="Arial" w:cs="Arial"/>
          <w:color w:val="313231"/>
          <w:sz w:val="22"/>
          <w:szCs w:val="22"/>
        </w:rPr>
        <w:t>SuSanA’s</w:t>
      </w:r>
      <w:proofErr w:type="spellEnd"/>
      <w:r>
        <w:rPr>
          <w:rFonts w:ascii="Arial" w:hAnsi="Arial" w:eastAsia="Arial" w:cs="Arial"/>
          <w:color w:val="313231"/>
          <w:sz w:val="22"/>
          <w:szCs w:val="22"/>
        </w:rPr>
        <w:t xml:space="preserve"> more informal phase</w:t>
      </w:r>
      <w:r>
        <w:rPr>
          <w:rFonts w:ascii="Arial" w:hAnsi="Arial" w:eastAsia="Arial" w:cs="Arial"/>
          <w:color w:val="313231"/>
          <w:sz w:val="22"/>
          <w:szCs w:val="22"/>
          <w:vertAlign w:val="superscript"/>
        </w:rPr>
        <w:footnoteReference w:id="6"/>
      </w:r>
      <w:r>
        <w:rPr>
          <w:rFonts w:ascii="Arial" w:hAnsi="Arial" w:eastAsia="Arial" w:cs="Arial"/>
          <w:color w:val="313231"/>
          <w:sz w:val="22"/>
          <w:szCs w:val="22"/>
        </w:rPr>
        <w:t>. The Global Secretariat would anchor the implementation of the strategy approved by the Steering Committee, primarily through enabling and facilitating members to cooperate, and managing the systems for cooperation and information exchange.</w:t>
      </w:r>
    </w:p>
    <w:p w:rsidR="006773B0" w:rsidRDefault="00B647B0" w14:paraId="3761886F" w14:textId="77777777">
      <w:pPr>
        <w:shd w:val="clear" w:color="auto" w:fill="FFFFFF"/>
        <w:spacing w:after="120"/>
        <w:jc w:val="both"/>
        <w:rPr>
          <w:rFonts w:ascii="Arial" w:hAnsi="Arial" w:eastAsia="Arial" w:cs="Arial"/>
          <w:color w:val="313231"/>
          <w:sz w:val="22"/>
          <w:szCs w:val="22"/>
        </w:rPr>
      </w:pPr>
      <w:r>
        <w:rPr>
          <w:rFonts w:ascii="Arial" w:hAnsi="Arial" w:eastAsia="Arial" w:cs="Arial"/>
          <w:color w:val="313231"/>
          <w:sz w:val="22"/>
          <w:szCs w:val="22"/>
        </w:rPr>
        <w:t xml:space="preserve">In discussion, it was noted that the Secretariat does not necessarily need to </w:t>
      </w:r>
      <w:proofErr w:type="gramStart"/>
      <w:r>
        <w:rPr>
          <w:rFonts w:ascii="Arial" w:hAnsi="Arial" w:eastAsia="Arial" w:cs="Arial"/>
          <w:color w:val="313231"/>
          <w:sz w:val="22"/>
          <w:szCs w:val="22"/>
        </w:rPr>
        <w:t>be located in</w:t>
      </w:r>
      <w:proofErr w:type="gramEnd"/>
      <w:r>
        <w:rPr>
          <w:rFonts w:ascii="Arial" w:hAnsi="Arial" w:eastAsia="Arial" w:cs="Arial"/>
          <w:color w:val="313231"/>
          <w:sz w:val="22"/>
          <w:szCs w:val="22"/>
        </w:rPr>
        <w:t xml:space="preserve"> a single place. A Global Secretariat can be recruited and located globally, enabling SuSanA 2.0’s full-time staff to reflect more closely the diverse nature of its membership, widening the pool of potential recruits, and thereby potentially enabling SuSanA to draw on the best available talents across the world.</w:t>
      </w:r>
      <w:r>
        <w:rPr>
          <w:rFonts w:ascii="Arial" w:hAnsi="Arial" w:eastAsia="Arial" w:cs="Arial"/>
          <w:color w:val="313231"/>
          <w:sz w:val="22"/>
          <w:szCs w:val="22"/>
          <w:vertAlign w:val="superscript"/>
        </w:rPr>
        <w:footnoteReference w:id="7"/>
      </w:r>
    </w:p>
    <w:p w:rsidR="006773B0" w:rsidRDefault="00B647B0" w14:paraId="33BBE510" w14:textId="77777777">
      <w:pPr>
        <w:shd w:val="clear" w:color="auto" w:fill="FFFFFF"/>
        <w:spacing w:after="120"/>
        <w:jc w:val="both"/>
        <w:rPr>
          <w:rFonts w:ascii="Arial" w:hAnsi="Arial" w:eastAsia="Arial" w:cs="Arial"/>
          <w:color w:val="313231"/>
          <w:sz w:val="22"/>
          <w:szCs w:val="22"/>
        </w:rPr>
      </w:pPr>
      <w:r>
        <w:rPr>
          <w:rFonts w:ascii="Arial" w:hAnsi="Arial" w:eastAsia="Arial" w:cs="Arial"/>
          <w:color w:val="313231"/>
          <w:sz w:val="22"/>
          <w:szCs w:val="22"/>
        </w:rPr>
        <w:t xml:space="preserve">The Secretariat has the task of enabling members to function effectively as a knowledge pool and source of collective influence in the realm of sustainable sanitation. This is assumed here to include continuation in some form of Forum activity; continuation and expansion of Regional Chapter activity; and some means of enabling groups of members to focus on topics – to date, done through Working Groups. </w:t>
      </w:r>
    </w:p>
    <w:p w:rsidR="006773B0" w:rsidRDefault="00B647B0" w14:paraId="4A4F6F61" w14:textId="77777777">
      <w:pPr>
        <w:shd w:val="clear" w:color="auto" w:fill="FFFFFF"/>
        <w:spacing w:after="120"/>
        <w:jc w:val="both"/>
        <w:rPr>
          <w:rFonts w:ascii="Arial" w:hAnsi="Arial" w:eastAsia="Arial" w:cs="Arial"/>
          <w:color w:val="313231"/>
          <w:sz w:val="22"/>
          <w:szCs w:val="22"/>
        </w:rPr>
      </w:pPr>
      <w:r>
        <w:rPr>
          <w:rFonts w:ascii="Arial" w:hAnsi="Arial" w:eastAsia="Arial" w:cs="Arial"/>
          <w:color w:val="313231"/>
          <w:sz w:val="22"/>
          <w:szCs w:val="22"/>
        </w:rPr>
        <w:t xml:space="preserve">There is substantial evidence that the current Working Group arrangements have been overtaken by the rapid growth of membership and need review; the CMTF has not to date examined the options for reform or rebirth, but the proposals on membership in 2.1 above imply that current members who become Subscribers rather than Full Members would no longer be able to be even nominally members of Working Groups, so numbers per group would reduce significantly. This would be a useful starting point for reviewing the functioning and range of current Working Groups, an exercise that is strongly felt to be needed. It is also recognised that leadership of groups needs some refinement, including the possibility of rotation and a move towards greater geographical diversity. </w:t>
      </w:r>
    </w:p>
    <w:p w:rsidR="006773B0" w:rsidRDefault="00B647B0" w14:paraId="6470AA89" w14:textId="77777777">
      <w:pPr>
        <w:keepNext/>
        <w:numPr>
          <w:ilvl w:val="1"/>
          <w:numId w:val="6"/>
        </w:numPr>
        <w:pBdr>
          <w:top w:val="nil"/>
          <w:left w:val="nil"/>
          <w:bottom w:val="nil"/>
          <w:right w:val="nil"/>
          <w:between w:val="nil"/>
        </w:pBdr>
        <w:spacing w:before="360" w:after="120"/>
        <w:rPr>
          <w:rFonts w:ascii="Arial" w:hAnsi="Arial" w:eastAsia="Arial" w:cs="Arial"/>
          <w:b/>
          <w:color w:val="313231"/>
          <w:sz w:val="28"/>
          <w:szCs w:val="28"/>
        </w:rPr>
      </w:pPr>
      <w:r>
        <w:rPr>
          <w:rFonts w:ascii="Arial" w:hAnsi="Arial" w:eastAsia="Arial" w:cs="Arial"/>
          <w:b/>
          <w:color w:val="313231"/>
          <w:sz w:val="28"/>
          <w:szCs w:val="28"/>
        </w:rPr>
        <w:t>Resourcing Framework</w:t>
      </w:r>
    </w:p>
    <w:p w:rsidR="006773B0" w:rsidRDefault="00B647B0" w14:paraId="514B42DA" w14:textId="77777777">
      <w:pPr>
        <w:spacing w:after="120"/>
        <w:jc w:val="both"/>
        <w:rPr>
          <w:rFonts w:ascii="Arial" w:hAnsi="Arial" w:eastAsia="Arial" w:cs="Arial"/>
          <w:color w:val="313231"/>
          <w:sz w:val="22"/>
          <w:szCs w:val="22"/>
        </w:rPr>
      </w:pPr>
      <w:r>
        <w:rPr>
          <w:rFonts w:ascii="Arial" w:hAnsi="Arial" w:eastAsia="Arial" w:cs="Arial"/>
          <w:color w:val="313231"/>
          <w:sz w:val="22"/>
          <w:szCs w:val="22"/>
        </w:rPr>
        <w:t>The CMTF recognises that one key reason for creating SuSanA 2.0, in a more formalised way than the informality that is at the heart of the existing SuSanA, is to create the scope for attracting a wider range of grant donors. There is some evidence to suggest that a combination of informality in decision-making structures and GIZ hosting the Secretariat has limited the range of grant-makers from whom SuSanA can get support. Where it was possible to channel funds to SuSanA activities through other means, apparent benefit to European organisations has contributed to negative perceptions in other regions.</w:t>
      </w:r>
    </w:p>
    <w:p w:rsidR="006773B0" w:rsidRDefault="00B647B0" w14:paraId="4F50936A" w14:textId="77777777">
      <w:pPr>
        <w:spacing w:after="120"/>
        <w:jc w:val="both"/>
        <w:rPr>
          <w:rFonts w:ascii="Arial" w:hAnsi="Arial" w:eastAsia="Arial" w:cs="Arial"/>
          <w:color w:val="313231"/>
          <w:sz w:val="22"/>
          <w:szCs w:val="22"/>
        </w:rPr>
      </w:pPr>
      <w:r>
        <w:rPr>
          <w:rFonts w:ascii="Arial" w:hAnsi="Arial" w:eastAsia="Arial" w:cs="Arial"/>
          <w:color w:val="313231"/>
          <w:sz w:val="22"/>
          <w:szCs w:val="22"/>
        </w:rPr>
        <w:t xml:space="preserve">So, a priority for SuSanA 2.0 would be to work on retaining existing grant contributions, including from GIZ/Federal Ministry for Economic Cooperation and Development (BMZ), and then expanding the range of grant-makers beyond these. Those making contributions through a co-operation system would be asked and encouraged to adjust their grant-making channels so that the new governance structures can oversee the totality of </w:t>
      </w:r>
      <w:proofErr w:type="spellStart"/>
      <w:r>
        <w:rPr>
          <w:rFonts w:ascii="Arial" w:hAnsi="Arial" w:eastAsia="Arial" w:cs="Arial"/>
          <w:color w:val="313231"/>
          <w:sz w:val="22"/>
          <w:szCs w:val="22"/>
        </w:rPr>
        <w:t>SuSanA’s</w:t>
      </w:r>
      <w:proofErr w:type="spellEnd"/>
      <w:r>
        <w:rPr>
          <w:rFonts w:ascii="Arial" w:hAnsi="Arial" w:eastAsia="Arial" w:cs="Arial"/>
          <w:color w:val="313231"/>
          <w:sz w:val="22"/>
          <w:szCs w:val="22"/>
        </w:rPr>
        <w:t xml:space="preserve"> resourcing through one financial system.</w:t>
      </w:r>
      <w:r>
        <w:rPr>
          <w:rFonts w:ascii="Arial" w:hAnsi="Arial" w:eastAsia="Arial" w:cs="Arial"/>
          <w:color w:val="313231"/>
          <w:sz w:val="22"/>
          <w:szCs w:val="22"/>
          <w:vertAlign w:val="superscript"/>
        </w:rPr>
        <w:footnoteReference w:id="8"/>
      </w:r>
    </w:p>
    <w:p w:rsidR="006773B0" w:rsidRDefault="00B647B0" w14:paraId="61342AC3" w14:textId="77777777">
      <w:pPr>
        <w:spacing w:after="120"/>
        <w:jc w:val="both"/>
        <w:rPr>
          <w:rFonts w:ascii="Arial" w:hAnsi="Arial" w:eastAsia="Arial" w:cs="Arial"/>
          <w:color w:val="313231"/>
          <w:sz w:val="22"/>
          <w:szCs w:val="22"/>
        </w:rPr>
      </w:pPr>
      <w:r>
        <w:rPr>
          <w:rFonts w:ascii="Arial" w:hAnsi="Arial" w:eastAsia="Arial" w:cs="Arial"/>
          <w:color w:val="313231"/>
          <w:sz w:val="22"/>
          <w:szCs w:val="22"/>
        </w:rPr>
        <w:t xml:space="preserve">The CMTF also recognises that many grant-makers need to be convinced of the Alliance’s willingness to contribute to supporting itself where possible. In addition to the many hours of time willingly given by members, it is important that those members who can contribute financially do so. </w:t>
      </w:r>
    </w:p>
    <w:p w:rsidR="006773B0" w:rsidRDefault="00B647B0" w14:paraId="29597234" w14:textId="77777777">
      <w:pPr>
        <w:spacing w:after="120"/>
        <w:jc w:val="both"/>
        <w:rPr>
          <w:rFonts w:ascii="Arial" w:hAnsi="Arial" w:eastAsia="Arial" w:cs="Arial"/>
          <w:color w:val="313231"/>
          <w:sz w:val="22"/>
          <w:szCs w:val="22"/>
        </w:rPr>
      </w:pPr>
      <w:r>
        <w:rPr>
          <w:rFonts w:ascii="Arial" w:hAnsi="Arial" w:eastAsia="Arial" w:cs="Arial"/>
          <w:color w:val="313231"/>
          <w:sz w:val="22"/>
          <w:szCs w:val="22"/>
        </w:rPr>
        <w:t xml:space="preserve">The CMTF considers that organisational Organizational Members should be required to </w:t>
      </w:r>
      <w:proofErr w:type="gramStart"/>
      <w:r>
        <w:rPr>
          <w:rFonts w:ascii="Arial" w:hAnsi="Arial" w:eastAsia="Arial" w:cs="Arial"/>
          <w:color w:val="313231"/>
          <w:sz w:val="22"/>
          <w:szCs w:val="22"/>
        </w:rPr>
        <w:t>make a contribution</w:t>
      </w:r>
      <w:proofErr w:type="gramEnd"/>
      <w:r>
        <w:rPr>
          <w:rFonts w:ascii="Arial" w:hAnsi="Arial" w:eastAsia="Arial" w:cs="Arial"/>
          <w:color w:val="313231"/>
          <w:sz w:val="22"/>
          <w:szCs w:val="22"/>
        </w:rPr>
        <w:t xml:space="preserve"> but has agreed that setting amounts and other logistical questions should be left to the Steering or Change Committee to decide. Consideration will also need to be given to the fact that some organisational members are constrained in different ways in their financial contributions; some may find it easiest to be charged a membership fee; others may need to make this a grant, not a fee, because of their internal decision-making mechanisms.</w:t>
      </w:r>
    </w:p>
    <w:p w:rsidR="006773B0" w:rsidRDefault="00B647B0" w14:paraId="677EF5ED" w14:textId="77777777">
      <w:pPr>
        <w:spacing w:after="120"/>
        <w:jc w:val="both"/>
        <w:rPr>
          <w:rFonts w:ascii="Arial" w:hAnsi="Arial" w:eastAsia="Arial" w:cs="Arial"/>
          <w:color w:val="313231"/>
          <w:sz w:val="22"/>
          <w:szCs w:val="22"/>
        </w:rPr>
      </w:pPr>
      <w:r>
        <w:rPr>
          <w:rFonts w:ascii="Arial" w:hAnsi="Arial" w:eastAsia="Arial" w:cs="Arial"/>
          <w:color w:val="313231"/>
          <w:sz w:val="22"/>
          <w:szCs w:val="22"/>
        </w:rPr>
        <w:t xml:space="preserve">Full Members, as individuals, are more constrained in what they can contribute financially. The CMTF has debated whether no fee, or a nominal one, should be charged. The difference between no fee and a nominal fee needs to be decided </w:t>
      </w:r>
      <w:proofErr w:type="gramStart"/>
      <w:r>
        <w:rPr>
          <w:rFonts w:ascii="Arial" w:hAnsi="Arial" w:eastAsia="Arial" w:cs="Arial"/>
          <w:color w:val="313231"/>
          <w:sz w:val="22"/>
          <w:szCs w:val="22"/>
        </w:rPr>
        <w:t>on the basis of</w:t>
      </w:r>
      <w:proofErr w:type="gramEnd"/>
      <w:r>
        <w:rPr>
          <w:rFonts w:ascii="Arial" w:hAnsi="Arial" w:eastAsia="Arial" w:cs="Arial"/>
          <w:color w:val="313231"/>
          <w:sz w:val="22"/>
          <w:szCs w:val="22"/>
        </w:rPr>
        <w:t xml:space="preserve"> the administrative costs of handling the small-fee option. This does not prevent SuSanA</w:t>
      </w:r>
      <w:r>
        <w:rPr>
          <w:rFonts w:ascii="Arial" w:hAnsi="Arial" w:eastAsia="Arial" w:cs="Arial"/>
        </w:rPr>
        <w:t xml:space="preserve"> </w:t>
      </w:r>
      <w:r>
        <w:rPr>
          <w:rFonts w:ascii="Arial" w:hAnsi="Arial" w:eastAsia="Arial" w:cs="Arial"/>
          <w:color w:val="313231"/>
          <w:sz w:val="22"/>
          <w:szCs w:val="22"/>
        </w:rPr>
        <w:t>2.0 from offering an opportunity</w:t>
      </w:r>
      <w:r>
        <w:rPr>
          <w:rFonts w:ascii="Arial" w:hAnsi="Arial" w:eastAsia="Arial" w:cs="Arial"/>
        </w:rPr>
        <w:t xml:space="preserve"> </w:t>
      </w:r>
      <w:r>
        <w:rPr>
          <w:rFonts w:ascii="Arial" w:hAnsi="Arial" w:eastAsia="Arial" w:cs="Arial"/>
          <w:color w:val="313231"/>
          <w:sz w:val="22"/>
          <w:szCs w:val="22"/>
        </w:rPr>
        <w:t xml:space="preserve">to individual members to make voluntary contributions; this could, and probably should, be built into the online systems for membership. There may be ways of </w:t>
      </w:r>
      <w:proofErr w:type="spellStart"/>
      <w:r>
        <w:rPr>
          <w:rFonts w:ascii="Arial" w:hAnsi="Arial" w:eastAsia="Arial" w:cs="Arial"/>
          <w:color w:val="313231"/>
          <w:sz w:val="22"/>
          <w:szCs w:val="22"/>
        </w:rPr>
        <w:t>channeling</w:t>
      </w:r>
      <w:proofErr w:type="spellEnd"/>
      <w:r>
        <w:rPr>
          <w:rFonts w:ascii="Arial" w:hAnsi="Arial" w:eastAsia="Arial" w:cs="Arial"/>
          <w:color w:val="313231"/>
          <w:sz w:val="22"/>
          <w:szCs w:val="22"/>
        </w:rPr>
        <w:t xml:space="preserve"> members’ resources to cross-subsidisation of economically disadvantaged members, as a means of generating solidarity.</w:t>
      </w:r>
    </w:p>
    <w:p w:rsidR="006773B0" w:rsidRDefault="00B647B0" w14:paraId="0CAD786A" w14:textId="77777777">
      <w:pPr>
        <w:spacing w:after="120"/>
        <w:jc w:val="both"/>
        <w:rPr>
          <w:rFonts w:ascii="Arial" w:hAnsi="Arial" w:eastAsia="Arial" w:cs="Arial"/>
          <w:strike/>
          <w:color w:val="313231"/>
          <w:sz w:val="22"/>
          <w:szCs w:val="22"/>
        </w:rPr>
      </w:pPr>
      <w:r>
        <w:rPr>
          <w:rFonts w:ascii="Arial" w:hAnsi="Arial" w:eastAsia="Arial" w:cs="Arial"/>
          <w:color w:val="313231"/>
          <w:sz w:val="22"/>
          <w:szCs w:val="22"/>
        </w:rPr>
        <w:t xml:space="preserve">Historically, SuSanA has been proudly </w:t>
      </w:r>
      <w:proofErr w:type="gramStart"/>
      <w:r>
        <w:rPr>
          <w:rFonts w:ascii="Arial" w:hAnsi="Arial" w:eastAsia="Arial" w:cs="Arial"/>
          <w:color w:val="313231"/>
          <w:sz w:val="22"/>
          <w:szCs w:val="22"/>
        </w:rPr>
        <w:t>open-source</w:t>
      </w:r>
      <w:proofErr w:type="gramEnd"/>
      <w:r>
        <w:rPr>
          <w:rFonts w:ascii="Arial" w:hAnsi="Arial" w:eastAsia="Arial" w:cs="Arial"/>
          <w:color w:val="313231"/>
          <w:sz w:val="22"/>
          <w:szCs w:val="22"/>
        </w:rPr>
        <w:t xml:space="preserve"> in its approach to knowledge and information. This is crucial to its role in the sector. </w:t>
      </w:r>
    </w:p>
    <w:p w:rsidR="006773B0" w:rsidRDefault="00B647B0" w14:paraId="75F142E3" w14:textId="77777777">
      <w:pPr>
        <w:spacing w:after="120"/>
        <w:jc w:val="both"/>
        <w:rPr>
          <w:rFonts w:ascii="Arial" w:hAnsi="Arial" w:eastAsia="Arial" w:cs="Arial"/>
          <w:b/>
          <w:color w:val="313231"/>
          <w:sz w:val="28"/>
          <w:szCs w:val="28"/>
        </w:rPr>
      </w:pPr>
      <w:r>
        <w:rPr>
          <w:rFonts w:ascii="Arial" w:hAnsi="Arial" w:eastAsia="Arial" w:cs="Arial"/>
          <w:b/>
          <w:color w:val="313231"/>
          <w:sz w:val="28"/>
          <w:szCs w:val="28"/>
        </w:rPr>
        <w:t>Conclusion</w:t>
      </w:r>
    </w:p>
    <w:p w:rsidR="006773B0" w:rsidRDefault="00B647B0" w14:paraId="439FEA23" w14:textId="77777777">
      <w:pPr>
        <w:spacing w:after="120"/>
        <w:jc w:val="both"/>
        <w:rPr>
          <w:rFonts w:ascii="Arial" w:hAnsi="Arial" w:eastAsia="Arial" w:cs="Arial"/>
          <w:color w:val="313231"/>
          <w:sz w:val="22"/>
          <w:szCs w:val="22"/>
        </w:rPr>
      </w:pPr>
      <w:r>
        <w:rPr>
          <w:rFonts w:ascii="Arial" w:hAnsi="Arial" w:eastAsia="Arial" w:cs="Arial"/>
          <w:color w:val="313231"/>
          <w:sz w:val="22"/>
          <w:szCs w:val="22"/>
        </w:rPr>
        <w:t xml:space="preserve">This section provides the skeleton of how SuSanA 2.0 should be shaped. The remaining sections of this </w:t>
      </w:r>
      <w:r>
        <w:rPr>
          <w:rFonts w:ascii="Arial" w:hAnsi="Arial" w:eastAsia="Arial" w:cs="Arial"/>
          <w:i/>
          <w:color w:val="313231"/>
          <w:sz w:val="22"/>
          <w:szCs w:val="22"/>
        </w:rPr>
        <w:t>Concept Paper</w:t>
      </w:r>
      <w:r>
        <w:rPr>
          <w:rFonts w:ascii="Arial" w:hAnsi="Arial" w:eastAsia="Arial" w:cs="Arial"/>
          <w:color w:val="313231"/>
          <w:sz w:val="22"/>
          <w:szCs w:val="22"/>
        </w:rPr>
        <w:t xml:space="preserve"> aim to add more flesh to these bones. Each section is in draft form; they continue to be subjected to scrutiny and adaptation to SuSanA 2.0’s needs and situation.</w:t>
      </w:r>
    </w:p>
    <w:p w:rsidR="006773B0" w:rsidRDefault="006773B0" w14:paraId="68E61B4D" w14:textId="77777777">
      <w:pPr>
        <w:spacing w:after="120"/>
        <w:rPr>
          <w:rFonts w:ascii="Arial" w:hAnsi="Arial" w:eastAsia="Arial" w:cs="Arial"/>
        </w:rPr>
      </w:pPr>
    </w:p>
    <w:p w:rsidR="006773B0" w:rsidRDefault="00B647B0" w14:paraId="5EB249F7" w14:textId="77777777">
      <w:pPr>
        <w:rPr>
          <w:rFonts w:ascii="Arial" w:hAnsi="Arial" w:eastAsia="Arial" w:cs="Arial"/>
          <w:b/>
        </w:rPr>
      </w:pPr>
      <w:r>
        <w:br w:type="page"/>
      </w:r>
    </w:p>
    <w:p w:rsidR="006773B0" w:rsidRDefault="00B647B0" w14:paraId="78CC5F45" w14:textId="77777777">
      <w:pPr>
        <w:keepNext/>
        <w:numPr>
          <w:ilvl w:val="0"/>
          <w:numId w:val="6"/>
        </w:numPr>
        <w:pBdr>
          <w:top w:val="nil"/>
          <w:left w:val="nil"/>
          <w:bottom w:val="nil"/>
          <w:right w:val="nil"/>
          <w:between w:val="nil"/>
        </w:pBdr>
        <w:spacing w:before="240" w:after="160"/>
        <w:rPr>
          <w:rFonts w:ascii="Arial" w:hAnsi="Arial" w:eastAsia="Arial" w:cs="Arial"/>
          <w:b/>
          <w:color w:val="313231"/>
          <w:sz w:val="36"/>
          <w:szCs w:val="36"/>
        </w:rPr>
      </w:pPr>
      <w:r>
        <w:rPr>
          <w:rFonts w:ascii="Arial" w:hAnsi="Arial" w:eastAsia="Arial" w:cs="Arial"/>
          <w:b/>
          <w:color w:val="313231"/>
          <w:sz w:val="36"/>
          <w:szCs w:val="36"/>
        </w:rPr>
        <w:t>Membership of SuSanA 2.0</w:t>
      </w:r>
      <w:r>
        <w:rPr>
          <w:rFonts w:ascii="Arial" w:hAnsi="Arial" w:eastAsia="Arial" w:cs="Arial"/>
          <w:color w:val="313231"/>
          <w:vertAlign w:val="superscript"/>
        </w:rPr>
        <w:footnoteReference w:id="9"/>
      </w:r>
    </w:p>
    <w:p w:rsidR="006773B0" w:rsidRDefault="00B647B0" w14:paraId="536FD267" w14:textId="77777777">
      <w:pPr>
        <w:keepNext/>
        <w:numPr>
          <w:ilvl w:val="1"/>
          <w:numId w:val="6"/>
        </w:numPr>
        <w:pBdr>
          <w:top w:val="nil"/>
          <w:left w:val="nil"/>
          <w:bottom w:val="nil"/>
          <w:right w:val="nil"/>
          <w:between w:val="nil"/>
        </w:pBdr>
        <w:spacing w:before="360" w:after="120"/>
        <w:rPr>
          <w:rFonts w:ascii="Arial" w:hAnsi="Arial" w:eastAsia="Arial" w:cs="Arial"/>
          <w:b/>
          <w:color w:val="313231"/>
          <w:sz w:val="28"/>
          <w:szCs w:val="28"/>
        </w:rPr>
      </w:pPr>
      <w:r>
        <w:rPr>
          <w:rFonts w:ascii="Arial" w:hAnsi="Arial" w:eastAsia="Arial" w:cs="Arial"/>
          <w:b/>
          <w:color w:val="313231"/>
          <w:sz w:val="28"/>
          <w:szCs w:val="28"/>
        </w:rPr>
        <w:t>Full Membership: rights, roles and responsibilities</w:t>
      </w:r>
    </w:p>
    <w:p w:rsidR="006773B0" w:rsidRDefault="00B647B0" w14:paraId="03E78879" w14:textId="77777777">
      <w:pPr>
        <w:spacing w:after="120"/>
        <w:jc w:val="both"/>
        <w:rPr>
          <w:rFonts w:ascii="Arial" w:hAnsi="Arial" w:eastAsia="Arial" w:cs="Arial"/>
          <w:color w:val="313231"/>
          <w:sz w:val="22"/>
          <w:szCs w:val="22"/>
        </w:rPr>
      </w:pPr>
      <w:r>
        <w:rPr>
          <w:rFonts w:ascii="Arial" w:hAnsi="Arial" w:eastAsia="Arial" w:cs="Arial"/>
          <w:color w:val="313231"/>
          <w:sz w:val="22"/>
          <w:szCs w:val="22"/>
        </w:rPr>
        <w:t xml:space="preserve">Full Members are individuals who are active in the world of water, sanitation and hygiene (WASH), who have an interest in sustainable sanitation, and who are willing and able to </w:t>
      </w:r>
      <w:proofErr w:type="gramStart"/>
      <w:r>
        <w:rPr>
          <w:rFonts w:ascii="Arial" w:hAnsi="Arial" w:eastAsia="Arial" w:cs="Arial"/>
          <w:color w:val="313231"/>
          <w:sz w:val="22"/>
          <w:szCs w:val="22"/>
        </w:rPr>
        <w:t>make a contribution</w:t>
      </w:r>
      <w:proofErr w:type="gramEnd"/>
      <w:r>
        <w:rPr>
          <w:rFonts w:ascii="Arial" w:hAnsi="Arial" w:eastAsia="Arial" w:cs="Arial"/>
          <w:color w:val="313231"/>
          <w:sz w:val="22"/>
          <w:szCs w:val="22"/>
        </w:rPr>
        <w:t xml:space="preserve"> to SuSanA. </w:t>
      </w:r>
    </w:p>
    <w:p w:rsidR="006773B0" w:rsidRDefault="00B647B0" w14:paraId="646B2F45" w14:textId="77777777">
      <w:pPr>
        <w:spacing w:after="120"/>
        <w:jc w:val="both"/>
        <w:rPr>
          <w:rFonts w:ascii="Arial" w:hAnsi="Arial" w:eastAsia="Arial" w:cs="Arial"/>
          <w:color w:val="313231"/>
          <w:sz w:val="22"/>
          <w:szCs w:val="22"/>
        </w:rPr>
      </w:pPr>
      <w:r>
        <w:rPr>
          <w:rFonts w:ascii="Arial" w:hAnsi="Arial" w:eastAsia="Arial" w:cs="Arial"/>
          <w:color w:val="313231"/>
          <w:sz w:val="22"/>
          <w:szCs w:val="22"/>
        </w:rPr>
        <w:t>Any individual who meets these criteria is welcome to sign up as a Full Member; in doing so, they would take on these rights and responsibilities:</w:t>
      </w:r>
    </w:p>
    <w:p w:rsidR="006773B0" w:rsidRDefault="00B647B0" w14:paraId="7F01556F" w14:textId="77777777">
      <w:pPr>
        <w:pStyle w:val="Heading3"/>
        <w:rPr>
          <w:sz w:val="22"/>
          <w:szCs w:val="22"/>
        </w:rPr>
      </w:pPr>
      <w:bookmarkStart w:name="_Toc122609458" w:id="2"/>
      <w:r>
        <w:rPr>
          <w:sz w:val="22"/>
          <w:szCs w:val="22"/>
        </w:rPr>
        <w:t>Rights and responsibilities in SuSanA 2.0 decision-making</w:t>
      </w:r>
      <w:bookmarkEnd w:id="2"/>
    </w:p>
    <w:p w:rsidR="006773B0" w:rsidRDefault="00B647B0" w14:paraId="71378EB0" w14:textId="77777777">
      <w:pPr>
        <w:numPr>
          <w:ilvl w:val="0"/>
          <w:numId w:val="1"/>
        </w:numPr>
        <w:pBdr>
          <w:top w:val="nil"/>
          <w:left w:val="nil"/>
          <w:bottom w:val="nil"/>
          <w:right w:val="nil"/>
          <w:between w:val="nil"/>
        </w:pBdr>
        <w:spacing w:before="60" w:after="60"/>
        <w:jc w:val="both"/>
        <w:rPr>
          <w:rFonts w:ascii="Arial" w:hAnsi="Arial" w:eastAsia="Arial" w:cs="Arial"/>
          <w:color w:val="313231"/>
          <w:sz w:val="22"/>
          <w:szCs w:val="22"/>
        </w:rPr>
      </w:pPr>
      <w:r>
        <w:rPr>
          <w:rFonts w:ascii="Arial" w:hAnsi="Arial" w:eastAsia="Arial" w:cs="Arial"/>
          <w:color w:val="313231"/>
          <w:sz w:val="22"/>
          <w:szCs w:val="22"/>
        </w:rPr>
        <w:t>The right to attend, and vote at, Annual Assemblies (whether virtual or face-to-face)</w:t>
      </w:r>
    </w:p>
    <w:p w:rsidR="006773B0" w:rsidRDefault="00B647B0" w14:paraId="7B69F071" w14:textId="77777777">
      <w:pPr>
        <w:numPr>
          <w:ilvl w:val="0"/>
          <w:numId w:val="1"/>
        </w:numPr>
        <w:pBdr>
          <w:top w:val="nil"/>
          <w:left w:val="nil"/>
          <w:bottom w:val="nil"/>
          <w:right w:val="nil"/>
          <w:between w:val="nil"/>
        </w:pBdr>
        <w:spacing w:before="60" w:after="60"/>
        <w:jc w:val="both"/>
        <w:rPr>
          <w:rFonts w:ascii="Arial" w:hAnsi="Arial" w:eastAsia="Arial" w:cs="Arial"/>
          <w:color w:val="313231"/>
          <w:sz w:val="22"/>
          <w:szCs w:val="22"/>
        </w:rPr>
      </w:pPr>
      <w:r>
        <w:rPr>
          <w:rFonts w:ascii="Arial" w:hAnsi="Arial" w:eastAsia="Arial" w:cs="Arial"/>
          <w:color w:val="313231"/>
          <w:sz w:val="22"/>
          <w:szCs w:val="22"/>
        </w:rPr>
        <w:t>The right to vote for Regional Representatives on the Steering Committee</w:t>
      </w:r>
    </w:p>
    <w:p w:rsidR="006773B0" w:rsidRDefault="00B647B0" w14:paraId="2A3A1EA8" w14:textId="77777777">
      <w:pPr>
        <w:numPr>
          <w:ilvl w:val="0"/>
          <w:numId w:val="1"/>
        </w:numPr>
        <w:pBdr>
          <w:top w:val="nil"/>
          <w:left w:val="nil"/>
          <w:bottom w:val="nil"/>
          <w:right w:val="nil"/>
          <w:between w:val="nil"/>
        </w:pBdr>
        <w:spacing w:before="60" w:after="60"/>
        <w:jc w:val="both"/>
        <w:rPr>
          <w:rFonts w:ascii="Arial" w:hAnsi="Arial" w:eastAsia="Arial" w:cs="Arial"/>
          <w:color w:val="313231"/>
          <w:sz w:val="22"/>
          <w:szCs w:val="22"/>
        </w:rPr>
      </w:pPr>
      <w:r>
        <w:rPr>
          <w:rFonts w:ascii="Arial" w:hAnsi="Arial" w:eastAsia="Arial" w:cs="Arial"/>
          <w:color w:val="313231"/>
          <w:sz w:val="22"/>
          <w:szCs w:val="22"/>
        </w:rPr>
        <w:t>The right to stand for election to the Steering Committee, and to nominate other Full Members for election to the Steering Committee</w:t>
      </w:r>
    </w:p>
    <w:p w:rsidR="006773B0" w:rsidRDefault="00B647B0" w14:paraId="12B6D366" w14:textId="77777777">
      <w:pPr>
        <w:numPr>
          <w:ilvl w:val="0"/>
          <w:numId w:val="1"/>
        </w:numPr>
        <w:pBdr>
          <w:top w:val="nil"/>
          <w:left w:val="nil"/>
          <w:bottom w:val="nil"/>
          <w:right w:val="nil"/>
          <w:between w:val="nil"/>
        </w:pBdr>
        <w:spacing w:before="60" w:after="60"/>
        <w:jc w:val="both"/>
        <w:rPr>
          <w:rFonts w:ascii="Arial" w:hAnsi="Arial" w:eastAsia="Arial" w:cs="Arial"/>
          <w:color w:val="313231"/>
          <w:sz w:val="22"/>
          <w:szCs w:val="22"/>
        </w:rPr>
      </w:pPr>
      <w:r>
        <w:rPr>
          <w:rFonts w:ascii="Arial" w:hAnsi="Arial" w:eastAsia="Arial" w:cs="Arial"/>
          <w:color w:val="313231"/>
          <w:sz w:val="22"/>
          <w:szCs w:val="22"/>
        </w:rPr>
        <w:t>The right to be considered by the Steering Committee for a role in the external representation of SuSanA</w:t>
      </w:r>
    </w:p>
    <w:p w:rsidR="006773B0" w:rsidRDefault="00B647B0" w14:paraId="0AD8A4A8" w14:textId="77777777">
      <w:pPr>
        <w:numPr>
          <w:ilvl w:val="0"/>
          <w:numId w:val="1"/>
        </w:numPr>
        <w:pBdr>
          <w:top w:val="nil"/>
          <w:left w:val="nil"/>
          <w:bottom w:val="nil"/>
          <w:right w:val="nil"/>
          <w:between w:val="nil"/>
        </w:pBdr>
        <w:spacing w:before="60" w:after="60"/>
        <w:jc w:val="both"/>
        <w:rPr>
          <w:rFonts w:ascii="Arial" w:hAnsi="Arial" w:eastAsia="Arial" w:cs="Arial"/>
          <w:color w:val="313231"/>
          <w:sz w:val="22"/>
          <w:szCs w:val="22"/>
        </w:rPr>
      </w:pPr>
      <w:r>
        <w:rPr>
          <w:rFonts w:ascii="Arial" w:hAnsi="Arial" w:eastAsia="Arial" w:cs="Arial"/>
          <w:color w:val="313231"/>
          <w:sz w:val="22"/>
          <w:szCs w:val="22"/>
        </w:rPr>
        <w:t>The right to be kept informed on discussions and decision making of the Steering Committee</w:t>
      </w:r>
    </w:p>
    <w:p w:rsidR="006773B0" w:rsidRDefault="00B647B0" w14:paraId="34318824" w14:textId="77777777">
      <w:pPr>
        <w:numPr>
          <w:ilvl w:val="0"/>
          <w:numId w:val="1"/>
        </w:numPr>
        <w:pBdr>
          <w:top w:val="nil"/>
          <w:left w:val="nil"/>
          <w:bottom w:val="nil"/>
          <w:right w:val="nil"/>
          <w:between w:val="nil"/>
        </w:pBdr>
        <w:spacing w:before="60" w:after="60"/>
        <w:jc w:val="both"/>
        <w:rPr>
          <w:rFonts w:ascii="Arial" w:hAnsi="Arial" w:eastAsia="Arial" w:cs="Arial"/>
          <w:color w:val="313231"/>
          <w:sz w:val="22"/>
          <w:szCs w:val="22"/>
        </w:rPr>
      </w:pPr>
      <w:r>
        <w:rPr>
          <w:rFonts w:ascii="Arial" w:hAnsi="Arial" w:eastAsia="Arial" w:cs="Arial"/>
          <w:color w:val="313231"/>
          <w:sz w:val="22"/>
          <w:szCs w:val="22"/>
        </w:rPr>
        <w:t>The responsibility to attend Assemblies and other governance activities involving members whenever possible</w:t>
      </w:r>
    </w:p>
    <w:p w:rsidR="006773B0" w:rsidRDefault="00B647B0" w14:paraId="6B408F03" w14:textId="77777777">
      <w:pPr>
        <w:numPr>
          <w:ilvl w:val="0"/>
          <w:numId w:val="1"/>
        </w:numPr>
        <w:pBdr>
          <w:top w:val="nil"/>
          <w:left w:val="nil"/>
          <w:bottom w:val="nil"/>
          <w:right w:val="nil"/>
          <w:between w:val="nil"/>
        </w:pBdr>
        <w:spacing w:before="60" w:after="60"/>
        <w:jc w:val="both"/>
        <w:rPr>
          <w:rFonts w:ascii="Arial" w:hAnsi="Arial" w:eastAsia="Arial" w:cs="Arial"/>
          <w:color w:val="313231"/>
          <w:sz w:val="22"/>
          <w:szCs w:val="22"/>
        </w:rPr>
      </w:pPr>
      <w:r>
        <w:rPr>
          <w:rFonts w:ascii="Arial" w:hAnsi="Arial" w:eastAsia="Arial" w:cs="Arial"/>
          <w:color w:val="313231"/>
          <w:sz w:val="22"/>
          <w:szCs w:val="22"/>
        </w:rPr>
        <w:t>The responsibility to participate in Assemblies and elections with the best interests of SuSanA 2.0 at heart</w:t>
      </w:r>
    </w:p>
    <w:p w:rsidR="006773B0" w:rsidRDefault="00B647B0" w14:paraId="26BB604D" w14:textId="77777777">
      <w:pPr>
        <w:numPr>
          <w:ilvl w:val="0"/>
          <w:numId w:val="1"/>
        </w:numPr>
        <w:pBdr>
          <w:top w:val="nil"/>
          <w:left w:val="nil"/>
          <w:bottom w:val="nil"/>
          <w:right w:val="nil"/>
          <w:between w:val="nil"/>
        </w:pBdr>
        <w:spacing w:before="60" w:after="60"/>
        <w:jc w:val="both"/>
        <w:rPr>
          <w:rFonts w:ascii="Arial" w:hAnsi="Arial" w:eastAsia="Arial" w:cs="Arial"/>
          <w:color w:val="313231"/>
          <w:sz w:val="22"/>
          <w:szCs w:val="22"/>
        </w:rPr>
      </w:pPr>
      <w:r>
        <w:rPr>
          <w:rFonts w:ascii="Arial" w:hAnsi="Arial" w:eastAsia="Arial" w:cs="Arial"/>
          <w:color w:val="313231"/>
          <w:sz w:val="22"/>
          <w:szCs w:val="22"/>
        </w:rPr>
        <w:t xml:space="preserve">The responsibility to be well informed about SuSanA 2.0 in general, and </w:t>
      </w:r>
      <w:proofErr w:type="gramStart"/>
      <w:r>
        <w:rPr>
          <w:rFonts w:ascii="Arial" w:hAnsi="Arial" w:eastAsia="Arial" w:cs="Arial"/>
          <w:color w:val="313231"/>
          <w:sz w:val="22"/>
          <w:szCs w:val="22"/>
        </w:rPr>
        <w:t>in particular on</w:t>
      </w:r>
      <w:proofErr w:type="gramEnd"/>
      <w:r>
        <w:rPr>
          <w:rFonts w:ascii="Arial" w:hAnsi="Arial" w:eastAsia="Arial" w:cs="Arial"/>
          <w:color w:val="313231"/>
          <w:sz w:val="22"/>
          <w:szCs w:val="22"/>
        </w:rPr>
        <w:t xml:space="preserve"> matters on which Assemblies are making decisions</w:t>
      </w:r>
    </w:p>
    <w:p w:rsidR="006773B0" w:rsidRDefault="00B647B0" w14:paraId="7D6A2756" w14:textId="77777777">
      <w:pPr>
        <w:numPr>
          <w:ilvl w:val="0"/>
          <w:numId w:val="1"/>
        </w:numPr>
        <w:pBdr>
          <w:top w:val="nil"/>
          <w:left w:val="nil"/>
          <w:bottom w:val="nil"/>
          <w:right w:val="nil"/>
          <w:between w:val="nil"/>
        </w:pBdr>
        <w:spacing w:before="60" w:after="60"/>
        <w:jc w:val="both"/>
        <w:rPr>
          <w:rFonts w:ascii="Arial" w:hAnsi="Arial" w:eastAsia="Arial" w:cs="Arial"/>
          <w:color w:val="313231"/>
          <w:sz w:val="22"/>
          <w:szCs w:val="22"/>
        </w:rPr>
      </w:pPr>
      <w:r>
        <w:rPr>
          <w:rFonts w:ascii="Arial" w:hAnsi="Arial" w:eastAsia="Arial" w:cs="Arial"/>
          <w:color w:val="313231"/>
          <w:sz w:val="22"/>
          <w:szCs w:val="22"/>
        </w:rPr>
        <w:t>The responsibility to pay any fees or other financial contributions as decided by the Steering Committee</w:t>
      </w:r>
    </w:p>
    <w:p w:rsidR="006773B0" w:rsidRDefault="00B647B0" w14:paraId="6C740560" w14:textId="77777777">
      <w:pPr>
        <w:pStyle w:val="Heading3"/>
        <w:rPr>
          <w:sz w:val="22"/>
          <w:szCs w:val="22"/>
        </w:rPr>
      </w:pPr>
      <w:bookmarkStart w:name="_Toc122609459" w:id="3"/>
      <w:r>
        <w:rPr>
          <w:sz w:val="22"/>
          <w:szCs w:val="22"/>
        </w:rPr>
        <w:t>Rights and responsibilities in the activities of SuSanA 2.0</w:t>
      </w:r>
      <w:bookmarkEnd w:id="3"/>
    </w:p>
    <w:p w:rsidR="006773B0" w:rsidRDefault="00B647B0" w14:paraId="39FF2CE3" w14:textId="77777777">
      <w:pPr>
        <w:numPr>
          <w:ilvl w:val="0"/>
          <w:numId w:val="2"/>
        </w:numPr>
        <w:pBdr>
          <w:top w:val="nil"/>
          <w:left w:val="nil"/>
          <w:bottom w:val="nil"/>
          <w:right w:val="nil"/>
          <w:between w:val="nil"/>
        </w:pBdr>
        <w:spacing w:before="60" w:after="60"/>
        <w:jc w:val="both"/>
        <w:rPr>
          <w:rFonts w:ascii="Arial" w:hAnsi="Arial" w:eastAsia="Arial" w:cs="Arial"/>
          <w:color w:val="313231"/>
          <w:sz w:val="22"/>
          <w:szCs w:val="22"/>
        </w:rPr>
      </w:pPr>
      <w:r>
        <w:rPr>
          <w:rFonts w:ascii="Arial" w:hAnsi="Arial" w:eastAsia="Arial" w:cs="Arial"/>
          <w:color w:val="313231"/>
          <w:sz w:val="22"/>
          <w:szCs w:val="22"/>
        </w:rPr>
        <w:t>The right to participate in all working groups of SuSanA 2.0</w:t>
      </w:r>
    </w:p>
    <w:p w:rsidR="006773B0" w:rsidRDefault="00B647B0" w14:paraId="0D69C16E" w14:textId="77777777">
      <w:pPr>
        <w:numPr>
          <w:ilvl w:val="0"/>
          <w:numId w:val="2"/>
        </w:numPr>
        <w:pBdr>
          <w:top w:val="nil"/>
          <w:left w:val="nil"/>
          <w:bottom w:val="nil"/>
          <w:right w:val="nil"/>
          <w:between w:val="nil"/>
        </w:pBdr>
        <w:spacing w:before="60" w:after="60"/>
        <w:jc w:val="both"/>
        <w:rPr>
          <w:rFonts w:ascii="Arial" w:hAnsi="Arial" w:eastAsia="Arial" w:cs="Arial"/>
          <w:color w:val="313231"/>
          <w:sz w:val="22"/>
          <w:szCs w:val="22"/>
        </w:rPr>
      </w:pPr>
      <w:r>
        <w:rPr>
          <w:rFonts w:ascii="Arial" w:hAnsi="Arial" w:eastAsia="Arial" w:cs="Arial"/>
          <w:color w:val="313231"/>
          <w:sz w:val="22"/>
          <w:szCs w:val="22"/>
        </w:rPr>
        <w:t>The right to participate in Regional Chapter activities</w:t>
      </w:r>
    </w:p>
    <w:p w:rsidR="006773B0" w:rsidRDefault="00B647B0" w14:paraId="2D2E5EF2" w14:textId="77777777">
      <w:pPr>
        <w:numPr>
          <w:ilvl w:val="0"/>
          <w:numId w:val="2"/>
        </w:numPr>
        <w:pBdr>
          <w:top w:val="nil"/>
          <w:left w:val="nil"/>
          <w:bottom w:val="nil"/>
          <w:right w:val="nil"/>
          <w:between w:val="nil"/>
        </w:pBdr>
        <w:spacing w:before="60" w:after="60"/>
        <w:jc w:val="both"/>
        <w:rPr>
          <w:rFonts w:ascii="Arial" w:hAnsi="Arial" w:eastAsia="Arial" w:cs="Arial"/>
          <w:color w:val="313231"/>
          <w:sz w:val="22"/>
          <w:szCs w:val="22"/>
        </w:rPr>
      </w:pPr>
      <w:r>
        <w:rPr>
          <w:rFonts w:ascii="Arial" w:hAnsi="Arial" w:eastAsia="Arial" w:cs="Arial"/>
          <w:color w:val="313231"/>
          <w:sz w:val="22"/>
          <w:szCs w:val="22"/>
        </w:rPr>
        <w:t>The right to be considered for a leadership position in group activities of SuSanA members</w:t>
      </w:r>
    </w:p>
    <w:p w:rsidR="006773B0" w:rsidRDefault="00B647B0" w14:paraId="66FD366A" w14:textId="77777777">
      <w:pPr>
        <w:numPr>
          <w:ilvl w:val="0"/>
          <w:numId w:val="2"/>
        </w:numPr>
        <w:pBdr>
          <w:top w:val="nil"/>
          <w:left w:val="nil"/>
          <w:bottom w:val="nil"/>
          <w:right w:val="nil"/>
          <w:between w:val="nil"/>
        </w:pBdr>
        <w:spacing w:before="60" w:after="60"/>
        <w:jc w:val="both"/>
        <w:rPr>
          <w:rFonts w:ascii="Arial" w:hAnsi="Arial" w:eastAsia="Arial" w:cs="Arial"/>
          <w:color w:val="313231"/>
          <w:sz w:val="22"/>
          <w:szCs w:val="22"/>
        </w:rPr>
      </w:pPr>
      <w:r>
        <w:rPr>
          <w:rFonts w:ascii="Arial" w:hAnsi="Arial" w:eastAsia="Arial" w:cs="Arial"/>
          <w:color w:val="313231"/>
          <w:sz w:val="22"/>
          <w:szCs w:val="22"/>
        </w:rPr>
        <w:t>The right of access to all knowledge products and information sources of SuSanA 2.0</w:t>
      </w:r>
    </w:p>
    <w:p w:rsidR="006773B0" w:rsidRDefault="00B647B0" w14:paraId="1B1D6BCF" w14:textId="77777777">
      <w:pPr>
        <w:numPr>
          <w:ilvl w:val="0"/>
          <w:numId w:val="2"/>
        </w:numPr>
        <w:pBdr>
          <w:top w:val="nil"/>
          <w:left w:val="nil"/>
          <w:bottom w:val="nil"/>
          <w:right w:val="nil"/>
          <w:between w:val="nil"/>
        </w:pBdr>
        <w:spacing w:before="60" w:after="60"/>
        <w:jc w:val="both"/>
        <w:rPr>
          <w:rFonts w:ascii="Arial" w:hAnsi="Arial" w:eastAsia="Arial" w:cs="Arial"/>
          <w:color w:val="313231"/>
          <w:sz w:val="22"/>
          <w:szCs w:val="22"/>
        </w:rPr>
      </w:pPr>
      <w:r>
        <w:rPr>
          <w:rFonts w:ascii="Arial" w:hAnsi="Arial" w:eastAsia="Arial" w:cs="Arial"/>
          <w:color w:val="313231"/>
          <w:sz w:val="22"/>
          <w:szCs w:val="22"/>
        </w:rPr>
        <w:t>The responsibility to participate in working groups on topics in which the Full Member has professional specialism and knowledge</w:t>
      </w:r>
    </w:p>
    <w:p w:rsidR="006773B0" w:rsidRDefault="00B647B0" w14:paraId="52BD9BDF" w14:textId="77777777">
      <w:pPr>
        <w:numPr>
          <w:ilvl w:val="0"/>
          <w:numId w:val="2"/>
        </w:numPr>
        <w:pBdr>
          <w:top w:val="nil"/>
          <w:left w:val="nil"/>
          <w:bottom w:val="nil"/>
          <w:right w:val="nil"/>
          <w:between w:val="nil"/>
        </w:pBdr>
        <w:spacing w:before="60" w:after="60"/>
        <w:jc w:val="both"/>
        <w:rPr>
          <w:rFonts w:ascii="Arial" w:hAnsi="Arial" w:eastAsia="Arial" w:cs="Arial"/>
          <w:color w:val="313231"/>
          <w:sz w:val="22"/>
          <w:szCs w:val="22"/>
        </w:rPr>
      </w:pPr>
      <w:r>
        <w:rPr>
          <w:rFonts w:ascii="Arial" w:hAnsi="Arial" w:eastAsia="Arial" w:cs="Arial"/>
          <w:color w:val="313231"/>
          <w:sz w:val="22"/>
          <w:szCs w:val="22"/>
        </w:rPr>
        <w:t>The responsibility to contribute knowledge, information, and if requested leadership, to groups and activities in which the Full Member participates</w:t>
      </w:r>
    </w:p>
    <w:p w:rsidR="006773B0" w:rsidRDefault="00B647B0" w14:paraId="4F119247" w14:textId="77777777">
      <w:pPr>
        <w:numPr>
          <w:ilvl w:val="0"/>
          <w:numId w:val="2"/>
        </w:numPr>
        <w:pBdr>
          <w:top w:val="nil"/>
          <w:left w:val="nil"/>
          <w:bottom w:val="nil"/>
          <w:right w:val="nil"/>
          <w:between w:val="nil"/>
        </w:pBdr>
        <w:spacing w:before="60" w:after="60"/>
        <w:jc w:val="both"/>
        <w:rPr>
          <w:rFonts w:ascii="Arial" w:hAnsi="Arial" w:eastAsia="Arial" w:cs="Arial"/>
          <w:color w:val="313231"/>
          <w:sz w:val="22"/>
          <w:szCs w:val="22"/>
        </w:rPr>
      </w:pPr>
      <w:r>
        <w:rPr>
          <w:rFonts w:ascii="Arial" w:hAnsi="Arial" w:eastAsia="Arial" w:cs="Arial"/>
          <w:color w:val="313231"/>
          <w:sz w:val="22"/>
          <w:szCs w:val="22"/>
        </w:rPr>
        <w:t>The responsibility to make active contributions to the information systems and knowledge products of SuSanA 2.0, particularly in the Full Member’s areas of professional specialism</w:t>
      </w:r>
    </w:p>
    <w:p w:rsidR="006773B0" w:rsidRDefault="00B647B0" w14:paraId="70258695" w14:textId="77777777">
      <w:pPr>
        <w:numPr>
          <w:ilvl w:val="0"/>
          <w:numId w:val="2"/>
        </w:numPr>
        <w:pBdr>
          <w:top w:val="nil"/>
          <w:left w:val="nil"/>
          <w:bottom w:val="nil"/>
          <w:right w:val="nil"/>
          <w:between w:val="nil"/>
        </w:pBdr>
        <w:spacing w:before="60" w:after="60"/>
        <w:jc w:val="both"/>
        <w:rPr>
          <w:rFonts w:ascii="Arial" w:hAnsi="Arial" w:eastAsia="Arial" w:cs="Arial"/>
          <w:color w:val="313231"/>
          <w:sz w:val="22"/>
          <w:szCs w:val="22"/>
        </w:rPr>
      </w:pPr>
      <w:r>
        <w:rPr>
          <w:rFonts w:ascii="Arial" w:hAnsi="Arial" w:eastAsia="Arial" w:cs="Arial"/>
          <w:color w:val="313231"/>
          <w:sz w:val="22"/>
          <w:szCs w:val="22"/>
        </w:rPr>
        <w:t xml:space="preserve">The responsibility to act in accordance with </w:t>
      </w:r>
      <w:proofErr w:type="spellStart"/>
      <w:r>
        <w:rPr>
          <w:rFonts w:ascii="Arial" w:hAnsi="Arial" w:eastAsia="Arial" w:cs="Arial"/>
          <w:color w:val="313231"/>
          <w:sz w:val="22"/>
          <w:szCs w:val="22"/>
        </w:rPr>
        <w:t>SuSanA’s</w:t>
      </w:r>
      <w:proofErr w:type="spellEnd"/>
      <w:r>
        <w:rPr>
          <w:rFonts w:ascii="Arial" w:hAnsi="Arial" w:eastAsia="Arial" w:cs="Arial"/>
          <w:color w:val="313231"/>
          <w:sz w:val="22"/>
          <w:szCs w:val="22"/>
        </w:rPr>
        <w:t xml:space="preserve"> values and code of conduct</w:t>
      </w:r>
      <w:r>
        <w:rPr>
          <w:rFonts w:ascii="Arial" w:hAnsi="Arial" w:eastAsia="Arial" w:cs="Arial"/>
          <w:color w:val="313231"/>
          <w:sz w:val="22"/>
          <w:szCs w:val="22"/>
          <w:vertAlign w:val="superscript"/>
        </w:rPr>
        <w:footnoteReference w:id="10"/>
      </w:r>
    </w:p>
    <w:p w:rsidR="006773B0" w:rsidRDefault="00B647B0" w14:paraId="6AA8E555" w14:textId="77777777">
      <w:pPr>
        <w:spacing w:after="120"/>
        <w:jc w:val="both"/>
      </w:pPr>
      <w:r>
        <w:rPr>
          <w:rFonts w:ascii="Arial" w:hAnsi="Arial" w:eastAsia="Arial" w:cs="Arial"/>
          <w:color w:val="313231"/>
          <w:sz w:val="22"/>
          <w:szCs w:val="22"/>
        </w:rPr>
        <w:t>Any Full Member demonstrably not living up to their responsibilities may be asked by the Steering Committee</w:t>
      </w:r>
      <w:r>
        <w:t xml:space="preserve"> </w:t>
      </w:r>
      <w:r>
        <w:rPr>
          <w:rFonts w:ascii="Arial" w:hAnsi="Arial" w:eastAsia="Arial" w:cs="Arial"/>
          <w:sz w:val="22"/>
          <w:szCs w:val="22"/>
        </w:rPr>
        <w:t>to step down to Subscriber level</w:t>
      </w:r>
      <w:r>
        <w:t xml:space="preserve">. </w:t>
      </w:r>
    </w:p>
    <w:p w:rsidR="006773B0" w:rsidRDefault="00B647B0" w14:paraId="6C72DA99" w14:textId="77777777">
      <w:pPr>
        <w:keepNext/>
        <w:numPr>
          <w:ilvl w:val="1"/>
          <w:numId w:val="6"/>
        </w:numPr>
        <w:pBdr>
          <w:top w:val="nil"/>
          <w:left w:val="nil"/>
          <w:bottom w:val="nil"/>
          <w:right w:val="nil"/>
          <w:between w:val="nil"/>
        </w:pBdr>
        <w:spacing w:before="360" w:after="120"/>
        <w:rPr>
          <w:rFonts w:ascii="Arial" w:hAnsi="Arial" w:eastAsia="Arial" w:cs="Arial"/>
          <w:b/>
          <w:color w:val="313231"/>
          <w:sz w:val="28"/>
          <w:szCs w:val="28"/>
        </w:rPr>
      </w:pPr>
      <w:r>
        <w:rPr>
          <w:rFonts w:ascii="Arial" w:hAnsi="Arial" w:eastAsia="Arial" w:cs="Arial"/>
          <w:b/>
          <w:color w:val="313231"/>
          <w:sz w:val="28"/>
          <w:szCs w:val="28"/>
        </w:rPr>
        <w:t>Organizational Membership: rights, roles and responsibilities</w:t>
      </w:r>
    </w:p>
    <w:p w:rsidR="006773B0" w:rsidRDefault="00B647B0" w14:paraId="0D390EEE" w14:textId="77777777">
      <w:pPr>
        <w:spacing w:after="120"/>
        <w:jc w:val="both"/>
        <w:rPr>
          <w:rFonts w:ascii="Arial" w:hAnsi="Arial" w:eastAsia="Arial" w:cs="Arial"/>
          <w:color w:val="313231"/>
          <w:sz w:val="22"/>
          <w:szCs w:val="22"/>
        </w:rPr>
      </w:pPr>
      <w:r>
        <w:rPr>
          <w:rFonts w:ascii="Arial" w:hAnsi="Arial" w:eastAsia="Arial" w:cs="Arial"/>
          <w:color w:val="313231"/>
          <w:sz w:val="22"/>
          <w:szCs w:val="22"/>
        </w:rPr>
        <w:t xml:space="preserve">Organizational Members are organisations which are active in the world of water, sanitation and hygiene, have a commitment to and interest in sustainable sanitation, and are willing and able to </w:t>
      </w:r>
      <w:proofErr w:type="gramStart"/>
      <w:r>
        <w:rPr>
          <w:rFonts w:ascii="Arial" w:hAnsi="Arial" w:eastAsia="Arial" w:cs="Arial"/>
          <w:color w:val="313231"/>
          <w:sz w:val="22"/>
          <w:szCs w:val="22"/>
        </w:rPr>
        <w:t>make a contribution</w:t>
      </w:r>
      <w:proofErr w:type="gramEnd"/>
      <w:r>
        <w:rPr>
          <w:rFonts w:ascii="Arial" w:hAnsi="Arial" w:eastAsia="Arial" w:cs="Arial"/>
          <w:color w:val="313231"/>
          <w:sz w:val="22"/>
          <w:szCs w:val="22"/>
        </w:rPr>
        <w:t xml:space="preserve"> to SuSanA 2.0.</w:t>
      </w:r>
    </w:p>
    <w:p w:rsidR="006773B0" w:rsidRDefault="00B647B0" w14:paraId="60FE70F0" w14:textId="77777777">
      <w:pPr>
        <w:spacing w:after="120"/>
        <w:jc w:val="both"/>
        <w:rPr>
          <w:rFonts w:ascii="Arial" w:hAnsi="Arial" w:eastAsia="Arial" w:cs="Arial"/>
          <w:color w:val="313231"/>
          <w:sz w:val="22"/>
          <w:szCs w:val="22"/>
        </w:rPr>
      </w:pPr>
      <w:r>
        <w:rPr>
          <w:rFonts w:ascii="Arial" w:hAnsi="Arial" w:eastAsia="Arial" w:cs="Arial"/>
          <w:color w:val="313231"/>
          <w:sz w:val="22"/>
          <w:szCs w:val="22"/>
        </w:rPr>
        <w:t>Any organisation meeting these criteria, which is also willing to make the necessary financial contribution, is welcome to become an Organizational Member, subject to acceptance by the Steering Committee; in doing so they would take on these rights and responsibilities:</w:t>
      </w:r>
    </w:p>
    <w:p w:rsidR="006773B0" w:rsidRDefault="00B647B0" w14:paraId="1C3F9509" w14:textId="77777777">
      <w:pPr>
        <w:pStyle w:val="Heading3"/>
        <w:rPr>
          <w:sz w:val="22"/>
          <w:szCs w:val="22"/>
        </w:rPr>
      </w:pPr>
      <w:bookmarkStart w:name="_Toc122609460" w:id="4"/>
      <w:r>
        <w:rPr>
          <w:sz w:val="22"/>
          <w:szCs w:val="22"/>
        </w:rPr>
        <w:t>Rights and responsibilities in SuSanA 2.0 decision-making</w:t>
      </w:r>
      <w:bookmarkEnd w:id="4"/>
    </w:p>
    <w:p w:rsidR="006773B0" w:rsidRDefault="00B647B0" w14:paraId="4E4538AF" w14:textId="77777777">
      <w:pPr>
        <w:numPr>
          <w:ilvl w:val="0"/>
          <w:numId w:val="3"/>
        </w:numPr>
        <w:pBdr>
          <w:top w:val="nil"/>
          <w:left w:val="nil"/>
          <w:bottom w:val="nil"/>
          <w:right w:val="nil"/>
          <w:between w:val="nil"/>
        </w:pBdr>
        <w:spacing w:before="60" w:after="60"/>
        <w:jc w:val="both"/>
        <w:rPr>
          <w:rFonts w:ascii="Arial" w:hAnsi="Arial" w:eastAsia="Arial" w:cs="Arial"/>
          <w:color w:val="313231"/>
          <w:sz w:val="22"/>
          <w:szCs w:val="22"/>
        </w:rPr>
      </w:pPr>
      <w:r>
        <w:rPr>
          <w:rFonts w:ascii="Arial" w:hAnsi="Arial" w:eastAsia="Arial" w:cs="Arial"/>
          <w:color w:val="313231"/>
          <w:sz w:val="22"/>
          <w:szCs w:val="22"/>
        </w:rPr>
        <w:t xml:space="preserve">The responsibility to make a financial contribution of at least </w:t>
      </w:r>
      <w:r w:rsidRPr="000F2180">
        <w:rPr>
          <w:rFonts w:ascii="Arial" w:hAnsi="Arial" w:eastAsia="Arial" w:cs="Arial"/>
          <w:color w:val="313231"/>
          <w:sz w:val="22"/>
          <w:szCs w:val="22"/>
          <w:highlight w:val="yellow"/>
        </w:rPr>
        <w:t>$</w:t>
      </w:r>
      <w:proofErr w:type="spellStart"/>
      <w:r w:rsidRPr="000F2180">
        <w:rPr>
          <w:rFonts w:ascii="Arial" w:hAnsi="Arial" w:eastAsia="Arial" w:cs="Arial"/>
          <w:color w:val="313231"/>
          <w:sz w:val="22"/>
          <w:szCs w:val="22"/>
          <w:highlight w:val="yellow"/>
        </w:rPr>
        <w:t>xxxx</w:t>
      </w:r>
      <w:proofErr w:type="spellEnd"/>
      <w:r>
        <w:rPr>
          <w:rFonts w:ascii="Arial" w:hAnsi="Arial" w:eastAsia="Arial" w:cs="Arial"/>
          <w:color w:val="313231"/>
          <w:sz w:val="22"/>
          <w:szCs w:val="22"/>
        </w:rPr>
        <w:t xml:space="preserve"> per year</w:t>
      </w:r>
      <w:r>
        <w:rPr>
          <w:rFonts w:ascii="Arial" w:hAnsi="Arial" w:eastAsia="Arial" w:cs="Arial"/>
          <w:b/>
          <w:color w:val="313231"/>
          <w:sz w:val="28"/>
          <w:szCs w:val="28"/>
          <w:vertAlign w:val="superscript"/>
        </w:rPr>
        <w:footnoteReference w:id="11"/>
      </w:r>
      <w:r>
        <w:rPr>
          <w:rFonts w:ascii="Arial" w:hAnsi="Arial" w:eastAsia="Arial" w:cs="Arial"/>
          <w:color w:val="313231"/>
          <w:sz w:val="22"/>
          <w:szCs w:val="22"/>
        </w:rPr>
        <w:t xml:space="preserve"> to SuSanA 2.0; this may be in the form of a membership fee, a grant, or some other financial instrument</w:t>
      </w:r>
    </w:p>
    <w:p w:rsidR="006773B0" w:rsidRDefault="00B647B0" w14:paraId="509C772D" w14:textId="77777777">
      <w:pPr>
        <w:numPr>
          <w:ilvl w:val="0"/>
          <w:numId w:val="3"/>
        </w:numPr>
        <w:pBdr>
          <w:top w:val="nil"/>
          <w:left w:val="nil"/>
          <w:bottom w:val="nil"/>
          <w:right w:val="nil"/>
          <w:between w:val="nil"/>
        </w:pBdr>
        <w:spacing w:before="60" w:after="60"/>
        <w:jc w:val="both"/>
        <w:rPr>
          <w:rFonts w:ascii="Arial" w:hAnsi="Arial" w:eastAsia="Arial" w:cs="Arial"/>
          <w:color w:val="313231"/>
          <w:sz w:val="22"/>
          <w:szCs w:val="22"/>
        </w:rPr>
      </w:pPr>
      <w:r>
        <w:rPr>
          <w:rFonts w:ascii="Arial" w:hAnsi="Arial" w:eastAsia="Arial" w:cs="Arial"/>
          <w:color w:val="313231"/>
          <w:sz w:val="22"/>
          <w:szCs w:val="22"/>
        </w:rPr>
        <w:t>The right to attend and contribute, but not to vote at, Annual Assemblies</w:t>
      </w:r>
    </w:p>
    <w:p w:rsidR="006773B0" w:rsidRDefault="00B647B0" w14:paraId="1D94DEE1" w14:textId="77777777">
      <w:pPr>
        <w:numPr>
          <w:ilvl w:val="0"/>
          <w:numId w:val="3"/>
        </w:numPr>
        <w:pBdr>
          <w:top w:val="nil"/>
          <w:left w:val="nil"/>
          <w:bottom w:val="nil"/>
          <w:right w:val="nil"/>
          <w:between w:val="nil"/>
        </w:pBdr>
        <w:spacing w:before="60" w:after="60"/>
        <w:jc w:val="both"/>
        <w:rPr>
          <w:rFonts w:ascii="Arial" w:hAnsi="Arial" w:eastAsia="Arial" w:cs="Arial"/>
          <w:color w:val="313231"/>
          <w:sz w:val="22"/>
          <w:szCs w:val="22"/>
        </w:rPr>
      </w:pPr>
      <w:r>
        <w:rPr>
          <w:rFonts w:ascii="Arial" w:hAnsi="Arial" w:eastAsia="Arial" w:cs="Arial"/>
          <w:color w:val="313231"/>
          <w:sz w:val="22"/>
          <w:szCs w:val="22"/>
        </w:rPr>
        <w:t>The right to vote in elections for Organisation Representatives on the Steering Committee</w:t>
      </w:r>
    </w:p>
    <w:p w:rsidR="006773B0" w:rsidRDefault="00B647B0" w14:paraId="733715EF" w14:textId="77777777">
      <w:pPr>
        <w:numPr>
          <w:ilvl w:val="0"/>
          <w:numId w:val="3"/>
        </w:numPr>
        <w:pBdr>
          <w:top w:val="nil"/>
          <w:left w:val="nil"/>
          <w:bottom w:val="nil"/>
          <w:right w:val="nil"/>
          <w:between w:val="nil"/>
        </w:pBdr>
        <w:spacing w:before="60" w:after="60"/>
        <w:jc w:val="both"/>
        <w:rPr>
          <w:rFonts w:ascii="Arial" w:hAnsi="Arial" w:eastAsia="Arial" w:cs="Arial"/>
          <w:color w:val="313231"/>
          <w:sz w:val="22"/>
          <w:szCs w:val="22"/>
        </w:rPr>
      </w:pPr>
      <w:r>
        <w:rPr>
          <w:rFonts w:ascii="Arial" w:hAnsi="Arial" w:eastAsia="Arial" w:cs="Arial"/>
          <w:color w:val="313231"/>
          <w:sz w:val="22"/>
          <w:szCs w:val="22"/>
        </w:rPr>
        <w:t>The right to nominate the Organizational Member’s own personnel, or personnel of other Organizational Members, as Organisation Representatives</w:t>
      </w:r>
    </w:p>
    <w:p w:rsidR="006773B0" w:rsidRDefault="00B647B0" w14:paraId="23515482" w14:textId="77777777">
      <w:pPr>
        <w:numPr>
          <w:ilvl w:val="0"/>
          <w:numId w:val="3"/>
        </w:numPr>
        <w:pBdr>
          <w:top w:val="nil"/>
          <w:left w:val="nil"/>
          <w:bottom w:val="nil"/>
          <w:right w:val="nil"/>
          <w:between w:val="nil"/>
        </w:pBdr>
        <w:spacing w:before="60" w:after="60"/>
        <w:jc w:val="both"/>
        <w:rPr>
          <w:rFonts w:ascii="Arial" w:hAnsi="Arial" w:eastAsia="Arial" w:cs="Arial"/>
          <w:color w:val="313231"/>
          <w:sz w:val="22"/>
          <w:szCs w:val="22"/>
        </w:rPr>
      </w:pPr>
      <w:r>
        <w:rPr>
          <w:rFonts w:ascii="Arial" w:hAnsi="Arial" w:eastAsia="Arial" w:cs="Arial"/>
          <w:color w:val="313231"/>
          <w:sz w:val="22"/>
          <w:szCs w:val="22"/>
        </w:rPr>
        <w:t>The right to sit on the Steering Committee automatically, if they so choose, as no vote ex-officio members, if making a significant financial contribution to SuSanA 2.0 (as defined and negotiated with Steering Committee)</w:t>
      </w:r>
    </w:p>
    <w:p w:rsidR="006773B0" w:rsidRDefault="00B647B0" w14:paraId="0223BB40" w14:textId="77777777">
      <w:pPr>
        <w:numPr>
          <w:ilvl w:val="0"/>
          <w:numId w:val="3"/>
        </w:numPr>
        <w:pBdr>
          <w:top w:val="nil"/>
          <w:left w:val="nil"/>
          <w:bottom w:val="nil"/>
          <w:right w:val="nil"/>
          <w:between w:val="nil"/>
        </w:pBdr>
        <w:spacing w:before="60" w:after="60"/>
        <w:jc w:val="both"/>
        <w:rPr>
          <w:rFonts w:ascii="Arial" w:hAnsi="Arial" w:eastAsia="Arial" w:cs="Arial"/>
          <w:color w:val="313231"/>
          <w:sz w:val="22"/>
          <w:szCs w:val="22"/>
        </w:rPr>
      </w:pPr>
      <w:r>
        <w:rPr>
          <w:rFonts w:ascii="Arial" w:hAnsi="Arial" w:eastAsia="Arial" w:cs="Arial"/>
          <w:color w:val="313231"/>
          <w:sz w:val="22"/>
          <w:szCs w:val="22"/>
        </w:rPr>
        <w:t xml:space="preserve">The responsibility to be well-informed about SuSanA 2.0 in general, and </w:t>
      </w:r>
      <w:proofErr w:type="gramStart"/>
      <w:r>
        <w:rPr>
          <w:rFonts w:ascii="Arial" w:hAnsi="Arial" w:eastAsia="Arial" w:cs="Arial"/>
          <w:color w:val="313231"/>
          <w:sz w:val="22"/>
          <w:szCs w:val="22"/>
        </w:rPr>
        <w:t>in particular on</w:t>
      </w:r>
      <w:proofErr w:type="gramEnd"/>
      <w:r>
        <w:rPr>
          <w:rFonts w:ascii="Arial" w:hAnsi="Arial" w:eastAsia="Arial" w:cs="Arial"/>
          <w:color w:val="313231"/>
          <w:sz w:val="22"/>
          <w:szCs w:val="22"/>
        </w:rPr>
        <w:t xml:space="preserve"> any matters to which the Organizational Member is contributing to discussions</w:t>
      </w:r>
    </w:p>
    <w:p w:rsidR="006773B0" w:rsidRDefault="00B647B0" w14:paraId="2FD32652" w14:textId="77777777">
      <w:pPr>
        <w:pStyle w:val="Heading3"/>
        <w:rPr>
          <w:sz w:val="22"/>
          <w:szCs w:val="22"/>
        </w:rPr>
      </w:pPr>
      <w:bookmarkStart w:name="_Toc122609461" w:id="5"/>
      <w:r>
        <w:rPr>
          <w:sz w:val="22"/>
          <w:szCs w:val="22"/>
        </w:rPr>
        <w:t>Rights, roles and responsibilities in the activities of SuSanA 2.0</w:t>
      </w:r>
      <w:bookmarkEnd w:id="5"/>
    </w:p>
    <w:p w:rsidR="006773B0" w:rsidRDefault="00B647B0" w14:paraId="5271E7BD" w14:textId="77777777">
      <w:pPr>
        <w:numPr>
          <w:ilvl w:val="0"/>
          <w:numId w:val="4"/>
        </w:numPr>
        <w:pBdr>
          <w:top w:val="nil"/>
          <w:left w:val="nil"/>
          <w:bottom w:val="nil"/>
          <w:right w:val="nil"/>
          <w:between w:val="nil"/>
        </w:pBdr>
        <w:spacing w:before="60" w:after="60"/>
        <w:jc w:val="both"/>
        <w:rPr>
          <w:rFonts w:ascii="Arial" w:hAnsi="Arial" w:eastAsia="Arial" w:cs="Arial"/>
          <w:color w:val="313231"/>
          <w:sz w:val="22"/>
          <w:szCs w:val="22"/>
        </w:rPr>
      </w:pPr>
      <w:r>
        <w:rPr>
          <w:rFonts w:ascii="Arial" w:hAnsi="Arial" w:eastAsia="Arial" w:cs="Arial"/>
          <w:color w:val="313231"/>
          <w:sz w:val="22"/>
          <w:szCs w:val="22"/>
        </w:rPr>
        <w:t>The right to participate in all groups and activities of SuSanA 2.0</w:t>
      </w:r>
    </w:p>
    <w:p w:rsidR="006773B0" w:rsidRDefault="00B647B0" w14:paraId="76D4273B" w14:textId="77777777">
      <w:pPr>
        <w:numPr>
          <w:ilvl w:val="0"/>
          <w:numId w:val="4"/>
        </w:numPr>
        <w:pBdr>
          <w:top w:val="nil"/>
          <w:left w:val="nil"/>
          <w:bottom w:val="nil"/>
          <w:right w:val="nil"/>
          <w:between w:val="nil"/>
        </w:pBdr>
        <w:spacing w:before="60" w:after="60"/>
        <w:jc w:val="both"/>
        <w:rPr>
          <w:rFonts w:ascii="Arial" w:hAnsi="Arial" w:eastAsia="Arial" w:cs="Arial"/>
          <w:color w:val="313231"/>
          <w:sz w:val="22"/>
          <w:szCs w:val="22"/>
        </w:rPr>
      </w:pPr>
      <w:r>
        <w:rPr>
          <w:rFonts w:ascii="Arial" w:hAnsi="Arial" w:eastAsia="Arial" w:cs="Arial"/>
          <w:color w:val="313231"/>
          <w:sz w:val="22"/>
          <w:szCs w:val="22"/>
        </w:rPr>
        <w:t>The right of access to all knowledge products and information sources of SuSanA 2.0</w:t>
      </w:r>
    </w:p>
    <w:p w:rsidR="006773B0" w:rsidRDefault="00B647B0" w14:paraId="43F20003" w14:textId="77777777">
      <w:pPr>
        <w:numPr>
          <w:ilvl w:val="0"/>
          <w:numId w:val="4"/>
        </w:numPr>
        <w:pBdr>
          <w:top w:val="nil"/>
          <w:left w:val="nil"/>
          <w:bottom w:val="nil"/>
          <w:right w:val="nil"/>
          <w:between w:val="nil"/>
        </w:pBdr>
        <w:spacing w:before="60" w:after="60"/>
        <w:jc w:val="both"/>
        <w:rPr>
          <w:rFonts w:ascii="Arial" w:hAnsi="Arial" w:eastAsia="Arial" w:cs="Arial"/>
          <w:color w:val="313231"/>
          <w:sz w:val="22"/>
          <w:szCs w:val="22"/>
        </w:rPr>
      </w:pPr>
      <w:r>
        <w:rPr>
          <w:rFonts w:ascii="Arial" w:hAnsi="Arial" w:eastAsia="Arial" w:cs="Arial"/>
          <w:color w:val="313231"/>
          <w:sz w:val="22"/>
          <w:szCs w:val="22"/>
        </w:rPr>
        <w:t xml:space="preserve">The responsibility to encourage personnel with appropriate professional specialisms to participate in working groups </w:t>
      </w:r>
    </w:p>
    <w:p w:rsidR="006773B0" w:rsidRDefault="00B647B0" w14:paraId="35F75D6A" w14:textId="77777777">
      <w:pPr>
        <w:numPr>
          <w:ilvl w:val="0"/>
          <w:numId w:val="4"/>
        </w:numPr>
        <w:pBdr>
          <w:top w:val="nil"/>
          <w:left w:val="nil"/>
          <w:bottom w:val="nil"/>
          <w:right w:val="nil"/>
          <w:between w:val="nil"/>
        </w:pBdr>
        <w:spacing w:before="60" w:after="60"/>
        <w:jc w:val="both"/>
        <w:rPr>
          <w:rFonts w:ascii="Arial" w:hAnsi="Arial" w:eastAsia="Arial" w:cs="Arial"/>
          <w:color w:val="313231"/>
          <w:sz w:val="22"/>
          <w:szCs w:val="22"/>
        </w:rPr>
      </w:pPr>
      <w:r>
        <w:rPr>
          <w:rFonts w:ascii="Arial" w:hAnsi="Arial" w:eastAsia="Arial" w:cs="Arial"/>
          <w:color w:val="313231"/>
          <w:sz w:val="22"/>
          <w:szCs w:val="22"/>
        </w:rPr>
        <w:t>The responsibility to contribute to SuSanA 2.0’s knowledge products and information systems, particularly in areas of professional specialism of the organisation and its personnel</w:t>
      </w:r>
    </w:p>
    <w:p w:rsidR="006773B0" w:rsidRDefault="00B647B0" w14:paraId="6DC77BAE" w14:textId="77777777">
      <w:pPr>
        <w:numPr>
          <w:ilvl w:val="0"/>
          <w:numId w:val="4"/>
        </w:numPr>
        <w:spacing w:before="60" w:after="60"/>
        <w:jc w:val="both"/>
        <w:rPr>
          <w:rFonts w:ascii="Arial" w:hAnsi="Arial" w:eastAsia="Arial" w:cs="Arial"/>
          <w:color w:val="313231"/>
          <w:sz w:val="22"/>
          <w:szCs w:val="22"/>
        </w:rPr>
      </w:pPr>
      <w:r>
        <w:rPr>
          <w:rFonts w:ascii="Arial" w:hAnsi="Arial" w:eastAsia="Arial" w:cs="Arial"/>
          <w:color w:val="313231"/>
          <w:sz w:val="22"/>
          <w:szCs w:val="22"/>
        </w:rPr>
        <w:t xml:space="preserve">The responsibility to act in accordance with </w:t>
      </w:r>
      <w:proofErr w:type="spellStart"/>
      <w:r>
        <w:rPr>
          <w:rFonts w:ascii="Arial" w:hAnsi="Arial" w:eastAsia="Arial" w:cs="Arial"/>
          <w:color w:val="313231"/>
          <w:sz w:val="22"/>
          <w:szCs w:val="22"/>
        </w:rPr>
        <w:t>SuSanA’s</w:t>
      </w:r>
      <w:proofErr w:type="spellEnd"/>
      <w:r>
        <w:rPr>
          <w:rFonts w:ascii="Arial" w:hAnsi="Arial" w:eastAsia="Arial" w:cs="Arial"/>
          <w:color w:val="313231"/>
          <w:sz w:val="22"/>
          <w:szCs w:val="22"/>
        </w:rPr>
        <w:t xml:space="preserve"> values and code of conduct</w:t>
      </w:r>
    </w:p>
    <w:p w:rsidR="006773B0" w:rsidRDefault="006773B0" w14:paraId="18E0A9B1" w14:textId="77777777">
      <w:pPr>
        <w:pBdr>
          <w:top w:val="nil"/>
          <w:left w:val="nil"/>
          <w:bottom w:val="nil"/>
          <w:right w:val="nil"/>
          <w:between w:val="nil"/>
        </w:pBdr>
        <w:shd w:val="clear" w:color="auto" w:fill="FFFFFF"/>
        <w:spacing w:before="60" w:after="60"/>
        <w:ind w:left="360" w:hanging="360"/>
        <w:jc w:val="both"/>
        <w:rPr>
          <w:rFonts w:ascii="Arial" w:hAnsi="Arial" w:eastAsia="Arial" w:cs="Arial"/>
          <w:color w:val="313231"/>
          <w:sz w:val="22"/>
          <w:szCs w:val="22"/>
          <w:highlight w:val="yellow"/>
        </w:rPr>
      </w:pPr>
    </w:p>
    <w:p w:rsidR="006773B0" w:rsidRDefault="00B647B0" w14:paraId="7DDA98EE" w14:textId="4A93DE0E">
      <w:pPr>
        <w:pBdr>
          <w:top w:val="nil"/>
          <w:left w:val="nil"/>
          <w:bottom w:val="nil"/>
          <w:right w:val="nil"/>
          <w:between w:val="nil"/>
        </w:pBdr>
        <w:spacing w:before="60" w:after="60"/>
        <w:ind w:left="720" w:hanging="360"/>
        <w:jc w:val="both"/>
        <w:rPr>
          <w:rFonts w:ascii="Arial" w:hAnsi="Arial" w:eastAsia="Arial" w:cs="Arial"/>
          <w:color w:val="313231"/>
          <w:sz w:val="22"/>
          <w:szCs w:val="22"/>
        </w:rPr>
      </w:pPr>
      <w:r>
        <w:rPr>
          <w:rFonts w:ascii="Arial" w:hAnsi="Arial" w:eastAsia="Arial" w:cs="Arial"/>
          <w:color w:val="313231"/>
          <w:sz w:val="22"/>
          <w:szCs w:val="22"/>
        </w:rPr>
        <w:t>The place of organisations making grants to SuSanA 2.0</w:t>
      </w:r>
    </w:p>
    <w:p w:rsidR="006773B0" w:rsidRDefault="00B647B0" w14:paraId="4629D40D" w14:textId="77777777">
      <w:pPr>
        <w:numPr>
          <w:ilvl w:val="0"/>
          <w:numId w:val="2"/>
        </w:numPr>
        <w:pBdr>
          <w:top w:val="nil"/>
          <w:left w:val="nil"/>
          <w:bottom w:val="nil"/>
          <w:right w:val="nil"/>
          <w:between w:val="nil"/>
        </w:pBdr>
        <w:spacing w:before="60" w:after="60"/>
        <w:jc w:val="both"/>
        <w:rPr>
          <w:rFonts w:ascii="Arial" w:hAnsi="Arial" w:eastAsia="Arial" w:cs="Arial"/>
          <w:color w:val="313231"/>
          <w:sz w:val="22"/>
          <w:szCs w:val="22"/>
        </w:rPr>
      </w:pPr>
      <w:r>
        <w:rPr>
          <w:rFonts w:ascii="Arial" w:hAnsi="Arial" w:eastAsia="Arial" w:cs="Arial"/>
          <w:color w:val="313231"/>
          <w:sz w:val="22"/>
          <w:szCs w:val="22"/>
        </w:rPr>
        <w:t xml:space="preserve">Organisations and institutions wishing to make grants to SuSanA 2.0, whether for its core costs or </w:t>
      </w:r>
      <w:proofErr w:type="gramStart"/>
      <w:r>
        <w:rPr>
          <w:rFonts w:ascii="Arial" w:hAnsi="Arial" w:eastAsia="Arial" w:cs="Arial"/>
          <w:color w:val="313231"/>
          <w:sz w:val="22"/>
          <w:szCs w:val="22"/>
        </w:rPr>
        <w:t>particular projects</w:t>
      </w:r>
      <w:proofErr w:type="gramEnd"/>
      <w:r>
        <w:rPr>
          <w:rFonts w:ascii="Arial" w:hAnsi="Arial" w:eastAsia="Arial" w:cs="Arial"/>
          <w:color w:val="313231"/>
          <w:sz w:val="22"/>
          <w:szCs w:val="22"/>
        </w:rPr>
        <w:t xml:space="preserve"> or components of its work, have options about their engagement with the network:</w:t>
      </w:r>
    </w:p>
    <w:p w:rsidR="006773B0" w:rsidRDefault="00B647B0" w14:paraId="4DB8DEA6" w14:textId="0926A45B">
      <w:pPr>
        <w:numPr>
          <w:ilvl w:val="0"/>
          <w:numId w:val="2"/>
        </w:numPr>
        <w:pBdr>
          <w:top w:val="nil"/>
          <w:left w:val="nil"/>
          <w:bottom w:val="nil"/>
          <w:right w:val="nil"/>
          <w:between w:val="nil"/>
        </w:pBdr>
        <w:spacing w:before="60" w:after="60"/>
        <w:jc w:val="both"/>
        <w:rPr>
          <w:rFonts w:ascii="Arial" w:hAnsi="Arial" w:eastAsia="Arial" w:cs="Arial"/>
          <w:color w:val="313231"/>
          <w:sz w:val="22"/>
          <w:szCs w:val="22"/>
        </w:rPr>
      </w:pPr>
      <w:r>
        <w:rPr>
          <w:rFonts w:ascii="Arial" w:hAnsi="Arial" w:eastAsia="Arial" w:cs="Arial"/>
          <w:color w:val="313231"/>
          <w:sz w:val="22"/>
          <w:szCs w:val="22"/>
        </w:rPr>
        <w:t xml:space="preserve">Option 1: They choose to become (or are already) Organizational Members, meet the necessary criteria, and are willing to take on the responsibilities outlined here. Their grant-making becomes part of the financial requirements for Organizational Members, and they engage exactly as other Organizational Members do in the governance and operational work of the network. If their grant is more than </w:t>
      </w:r>
      <w:r w:rsidRPr="000F2180">
        <w:rPr>
          <w:rFonts w:ascii="Arial" w:hAnsi="Arial" w:eastAsia="Arial" w:cs="Arial"/>
          <w:color w:val="313231"/>
          <w:sz w:val="22"/>
          <w:szCs w:val="22"/>
          <w:highlight w:val="yellow"/>
        </w:rPr>
        <w:t>$</w:t>
      </w:r>
      <w:proofErr w:type="spellStart"/>
      <w:r w:rsidRPr="000F2180">
        <w:rPr>
          <w:rFonts w:ascii="Arial" w:hAnsi="Arial" w:eastAsia="Arial" w:cs="Arial"/>
          <w:color w:val="313231"/>
          <w:sz w:val="22"/>
          <w:szCs w:val="22"/>
          <w:highlight w:val="yellow"/>
        </w:rPr>
        <w:t>xxxx</w:t>
      </w:r>
      <w:proofErr w:type="spellEnd"/>
      <w:r w:rsidR="006B643D">
        <w:rPr>
          <w:rStyle w:val="FootnoteReference"/>
          <w:rFonts w:ascii="Arial" w:hAnsi="Arial" w:eastAsia="Arial" w:cs="Arial"/>
          <w:color w:val="313231"/>
          <w:sz w:val="22"/>
          <w:szCs w:val="22"/>
          <w:highlight w:val="yellow"/>
        </w:rPr>
        <w:footnoteReference w:id="12"/>
      </w:r>
      <w:r>
        <w:rPr>
          <w:rFonts w:ascii="Arial" w:hAnsi="Arial" w:eastAsia="Arial" w:cs="Arial"/>
          <w:color w:val="313231"/>
          <w:sz w:val="22"/>
          <w:szCs w:val="22"/>
        </w:rPr>
        <w:t xml:space="preserve"> per year, they are entitled to a place on the Steering Committee (see section 5).</w:t>
      </w:r>
    </w:p>
    <w:p w:rsidR="006773B0" w:rsidRDefault="00B647B0" w14:paraId="48425DAC" w14:textId="77777777">
      <w:pPr>
        <w:numPr>
          <w:ilvl w:val="0"/>
          <w:numId w:val="2"/>
        </w:numPr>
        <w:pBdr>
          <w:top w:val="nil"/>
          <w:left w:val="nil"/>
          <w:bottom w:val="nil"/>
          <w:right w:val="nil"/>
          <w:between w:val="nil"/>
        </w:pBdr>
        <w:spacing w:before="60" w:after="60"/>
        <w:jc w:val="both"/>
        <w:rPr>
          <w:rFonts w:ascii="Arial" w:hAnsi="Arial" w:eastAsia="Arial" w:cs="Arial"/>
          <w:color w:val="313231"/>
          <w:sz w:val="22"/>
          <w:szCs w:val="22"/>
        </w:rPr>
      </w:pPr>
      <w:r>
        <w:rPr>
          <w:rFonts w:ascii="Arial" w:hAnsi="Arial" w:eastAsia="Arial" w:cs="Arial"/>
          <w:color w:val="313231"/>
          <w:sz w:val="22"/>
          <w:szCs w:val="22"/>
        </w:rPr>
        <w:t xml:space="preserve">Option 2: They choose to be a donor to SuSanA 2.0. In this case, they have no place in the internal governance or operations of SuSanA 2.0; their engagement and influence </w:t>
      </w:r>
      <w:proofErr w:type="gramStart"/>
      <w:r>
        <w:rPr>
          <w:rFonts w:ascii="Arial" w:hAnsi="Arial" w:eastAsia="Arial" w:cs="Arial"/>
          <w:color w:val="313231"/>
          <w:sz w:val="22"/>
          <w:szCs w:val="22"/>
        </w:rPr>
        <w:t>is</w:t>
      </w:r>
      <w:proofErr w:type="gramEnd"/>
      <w:r>
        <w:rPr>
          <w:rFonts w:ascii="Arial" w:hAnsi="Arial" w:eastAsia="Arial" w:cs="Arial"/>
          <w:color w:val="313231"/>
          <w:sz w:val="22"/>
          <w:szCs w:val="22"/>
        </w:rPr>
        <w:t xml:space="preserve"> through the normal funding proposal/approval/contract arrangements that they would </w:t>
      </w:r>
      <w:r>
        <w:rPr>
          <w:rFonts w:ascii="Arial" w:hAnsi="Arial" w:eastAsia="Arial" w:cs="Arial"/>
          <w:color w:val="313231"/>
          <w:sz w:val="22"/>
          <w:szCs w:val="22"/>
        </w:rPr>
        <w:t xml:space="preserve">have with any other grantee organisation. They are external to SuSanA 2.0. Donors can be invited to be observers at Steering Committee meetings. </w:t>
      </w:r>
      <w:r>
        <w:rPr>
          <w:rFonts w:ascii="Arial" w:hAnsi="Arial" w:eastAsia="Arial" w:cs="Arial"/>
          <w:color w:val="313231"/>
          <w:sz w:val="22"/>
          <w:szCs w:val="22"/>
          <w:vertAlign w:val="superscript"/>
        </w:rPr>
        <w:footnoteReference w:id="13"/>
      </w:r>
      <w:r>
        <w:rPr>
          <w:rFonts w:ascii="Arial" w:hAnsi="Arial" w:eastAsia="Arial" w:cs="Arial"/>
          <w:color w:val="313231"/>
          <w:sz w:val="22"/>
          <w:szCs w:val="22"/>
          <w:vertAlign w:val="superscript"/>
        </w:rPr>
        <w:t xml:space="preserve"> </w:t>
      </w:r>
    </w:p>
    <w:p w:rsidR="006773B0" w:rsidRDefault="00B647B0" w14:paraId="35106162" w14:textId="77777777">
      <w:pPr>
        <w:keepNext/>
        <w:numPr>
          <w:ilvl w:val="1"/>
          <w:numId w:val="6"/>
        </w:numPr>
        <w:pBdr>
          <w:top w:val="nil"/>
          <w:left w:val="nil"/>
          <w:bottom w:val="nil"/>
          <w:right w:val="nil"/>
          <w:between w:val="nil"/>
        </w:pBdr>
        <w:spacing w:before="360" w:after="120"/>
        <w:rPr>
          <w:rFonts w:ascii="Arial" w:hAnsi="Arial" w:eastAsia="Arial" w:cs="Arial"/>
          <w:b/>
          <w:color w:val="313231"/>
          <w:sz w:val="28"/>
          <w:szCs w:val="28"/>
        </w:rPr>
      </w:pPr>
      <w:r>
        <w:rPr>
          <w:rFonts w:ascii="Arial" w:hAnsi="Arial" w:eastAsia="Arial" w:cs="Arial"/>
          <w:b/>
          <w:color w:val="313231"/>
          <w:sz w:val="28"/>
          <w:szCs w:val="28"/>
        </w:rPr>
        <w:t>Subscribers: rights, roles and responsibilities</w:t>
      </w:r>
    </w:p>
    <w:p w:rsidR="006773B0" w:rsidRDefault="00B647B0" w14:paraId="5074B488" w14:textId="77777777">
      <w:pPr>
        <w:spacing w:after="120"/>
        <w:jc w:val="both"/>
        <w:rPr>
          <w:rFonts w:ascii="Arial" w:hAnsi="Arial" w:eastAsia="Arial" w:cs="Arial"/>
          <w:color w:val="313231"/>
          <w:sz w:val="22"/>
          <w:szCs w:val="22"/>
        </w:rPr>
      </w:pPr>
      <w:r>
        <w:rPr>
          <w:rFonts w:ascii="Arial" w:hAnsi="Arial" w:eastAsia="Arial" w:cs="Arial"/>
          <w:color w:val="313231"/>
          <w:sz w:val="22"/>
          <w:szCs w:val="22"/>
        </w:rPr>
        <w:t xml:space="preserve">Subscribers are individuals or organisations who value the information and knowledge products of SuSanA, who wish to avail of them, but who do not wish to make an active contribution to SuSanA. </w:t>
      </w:r>
    </w:p>
    <w:p w:rsidR="006773B0" w:rsidRDefault="00B647B0" w14:paraId="283EADA2" w14:textId="77777777">
      <w:pPr>
        <w:spacing w:after="120"/>
        <w:jc w:val="both"/>
        <w:rPr>
          <w:rFonts w:ascii="Arial" w:hAnsi="Arial" w:eastAsia="Arial" w:cs="Arial"/>
          <w:color w:val="313231"/>
          <w:sz w:val="22"/>
          <w:szCs w:val="22"/>
        </w:rPr>
      </w:pPr>
      <w:r>
        <w:rPr>
          <w:rFonts w:ascii="Arial" w:hAnsi="Arial" w:eastAsia="Arial" w:cs="Arial"/>
          <w:color w:val="313231"/>
          <w:sz w:val="22"/>
          <w:szCs w:val="22"/>
        </w:rPr>
        <w:t>Any individual or organisation may become a Subscriber; they would take on these rights and responsibilities:</w:t>
      </w:r>
    </w:p>
    <w:p w:rsidR="006773B0" w:rsidRDefault="00B647B0" w14:paraId="0797ECBB" w14:textId="77777777">
      <w:pPr>
        <w:pStyle w:val="Heading3"/>
        <w:rPr>
          <w:sz w:val="22"/>
          <w:szCs w:val="22"/>
        </w:rPr>
      </w:pPr>
      <w:bookmarkStart w:name="_Toc122609462" w:id="6"/>
      <w:r>
        <w:rPr>
          <w:sz w:val="22"/>
          <w:szCs w:val="22"/>
        </w:rPr>
        <w:t>Rights and responsibilities in SuSanA 2.0 decision-making</w:t>
      </w:r>
      <w:bookmarkEnd w:id="6"/>
    </w:p>
    <w:p w:rsidR="006773B0" w:rsidRDefault="00B647B0" w14:paraId="6A618358" w14:textId="77777777">
      <w:pPr>
        <w:numPr>
          <w:ilvl w:val="0"/>
          <w:numId w:val="2"/>
        </w:numPr>
        <w:pBdr>
          <w:top w:val="nil"/>
          <w:left w:val="nil"/>
          <w:bottom w:val="nil"/>
          <w:right w:val="nil"/>
          <w:between w:val="nil"/>
        </w:pBdr>
        <w:spacing w:before="60" w:after="60"/>
        <w:jc w:val="both"/>
        <w:rPr>
          <w:rFonts w:ascii="Arial" w:hAnsi="Arial" w:eastAsia="Arial" w:cs="Arial"/>
          <w:color w:val="313231"/>
          <w:sz w:val="22"/>
          <w:szCs w:val="22"/>
        </w:rPr>
      </w:pPr>
      <w:r>
        <w:rPr>
          <w:rFonts w:ascii="Arial" w:hAnsi="Arial" w:eastAsia="Arial" w:cs="Arial"/>
          <w:color w:val="313231"/>
          <w:sz w:val="22"/>
          <w:szCs w:val="22"/>
        </w:rPr>
        <w:t>Subscribers play no role in the decision-making of SuSanA 2.0</w:t>
      </w:r>
    </w:p>
    <w:p w:rsidR="006773B0" w:rsidRDefault="00B647B0" w14:paraId="39F8B6C3" w14:textId="77777777">
      <w:pPr>
        <w:pStyle w:val="Heading3"/>
        <w:rPr>
          <w:sz w:val="22"/>
          <w:szCs w:val="22"/>
        </w:rPr>
      </w:pPr>
      <w:bookmarkStart w:name="_Toc122609463" w:id="7"/>
      <w:r>
        <w:rPr>
          <w:sz w:val="22"/>
          <w:szCs w:val="22"/>
        </w:rPr>
        <w:t>Rights and responsibilities in the activities of SuSanA 2.0</w:t>
      </w:r>
      <w:bookmarkEnd w:id="7"/>
      <w:r>
        <w:rPr>
          <w:sz w:val="22"/>
          <w:szCs w:val="22"/>
        </w:rPr>
        <w:t xml:space="preserve"> </w:t>
      </w:r>
    </w:p>
    <w:p w:rsidR="006773B0" w:rsidRDefault="00B647B0" w14:paraId="158830FB" w14:textId="77777777">
      <w:pPr>
        <w:numPr>
          <w:ilvl w:val="0"/>
          <w:numId w:val="2"/>
        </w:numPr>
        <w:pBdr>
          <w:top w:val="nil"/>
          <w:left w:val="nil"/>
          <w:bottom w:val="nil"/>
          <w:right w:val="nil"/>
          <w:between w:val="nil"/>
        </w:pBdr>
        <w:spacing w:before="60" w:after="60"/>
        <w:jc w:val="both"/>
        <w:rPr>
          <w:rFonts w:ascii="Arial" w:hAnsi="Arial" w:eastAsia="Arial" w:cs="Arial"/>
          <w:color w:val="313231"/>
          <w:sz w:val="22"/>
          <w:szCs w:val="22"/>
        </w:rPr>
      </w:pPr>
      <w:r>
        <w:rPr>
          <w:rFonts w:ascii="Arial" w:hAnsi="Arial" w:eastAsia="Arial" w:cs="Arial"/>
          <w:color w:val="313231"/>
          <w:sz w:val="22"/>
          <w:szCs w:val="22"/>
        </w:rPr>
        <w:t>Subscribers have access to the Discussion Forum, knowledge products, and information sources of SuSanA 2.0</w:t>
      </w:r>
      <w:r>
        <w:rPr>
          <w:rFonts w:ascii="Arial" w:hAnsi="Arial" w:eastAsia="Arial" w:cs="Arial"/>
          <w:color w:val="313231"/>
          <w:sz w:val="22"/>
          <w:szCs w:val="22"/>
          <w:vertAlign w:val="superscript"/>
        </w:rPr>
        <w:footnoteReference w:id="14"/>
      </w:r>
    </w:p>
    <w:p w:rsidR="006773B0" w:rsidRDefault="00B647B0" w14:paraId="24CBD45E" w14:textId="77777777">
      <w:pPr>
        <w:numPr>
          <w:ilvl w:val="0"/>
          <w:numId w:val="2"/>
        </w:numPr>
        <w:pBdr>
          <w:top w:val="nil"/>
          <w:left w:val="nil"/>
          <w:bottom w:val="nil"/>
          <w:right w:val="nil"/>
          <w:between w:val="nil"/>
        </w:pBdr>
        <w:spacing w:before="60" w:after="60"/>
        <w:jc w:val="both"/>
        <w:rPr>
          <w:rFonts w:ascii="Arial" w:hAnsi="Arial" w:eastAsia="Arial" w:cs="Arial"/>
          <w:color w:val="313231"/>
          <w:sz w:val="22"/>
          <w:szCs w:val="22"/>
        </w:rPr>
      </w:pPr>
      <w:r>
        <w:rPr>
          <w:rFonts w:ascii="Arial" w:hAnsi="Arial" w:eastAsia="Arial" w:cs="Arial"/>
          <w:color w:val="313231"/>
          <w:sz w:val="22"/>
          <w:szCs w:val="22"/>
        </w:rPr>
        <w:t>Subscribers may not participate in working groups of SuSanA 2.0</w:t>
      </w:r>
    </w:p>
    <w:p w:rsidR="006773B0" w:rsidRDefault="00B647B0" w14:paraId="3A9EE30E" w14:textId="77777777">
      <w:pPr>
        <w:numPr>
          <w:ilvl w:val="0"/>
          <w:numId w:val="2"/>
        </w:numPr>
        <w:pBdr>
          <w:top w:val="nil"/>
          <w:left w:val="nil"/>
          <w:bottom w:val="nil"/>
          <w:right w:val="nil"/>
          <w:between w:val="nil"/>
        </w:pBdr>
        <w:spacing w:before="60" w:after="60"/>
        <w:jc w:val="both"/>
        <w:rPr>
          <w:rFonts w:ascii="Arial" w:hAnsi="Arial" w:eastAsia="Arial" w:cs="Arial"/>
          <w:color w:val="313231"/>
          <w:sz w:val="22"/>
          <w:szCs w:val="22"/>
        </w:rPr>
      </w:pPr>
      <w:r>
        <w:rPr>
          <w:rFonts w:ascii="Arial" w:hAnsi="Arial" w:eastAsia="Arial" w:cs="Arial"/>
          <w:color w:val="313231"/>
          <w:sz w:val="22"/>
          <w:szCs w:val="22"/>
        </w:rPr>
        <w:t>Subscribers have no responsibilities in the activities of SuSanA 2.0, and are not expected to make contributions of knowledge and information</w:t>
      </w:r>
    </w:p>
    <w:p w:rsidR="006773B0" w:rsidRDefault="00B647B0" w14:paraId="7C795FCE" w14:textId="77777777">
      <w:pPr>
        <w:rPr>
          <w:rFonts w:ascii="Arial" w:hAnsi="Arial" w:eastAsia="Arial" w:cs="Arial"/>
          <w:b/>
        </w:rPr>
      </w:pPr>
      <w:r>
        <w:br w:type="page"/>
      </w:r>
    </w:p>
    <w:p w:rsidR="006773B0" w:rsidRDefault="00B647B0" w14:paraId="575D6C3A" w14:textId="77777777">
      <w:pPr>
        <w:keepNext/>
        <w:numPr>
          <w:ilvl w:val="0"/>
          <w:numId w:val="6"/>
        </w:numPr>
        <w:pBdr>
          <w:top w:val="nil"/>
          <w:left w:val="nil"/>
          <w:bottom w:val="nil"/>
          <w:right w:val="nil"/>
          <w:between w:val="nil"/>
        </w:pBdr>
        <w:spacing w:before="240" w:after="160"/>
        <w:rPr>
          <w:rFonts w:ascii="Arial" w:hAnsi="Arial" w:eastAsia="Arial" w:cs="Arial"/>
          <w:b/>
          <w:color w:val="313231"/>
          <w:sz w:val="36"/>
          <w:szCs w:val="36"/>
        </w:rPr>
      </w:pPr>
      <w:r>
        <w:rPr>
          <w:rFonts w:ascii="Arial" w:hAnsi="Arial" w:eastAsia="Arial" w:cs="Arial"/>
          <w:b/>
          <w:color w:val="313231"/>
          <w:sz w:val="36"/>
          <w:szCs w:val="36"/>
        </w:rPr>
        <w:t>The Place of the Regions in SuSanA 2.0: Roles and Responsibilities of Regional Chapters</w:t>
      </w:r>
    </w:p>
    <w:p w:rsidR="006773B0" w:rsidRDefault="00B647B0" w14:paraId="360DD9CB" w14:textId="77777777">
      <w:pPr>
        <w:jc w:val="both"/>
        <w:rPr>
          <w:rFonts w:ascii="Arial" w:hAnsi="Arial" w:eastAsia="Arial" w:cs="Arial"/>
          <w:color w:val="313231"/>
          <w:sz w:val="22"/>
          <w:szCs w:val="22"/>
        </w:rPr>
      </w:pPr>
      <w:r>
        <w:rPr>
          <w:rFonts w:ascii="Arial" w:hAnsi="Arial" w:eastAsia="Arial" w:cs="Arial"/>
          <w:color w:val="313231"/>
          <w:sz w:val="22"/>
          <w:szCs w:val="22"/>
        </w:rPr>
        <w:t>In SuSanA 2.0, regions of the world will play a larger role than in SuSanA to date. The proposed roles and responsibilities of Regional Chapters, and their place in the structures of SuSanA 2.0, follow below.</w:t>
      </w:r>
    </w:p>
    <w:p w:rsidR="006773B0" w:rsidRDefault="00B647B0" w14:paraId="4C6909BA" w14:textId="77777777">
      <w:pPr>
        <w:keepNext/>
        <w:numPr>
          <w:ilvl w:val="1"/>
          <w:numId w:val="6"/>
        </w:numPr>
        <w:pBdr>
          <w:top w:val="nil"/>
          <w:left w:val="nil"/>
          <w:bottom w:val="nil"/>
          <w:right w:val="nil"/>
          <w:between w:val="nil"/>
        </w:pBdr>
        <w:spacing w:before="360" w:after="120"/>
        <w:rPr>
          <w:rFonts w:ascii="Arial" w:hAnsi="Arial" w:eastAsia="Arial" w:cs="Arial"/>
          <w:b/>
          <w:color w:val="313231"/>
          <w:sz w:val="28"/>
          <w:szCs w:val="28"/>
        </w:rPr>
      </w:pPr>
      <w:r>
        <w:rPr>
          <w:rFonts w:ascii="Arial" w:hAnsi="Arial" w:eastAsia="Arial" w:cs="Arial"/>
          <w:b/>
          <w:color w:val="313231"/>
          <w:sz w:val="28"/>
          <w:szCs w:val="28"/>
        </w:rPr>
        <w:t>Regional Chapters’ Role in the Governance of SuSanA 2.0</w:t>
      </w:r>
    </w:p>
    <w:p w:rsidR="006773B0" w:rsidRDefault="00B647B0" w14:paraId="74A6FB42" w14:textId="2DAFD2D6">
      <w:pPr>
        <w:spacing w:after="120"/>
        <w:jc w:val="both"/>
        <w:rPr>
          <w:rFonts w:ascii="Arial" w:hAnsi="Arial" w:eastAsia="Arial" w:cs="Arial"/>
          <w:color w:val="313231"/>
          <w:sz w:val="22"/>
          <w:szCs w:val="22"/>
          <w:shd w:val="clear" w:color="auto" w:fill="FF9900"/>
        </w:rPr>
      </w:pPr>
      <w:r>
        <w:rPr>
          <w:rFonts w:ascii="Arial" w:hAnsi="Arial" w:eastAsia="Arial" w:cs="Arial"/>
          <w:color w:val="313231"/>
          <w:sz w:val="22"/>
          <w:szCs w:val="22"/>
        </w:rPr>
        <w:t>The Global Steering Committee of SuSanA 2.0 will be composed of two Regional Representatives (to achieve gender balance) from each Region of the world; and two Organisation Representatives from Organizational Members. Representatives of any organisations contributing more than $xxx (as decided by Steering Committee) annually to SuSanA 2.0 can be ex-officio (non-voting) member.</w:t>
      </w:r>
    </w:p>
    <w:p w:rsidR="006773B0" w:rsidRDefault="00B647B0" w14:paraId="45021940" w14:textId="77777777">
      <w:pPr>
        <w:spacing w:after="120"/>
        <w:jc w:val="both"/>
        <w:rPr>
          <w:rFonts w:ascii="Arial" w:hAnsi="Arial" w:eastAsia="Arial" w:cs="Arial"/>
          <w:color w:val="313231"/>
          <w:sz w:val="22"/>
          <w:szCs w:val="22"/>
        </w:rPr>
      </w:pPr>
      <w:r>
        <w:rPr>
          <w:rFonts w:ascii="Arial" w:hAnsi="Arial" w:eastAsia="Arial" w:cs="Arial"/>
          <w:color w:val="313231"/>
          <w:sz w:val="22"/>
          <w:szCs w:val="22"/>
        </w:rPr>
        <w:t xml:space="preserve">Each Regional Representative will be elected by, and from amongst, the Full Members in their Region. Once elected, they will be expected to contribute to the governance of SuSanA 2.0 by periodically consulting the Full Members in their Region. </w:t>
      </w:r>
    </w:p>
    <w:p w:rsidR="006773B0" w:rsidRDefault="00B647B0" w14:paraId="7C8F72E7" w14:textId="77777777">
      <w:pPr>
        <w:spacing w:after="120"/>
        <w:jc w:val="both"/>
        <w:rPr>
          <w:rFonts w:ascii="Arial" w:hAnsi="Arial" w:eastAsia="Arial" w:cs="Arial"/>
          <w:color w:val="313231"/>
          <w:sz w:val="22"/>
          <w:szCs w:val="22"/>
        </w:rPr>
      </w:pPr>
      <w:r>
        <w:rPr>
          <w:rFonts w:ascii="Arial" w:hAnsi="Arial" w:eastAsia="Arial" w:cs="Arial"/>
          <w:color w:val="313231"/>
          <w:sz w:val="22"/>
          <w:szCs w:val="22"/>
        </w:rPr>
        <w:t xml:space="preserve">The minimal role of a Regional Chapter, then, is to be the constituency from which Regional Representatives are nominated and elected, and through which regional views on </w:t>
      </w:r>
      <w:proofErr w:type="spellStart"/>
      <w:r>
        <w:rPr>
          <w:rFonts w:ascii="Arial" w:hAnsi="Arial" w:eastAsia="Arial" w:cs="Arial"/>
          <w:color w:val="313231"/>
          <w:sz w:val="22"/>
          <w:szCs w:val="22"/>
        </w:rPr>
        <w:t>SuSanA’s</w:t>
      </w:r>
      <w:proofErr w:type="spellEnd"/>
      <w:r>
        <w:rPr>
          <w:rFonts w:ascii="Arial" w:hAnsi="Arial" w:eastAsia="Arial" w:cs="Arial"/>
          <w:color w:val="313231"/>
          <w:sz w:val="22"/>
          <w:szCs w:val="22"/>
        </w:rPr>
        <w:t xml:space="preserve"> governance can be developed through consultation. </w:t>
      </w:r>
    </w:p>
    <w:p w:rsidR="006773B0" w:rsidRDefault="00B647B0" w14:paraId="26381323" w14:textId="77777777">
      <w:pPr>
        <w:keepNext/>
        <w:numPr>
          <w:ilvl w:val="1"/>
          <w:numId w:val="6"/>
        </w:numPr>
        <w:pBdr>
          <w:top w:val="nil"/>
          <w:left w:val="nil"/>
          <w:bottom w:val="nil"/>
          <w:right w:val="nil"/>
          <w:between w:val="nil"/>
        </w:pBdr>
        <w:spacing w:before="360" w:after="120"/>
        <w:rPr>
          <w:rFonts w:ascii="Arial" w:hAnsi="Arial" w:eastAsia="Arial" w:cs="Arial"/>
          <w:b/>
          <w:color w:val="313231"/>
          <w:sz w:val="28"/>
          <w:szCs w:val="28"/>
        </w:rPr>
      </w:pPr>
      <w:r>
        <w:rPr>
          <w:rFonts w:ascii="Arial" w:hAnsi="Arial" w:eastAsia="Arial" w:cs="Arial"/>
          <w:b/>
          <w:color w:val="313231"/>
          <w:sz w:val="28"/>
          <w:szCs w:val="28"/>
        </w:rPr>
        <w:t>Implications of Governance Role for Expansion of Regional Chapters</w:t>
      </w:r>
    </w:p>
    <w:p w:rsidR="006773B0" w:rsidRDefault="00B647B0" w14:paraId="5042EC12" w14:textId="32FB41FB">
      <w:pPr>
        <w:spacing w:after="120"/>
        <w:jc w:val="both"/>
        <w:rPr>
          <w:rFonts w:ascii="Arial" w:hAnsi="Arial" w:eastAsia="Arial" w:cs="Arial"/>
          <w:color w:val="313231"/>
          <w:sz w:val="22"/>
          <w:szCs w:val="22"/>
        </w:rPr>
      </w:pPr>
      <w:r>
        <w:rPr>
          <w:rFonts w:ascii="Arial" w:hAnsi="Arial" w:eastAsia="Arial" w:cs="Arial"/>
          <w:color w:val="313231"/>
          <w:sz w:val="22"/>
          <w:szCs w:val="22"/>
        </w:rPr>
        <w:t xml:space="preserve">The main implication of this role in the governance of SuSanA 2.0 is that each region of the world must have </w:t>
      </w:r>
      <w:r w:rsidR="006B643D">
        <w:rPr>
          <w:rFonts w:ascii="Arial" w:hAnsi="Arial" w:eastAsia="Arial" w:cs="Arial"/>
          <w:color w:val="313231"/>
          <w:sz w:val="22"/>
          <w:szCs w:val="22"/>
        </w:rPr>
        <w:t xml:space="preserve">at least </w:t>
      </w:r>
      <w:r>
        <w:rPr>
          <w:rFonts w:ascii="Arial" w:hAnsi="Arial" w:eastAsia="Arial" w:cs="Arial"/>
          <w:color w:val="313231"/>
          <w:sz w:val="22"/>
          <w:szCs w:val="22"/>
        </w:rPr>
        <w:t>a</w:t>
      </w:r>
      <w:r w:rsidR="006B643D">
        <w:rPr>
          <w:rFonts w:ascii="Arial" w:hAnsi="Arial" w:eastAsia="Arial" w:cs="Arial"/>
          <w:color w:val="313231"/>
          <w:sz w:val="22"/>
          <w:szCs w:val="22"/>
        </w:rPr>
        <w:t xml:space="preserve"> regional membership list, and at maximum a regiona</w:t>
      </w:r>
      <w:r>
        <w:rPr>
          <w:rFonts w:ascii="Arial" w:hAnsi="Arial" w:eastAsia="Arial" w:cs="Arial"/>
          <w:color w:val="313231"/>
          <w:sz w:val="22"/>
          <w:szCs w:val="22"/>
        </w:rPr>
        <w:t>l Chapter</w:t>
      </w:r>
      <w:r>
        <w:rPr>
          <w:rFonts w:ascii="Arial" w:hAnsi="Arial" w:eastAsia="Arial" w:cs="Arial"/>
          <w:color w:val="313231"/>
          <w:sz w:val="22"/>
          <w:szCs w:val="22"/>
          <w:vertAlign w:val="superscript"/>
        </w:rPr>
        <w:footnoteReference w:id="15"/>
      </w:r>
      <w:r>
        <w:rPr>
          <w:rFonts w:ascii="Arial" w:hAnsi="Arial" w:eastAsia="Arial" w:cs="Arial"/>
          <w:color w:val="313231"/>
          <w:sz w:val="22"/>
          <w:szCs w:val="22"/>
        </w:rPr>
        <w:t>.</w:t>
      </w:r>
    </w:p>
    <w:p w:rsidR="006773B0" w:rsidRDefault="00B647B0" w14:paraId="32675DE2" w14:textId="477DE806">
      <w:pPr>
        <w:spacing w:after="120"/>
        <w:jc w:val="both"/>
        <w:rPr>
          <w:rFonts w:ascii="Arial" w:hAnsi="Arial" w:eastAsia="Arial" w:cs="Arial"/>
          <w:color w:val="313231"/>
          <w:sz w:val="22"/>
          <w:szCs w:val="22"/>
        </w:rPr>
      </w:pPr>
      <w:r>
        <w:rPr>
          <w:rFonts w:ascii="Arial" w:hAnsi="Arial" w:eastAsia="Arial" w:cs="Arial"/>
          <w:color w:val="313231"/>
          <w:sz w:val="22"/>
          <w:szCs w:val="22"/>
        </w:rPr>
        <w:t xml:space="preserve">This may not be a substantial structure. The role of Regional Chapters can be fulfilled through creation of a database of Full Members in the </w:t>
      </w:r>
      <w:r w:rsidR="00E3039B">
        <w:rPr>
          <w:rFonts w:ascii="Arial" w:hAnsi="Arial" w:eastAsia="Arial" w:cs="Arial"/>
          <w:color w:val="313231"/>
          <w:sz w:val="22"/>
          <w:szCs w:val="22"/>
        </w:rPr>
        <w:t>region and</w:t>
      </w:r>
      <w:r>
        <w:rPr>
          <w:rFonts w:ascii="Arial" w:hAnsi="Arial" w:eastAsia="Arial" w:cs="Arial"/>
          <w:color w:val="313231"/>
          <w:sz w:val="22"/>
          <w:szCs w:val="22"/>
        </w:rPr>
        <w:t xml:space="preserve"> use of it in communications for elections and consultations.</w:t>
      </w:r>
    </w:p>
    <w:p w:rsidR="006773B0" w:rsidRDefault="00B647B0" w14:paraId="42897DCB" w14:textId="77777777">
      <w:pPr>
        <w:spacing w:after="120"/>
        <w:rPr>
          <w:rFonts w:ascii="Arial" w:hAnsi="Arial" w:eastAsia="Arial" w:cs="Arial"/>
          <w:color w:val="313231"/>
          <w:sz w:val="22"/>
          <w:szCs w:val="22"/>
        </w:rPr>
      </w:pPr>
      <w:r>
        <w:rPr>
          <w:rFonts w:ascii="Arial" w:hAnsi="Arial" w:eastAsia="Arial" w:cs="Arial"/>
          <w:color w:val="313231"/>
          <w:sz w:val="22"/>
          <w:szCs w:val="22"/>
        </w:rPr>
        <w:t>The proposed Regional Chapters for SuSanA 2.0 are:</w:t>
      </w:r>
    </w:p>
    <w:p w:rsidR="006773B0" w:rsidRDefault="00B647B0" w14:paraId="2FABB4A8" w14:textId="77777777">
      <w:pPr>
        <w:numPr>
          <w:ilvl w:val="0"/>
          <w:numId w:val="2"/>
        </w:numPr>
        <w:pBdr>
          <w:top w:val="nil"/>
          <w:left w:val="nil"/>
          <w:bottom w:val="nil"/>
          <w:right w:val="nil"/>
          <w:between w:val="nil"/>
        </w:pBdr>
        <w:spacing w:before="60" w:after="60"/>
        <w:jc w:val="both"/>
        <w:rPr>
          <w:rFonts w:ascii="Arial" w:hAnsi="Arial" w:eastAsia="Arial" w:cs="Arial"/>
          <w:color w:val="313231"/>
          <w:sz w:val="22"/>
          <w:szCs w:val="22"/>
        </w:rPr>
      </w:pPr>
      <w:r>
        <w:rPr>
          <w:rFonts w:ascii="Arial" w:hAnsi="Arial" w:eastAsia="Arial" w:cs="Arial"/>
          <w:color w:val="313231"/>
          <w:sz w:val="22"/>
          <w:szCs w:val="22"/>
        </w:rPr>
        <w:t>Latin America (already existing)</w:t>
      </w:r>
    </w:p>
    <w:p w:rsidR="006773B0" w:rsidRDefault="00B647B0" w14:paraId="693E57B0" w14:textId="77777777">
      <w:pPr>
        <w:numPr>
          <w:ilvl w:val="0"/>
          <w:numId w:val="2"/>
        </w:numPr>
        <w:pBdr>
          <w:top w:val="nil"/>
          <w:left w:val="nil"/>
          <w:bottom w:val="nil"/>
          <w:right w:val="nil"/>
          <w:between w:val="nil"/>
        </w:pBdr>
        <w:spacing w:before="60" w:after="60"/>
        <w:jc w:val="both"/>
        <w:rPr>
          <w:rFonts w:ascii="Arial" w:hAnsi="Arial" w:eastAsia="Arial" w:cs="Arial"/>
          <w:color w:val="313231"/>
          <w:sz w:val="22"/>
          <w:szCs w:val="22"/>
        </w:rPr>
      </w:pPr>
      <w:r>
        <w:rPr>
          <w:rFonts w:ascii="Arial" w:hAnsi="Arial" w:eastAsia="Arial" w:cs="Arial"/>
          <w:color w:val="313231"/>
          <w:sz w:val="22"/>
          <w:szCs w:val="22"/>
        </w:rPr>
        <w:t>North America (new)</w:t>
      </w:r>
    </w:p>
    <w:p w:rsidR="006773B0" w:rsidRDefault="00B647B0" w14:paraId="17B6DFCB" w14:textId="77777777">
      <w:pPr>
        <w:numPr>
          <w:ilvl w:val="0"/>
          <w:numId w:val="2"/>
        </w:numPr>
        <w:pBdr>
          <w:top w:val="nil"/>
          <w:left w:val="nil"/>
          <w:bottom w:val="nil"/>
          <w:right w:val="nil"/>
          <w:between w:val="nil"/>
        </w:pBdr>
        <w:spacing w:before="60" w:after="60"/>
        <w:jc w:val="both"/>
        <w:rPr>
          <w:rFonts w:ascii="Arial" w:hAnsi="Arial" w:eastAsia="Arial" w:cs="Arial"/>
          <w:color w:val="313231"/>
          <w:sz w:val="22"/>
          <w:szCs w:val="22"/>
        </w:rPr>
      </w:pPr>
      <w:r>
        <w:rPr>
          <w:rFonts w:ascii="Arial" w:hAnsi="Arial" w:eastAsia="Arial" w:cs="Arial"/>
          <w:color w:val="313231"/>
          <w:sz w:val="22"/>
          <w:szCs w:val="22"/>
        </w:rPr>
        <w:t>Europe (new)</w:t>
      </w:r>
    </w:p>
    <w:p w:rsidR="006773B0" w:rsidRDefault="00B647B0" w14:paraId="5DB434F4" w14:textId="77777777">
      <w:pPr>
        <w:numPr>
          <w:ilvl w:val="0"/>
          <w:numId w:val="2"/>
        </w:numPr>
        <w:pBdr>
          <w:top w:val="nil"/>
          <w:left w:val="nil"/>
          <w:bottom w:val="nil"/>
          <w:right w:val="nil"/>
          <w:between w:val="nil"/>
        </w:pBdr>
        <w:spacing w:before="60" w:after="60"/>
        <w:jc w:val="both"/>
        <w:rPr>
          <w:rFonts w:ascii="Arial" w:hAnsi="Arial" w:eastAsia="Arial" w:cs="Arial"/>
          <w:color w:val="313231"/>
          <w:sz w:val="22"/>
          <w:szCs w:val="22"/>
        </w:rPr>
      </w:pPr>
      <w:r>
        <w:rPr>
          <w:rFonts w:ascii="Arial" w:hAnsi="Arial" w:eastAsia="Arial" w:cs="Arial"/>
          <w:color w:val="313231"/>
          <w:sz w:val="22"/>
          <w:szCs w:val="22"/>
        </w:rPr>
        <w:t>West Asia and North Africa (already existing)</w:t>
      </w:r>
    </w:p>
    <w:p w:rsidR="006773B0" w:rsidRDefault="00B647B0" w14:paraId="6560560C" w14:textId="77777777">
      <w:pPr>
        <w:numPr>
          <w:ilvl w:val="0"/>
          <w:numId w:val="2"/>
        </w:numPr>
        <w:pBdr>
          <w:top w:val="nil"/>
          <w:left w:val="nil"/>
          <w:bottom w:val="nil"/>
          <w:right w:val="nil"/>
          <w:between w:val="nil"/>
        </w:pBdr>
        <w:spacing w:before="60" w:after="60"/>
        <w:jc w:val="both"/>
        <w:rPr>
          <w:rFonts w:ascii="Arial" w:hAnsi="Arial" w:eastAsia="Arial" w:cs="Arial"/>
          <w:color w:val="313231"/>
          <w:sz w:val="22"/>
          <w:szCs w:val="22"/>
        </w:rPr>
      </w:pPr>
      <w:r>
        <w:rPr>
          <w:rFonts w:ascii="Arial" w:hAnsi="Arial" w:eastAsia="Arial" w:cs="Arial"/>
          <w:color w:val="313231"/>
          <w:sz w:val="22"/>
          <w:szCs w:val="22"/>
        </w:rPr>
        <w:t>Sub-Saharan Africa (already existing)</w:t>
      </w:r>
    </w:p>
    <w:p w:rsidR="006773B0" w:rsidRDefault="00B647B0" w14:paraId="3BD1E94B" w14:textId="77777777">
      <w:pPr>
        <w:numPr>
          <w:ilvl w:val="0"/>
          <w:numId w:val="2"/>
        </w:numPr>
        <w:pBdr>
          <w:top w:val="nil"/>
          <w:left w:val="nil"/>
          <w:bottom w:val="nil"/>
          <w:right w:val="nil"/>
          <w:between w:val="nil"/>
        </w:pBdr>
        <w:spacing w:before="60" w:after="60"/>
        <w:jc w:val="both"/>
        <w:rPr>
          <w:rFonts w:ascii="Arial" w:hAnsi="Arial" w:eastAsia="Arial" w:cs="Arial"/>
          <w:color w:val="313231"/>
          <w:sz w:val="22"/>
          <w:szCs w:val="22"/>
        </w:rPr>
      </w:pPr>
      <w:r>
        <w:rPr>
          <w:rFonts w:ascii="Arial" w:hAnsi="Arial" w:eastAsia="Arial" w:cs="Arial"/>
          <w:color w:val="313231"/>
          <w:sz w:val="22"/>
          <w:szCs w:val="22"/>
        </w:rPr>
        <w:t>Central Asia (new)</w:t>
      </w:r>
    </w:p>
    <w:p w:rsidR="006773B0" w:rsidRDefault="00B647B0" w14:paraId="7EEFC167" w14:textId="77777777">
      <w:pPr>
        <w:numPr>
          <w:ilvl w:val="0"/>
          <w:numId w:val="2"/>
        </w:numPr>
        <w:pBdr>
          <w:top w:val="nil"/>
          <w:left w:val="nil"/>
          <w:bottom w:val="nil"/>
          <w:right w:val="nil"/>
          <w:between w:val="nil"/>
        </w:pBdr>
        <w:spacing w:before="60" w:after="60"/>
        <w:jc w:val="both"/>
        <w:rPr>
          <w:rFonts w:ascii="Arial" w:hAnsi="Arial" w:eastAsia="Arial" w:cs="Arial"/>
          <w:color w:val="313231"/>
          <w:sz w:val="22"/>
          <w:szCs w:val="22"/>
        </w:rPr>
      </w:pPr>
      <w:r>
        <w:rPr>
          <w:rFonts w:ascii="Arial" w:hAnsi="Arial" w:eastAsia="Arial" w:cs="Arial"/>
          <w:color w:val="313231"/>
          <w:sz w:val="22"/>
          <w:szCs w:val="22"/>
        </w:rPr>
        <w:t xml:space="preserve">South Asia (incorporating India, already existing; </w:t>
      </w:r>
      <w:proofErr w:type="gramStart"/>
      <w:r>
        <w:rPr>
          <w:rFonts w:ascii="Arial" w:hAnsi="Arial" w:eastAsia="Arial" w:cs="Arial"/>
          <w:color w:val="313231"/>
          <w:sz w:val="22"/>
          <w:szCs w:val="22"/>
        </w:rPr>
        <w:t>otherwise</w:t>
      </w:r>
      <w:proofErr w:type="gramEnd"/>
      <w:r>
        <w:rPr>
          <w:rFonts w:ascii="Arial" w:hAnsi="Arial" w:eastAsia="Arial" w:cs="Arial"/>
          <w:color w:val="313231"/>
          <w:sz w:val="22"/>
          <w:szCs w:val="22"/>
        </w:rPr>
        <w:t xml:space="preserve"> new)</w:t>
      </w:r>
    </w:p>
    <w:p w:rsidR="006773B0" w:rsidRDefault="00B647B0" w14:paraId="4EDB807B" w14:textId="77777777">
      <w:pPr>
        <w:numPr>
          <w:ilvl w:val="0"/>
          <w:numId w:val="2"/>
        </w:numPr>
        <w:pBdr>
          <w:top w:val="nil"/>
          <w:left w:val="nil"/>
          <w:bottom w:val="nil"/>
          <w:right w:val="nil"/>
          <w:between w:val="nil"/>
        </w:pBdr>
        <w:spacing w:before="60" w:after="60"/>
        <w:jc w:val="both"/>
        <w:rPr>
          <w:rFonts w:ascii="Arial" w:hAnsi="Arial" w:eastAsia="Arial" w:cs="Arial"/>
          <w:color w:val="313231"/>
          <w:sz w:val="22"/>
          <w:szCs w:val="22"/>
        </w:rPr>
      </w:pPr>
      <w:r>
        <w:rPr>
          <w:rFonts w:ascii="Arial" w:hAnsi="Arial" w:eastAsia="Arial" w:cs="Arial"/>
          <w:color w:val="313231"/>
          <w:sz w:val="22"/>
          <w:szCs w:val="22"/>
        </w:rPr>
        <w:t>East Asia and the Pacific (new)</w:t>
      </w:r>
    </w:p>
    <w:p w:rsidR="006773B0" w:rsidRDefault="006773B0" w14:paraId="55DCD675" w14:textId="77777777">
      <w:pPr>
        <w:pBdr>
          <w:top w:val="nil"/>
          <w:left w:val="nil"/>
          <w:bottom w:val="nil"/>
          <w:right w:val="nil"/>
          <w:between w:val="nil"/>
        </w:pBdr>
        <w:spacing w:before="60" w:after="60"/>
        <w:ind w:left="720" w:hanging="360"/>
        <w:jc w:val="both"/>
        <w:rPr>
          <w:rFonts w:ascii="Arial" w:hAnsi="Arial" w:eastAsia="Arial" w:cs="Arial"/>
          <w:color w:val="313231"/>
          <w:sz w:val="22"/>
          <w:szCs w:val="22"/>
        </w:rPr>
      </w:pPr>
    </w:p>
    <w:p w:rsidR="006773B0" w:rsidRDefault="00B647B0" w14:paraId="141C364D" w14:textId="77777777">
      <w:pPr>
        <w:spacing w:after="120"/>
        <w:jc w:val="both"/>
        <w:rPr>
          <w:rFonts w:ascii="Arial" w:hAnsi="Arial" w:eastAsia="Arial" w:cs="Arial"/>
          <w:color w:val="313231"/>
          <w:sz w:val="22"/>
          <w:szCs w:val="22"/>
        </w:rPr>
      </w:pPr>
      <w:r>
        <w:rPr>
          <w:rFonts w:ascii="Arial" w:hAnsi="Arial" w:eastAsia="Arial" w:cs="Arial"/>
          <w:color w:val="313231"/>
          <w:sz w:val="22"/>
          <w:szCs w:val="22"/>
        </w:rPr>
        <w:t>Specifically, which countries belong in which region is a piece of work that will need to be undertaken during transition to SuSanA 2.0.</w:t>
      </w:r>
    </w:p>
    <w:p w:rsidR="006773B0" w:rsidRDefault="00B647B0" w14:paraId="195BDBC0" w14:textId="77777777">
      <w:pPr>
        <w:keepNext/>
        <w:numPr>
          <w:ilvl w:val="1"/>
          <w:numId w:val="6"/>
        </w:numPr>
        <w:pBdr>
          <w:top w:val="nil"/>
          <w:left w:val="nil"/>
          <w:bottom w:val="nil"/>
          <w:right w:val="nil"/>
          <w:between w:val="nil"/>
        </w:pBdr>
        <w:spacing w:before="360" w:after="120"/>
        <w:rPr>
          <w:rFonts w:ascii="Arial" w:hAnsi="Arial" w:eastAsia="Arial" w:cs="Arial"/>
          <w:b/>
          <w:color w:val="313231"/>
          <w:sz w:val="28"/>
          <w:szCs w:val="28"/>
        </w:rPr>
      </w:pPr>
      <w:r>
        <w:rPr>
          <w:rFonts w:ascii="Arial" w:hAnsi="Arial" w:eastAsia="Arial" w:cs="Arial"/>
          <w:b/>
          <w:color w:val="313231"/>
          <w:sz w:val="28"/>
          <w:szCs w:val="28"/>
        </w:rPr>
        <w:t>Regional Chapters’ Role in the Operational Work of SuSanA 2.0</w:t>
      </w:r>
    </w:p>
    <w:p w:rsidR="006773B0" w:rsidRDefault="00B647B0" w14:paraId="740A1BEE" w14:textId="77777777">
      <w:pPr>
        <w:spacing w:after="120"/>
        <w:jc w:val="both"/>
        <w:rPr>
          <w:rFonts w:ascii="Arial" w:hAnsi="Arial" w:eastAsia="Arial" w:cs="Arial"/>
          <w:color w:val="313231"/>
          <w:sz w:val="22"/>
          <w:szCs w:val="22"/>
        </w:rPr>
      </w:pPr>
      <w:r>
        <w:rPr>
          <w:rFonts w:ascii="Arial" w:hAnsi="Arial" w:eastAsia="Arial" w:cs="Arial"/>
          <w:color w:val="313231"/>
          <w:sz w:val="22"/>
          <w:szCs w:val="22"/>
        </w:rPr>
        <w:t xml:space="preserve">At a minimal level of operation, Regional Chapters may have only a very limited role in enabling members in their region to take part in activities. Provided they function in their governance role, </w:t>
      </w:r>
      <w:r>
        <w:rPr>
          <w:rFonts w:ascii="Arial" w:hAnsi="Arial" w:eastAsia="Arial" w:cs="Arial"/>
          <w:color w:val="313231"/>
          <w:sz w:val="22"/>
          <w:szCs w:val="22"/>
        </w:rPr>
        <w:t xml:space="preserve">any additional activity on enabling members in the region to exchange and learn on sustainable sanitation is a matter of choice. </w:t>
      </w:r>
    </w:p>
    <w:p w:rsidR="006773B0" w:rsidRDefault="00B647B0" w14:paraId="42DE68BB" w14:textId="1666B29D">
      <w:pPr>
        <w:spacing w:after="120"/>
        <w:jc w:val="both"/>
        <w:rPr>
          <w:rFonts w:ascii="Arial" w:hAnsi="Arial" w:eastAsia="Arial" w:cs="Arial"/>
          <w:color w:val="313231"/>
          <w:sz w:val="22"/>
          <w:szCs w:val="22"/>
        </w:rPr>
      </w:pPr>
      <w:r>
        <w:rPr>
          <w:rFonts w:ascii="Arial" w:hAnsi="Arial" w:eastAsia="Arial" w:cs="Arial"/>
          <w:color w:val="313231"/>
          <w:sz w:val="22"/>
          <w:szCs w:val="22"/>
        </w:rPr>
        <w:t xml:space="preserve">However, it is expected that more regions will make this choice, and that the Global Secretariat will play a role in encouraging and enabling them to do so. In this case, the role would be extended to- working with </w:t>
      </w:r>
      <w:proofErr w:type="gramStart"/>
      <w:r>
        <w:rPr>
          <w:rFonts w:ascii="Arial" w:hAnsi="Arial" w:eastAsia="Arial" w:cs="Arial"/>
          <w:color w:val="313231"/>
          <w:sz w:val="22"/>
          <w:szCs w:val="22"/>
        </w:rPr>
        <w:t>Regional</w:t>
      </w:r>
      <w:proofErr w:type="gramEnd"/>
      <w:r>
        <w:rPr>
          <w:rFonts w:ascii="Arial" w:hAnsi="Arial" w:eastAsia="Arial" w:cs="Arial"/>
          <w:color w:val="313231"/>
          <w:sz w:val="22"/>
          <w:szCs w:val="22"/>
        </w:rPr>
        <w:t xml:space="preserve"> chapters to create regional Working Groups, virtual communications and other means to build </w:t>
      </w:r>
      <w:r w:rsidR="00E3039B">
        <w:rPr>
          <w:rFonts w:ascii="Arial" w:hAnsi="Arial" w:eastAsia="Arial" w:cs="Arial"/>
          <w:color w:val="313231"/>
          <w:sz w:val="22"/>
          <w:szCs w:val="22"/>
        </w:rPr>
        <w:t>regionally specific</w:t>
      </w:r>
      <w:r>
        <w:rPr>
          <w:rFonts w:ascii="Arial" w:hAnsi="Arial" w:eastAsia="Arial" w:cs="Arial"/>
          <w:color w:val="313231"/>
          <w:sz w:val="22"/>
          <w:szCs w:val="22"/>
        </w:rPr>
        <w:t xml:space="preserve"> knowledge and information on sustainable sanitation. This may be supported with </w:t>
      </w:r>
      <w:r w:rsidR="00E3039B">
        <w:rPr>
          <w:rFonts w:ascii="Arial" w:hAnsi="Arial" w:eastAsia="Arial" w:cs="Arial"/>
          <w:color w:val="313231"/>
          <w:sz w:val="22"/>
          <w:szCs w:val="22"/>
        </w:rPr>
        <w:t>specifically raised</w:t>
      </w:r>
      <w:r>
        <w:rPr>
          <w:rFonts w:ascii="Arial" w:hAnsi="Arial" w:eastAsia="Arial" w:cs="Arial"/>
          <w:color w:val="313231"/>
          <w:sz w:val="22"/>
          <w:szCs w:val="22"/>
        </w:rPr>
        <w:t xml:space="preserve"> resources for the region, or support from SuSanA 2.0 centrally. </w:t>
      </w:r>
    </w:p>
    <w:p w:rsidR="006773B0" w:rsidRDefault="00B647B0" w14:paraId="69649DBB" w14:textId="2D2C483C">
      <w:pPr>
        <w:spacing w:after="120"/>
        <w:jc w:val="both"/>
        <w:rPr>
          <w:rFonts w:ascii="Arial" w:hAnsi="Arial" w:eastAsia="Arial" w:cs="Arial"/>
          <w:color w:val="313231"/>
          <w:sz w:val="22"/>
          <w:szCs w:val="22"/>
        </w:rPr>
      </w:pPr>
      <w:r>
        <w:rPr>
          <w:rFonts w:ascii="Arial" w:hAnsi="Arial" w:eastAsia="Arial" w:cs="Arial"/>
          <w:color w:val="313231"/>
          <w:sz w:val="22"/>
          <w:szCs w:val="22"/>
        </w:rPr>
        <w:t xml:space="preserve">To enable active thought in the region about the potential for Regional Chapters to carry out this operational role, it has been proposed that each region should have a Coordination Group of perhaps 5 people elected in a gender balanced way by Full Members in the region. This is a recent proposal, and full details of election, terms of reference, etc. will be decided by the </w:t>
      </w:r>
      <w:r w:rsidR="006B643D">
        <w:rPr>
          <w:rFonts w:ascii="Arial" w:hAnsi="Arial" w:eastAsia="Arial" w:cs="Arial"/>
          <w:color w:val="313231"/>
          <w:sz w:val="22"/>
          <w:szCs w:val="22"/>
        </w:rPr>
        <w:t xml:space="preserve">Interim Steering </w:t>
      </w:r>
      <w:r>
        <w:rPr>
          <w:rFonts w:ascii="Arial" w:hAnsi="Arial" w:eastAsia="Arial" w:cs="Arial"/>
          <w:color w:val="313231"/>
          <w:sz w:val="22"/>
          <w:szCs w:val="22"/>
        </w:rPr>
        <w:t xml:space="preserve">Committee </w:t>
      </w:r>
      <w:proofErr w:type="gramStart"/>
      <w:r>
        <w:rPr>
          <w:rFonts w:ascii="Arial" w:hAnsi="Arial" w:eastAsia="Arial" w:cs="Arial"/>
          <w:color w:val="313231"/>
          <w:sz w:val="22"/>
          <w:szCs w:val="22"/>
        </w:rPr>
        <w:t>at a later date</w:t>
      </w:r>
      <w:proofErr w:type="gramEnd"/>
      <w:r>
        <w:rPr>
          <w:rFonts w:ascii="Arial" w:hAnsi="Arial" w:eastAsia="Arial" w:cs="Arial"/>
          <w:color w:val="313231"/>
          <w:sz w:val="22"/>
          <w:szCs w:val="22"/>
        </w:rPr>
        <w:t>.</w:t>
      </w:r>
      <w:r>
        <w:rPr>
          <w:rFonts w:ascii="Arial" w:hAnsi="Arial" w:eastAsia="Arial" w:cs="Arial"/>
          <w:color w:val="313231"/>
          <w:sz w:val="22"/>
          <w:szCs w:val="22"/>
          <w:vertAlign w:val="superscript"/>
        </w:rPr>
        <w:footnoteReference w:id="16"/>
      </w:r>
      <w:r>
        <w:rPr>
          <w:rFonts w:ascii="Arial" w:hAnsi="Arial" w:eastAsia="Arial" w:cs="Arial"/>
          <w:color w:val="313231"/>
          <w:sz w:val="22"/>
          <w:szCs w:val="22"/>
        </w:rPr>
        <w:t xml:space="preserve"> </w:t>
      </w:r>
    </w:p>
    <w:p w:rsidR="006773B0" w:rsidRDefault="00B647B0" w14:paraId="5403F9EE" w14:textId="19303217">
      <w:pPr>
        <w:spacing w:after="120"/>
        <w:jc w:val="both"/>
        <w:rPr>
          <w:rFonts w:ascii="Arial" w:hAnsi="Arial" w:eastAsia="Arial" w:cs="Arial"/>
          <w:color w:val="313231"/>
          <w:sz w:val="22"/>
          <w:szCs w:val="22"/>
        </w:rPr>
      </w:pPr>
      <w:r>
        <w:rPr>
          <w:rFonts w:ascii="Arial" w:hAnsi="Arial" w:eastAsia="Arial" w:cs="Arial"/>
          <w:color w:val="313231"/>
          <w:sz w:val="22"/>
          <w:szCs w:val="22"/>
        </w:rPr>
        <w:t xml:space="preserve">Organizational Members based in a region </w:t>
      </w:r>
      <w:proofErr w:type="gramStart"/>
      <w:r>
        <w:rPr>
          <w:rFonts w:ascii="Arial" w:hAnsi="Arial" w:eastAsia="Arial" w:cs="Arial"/>
          <w:color w:val="313231"/>
          <w:sz w:val="22"/>
          <w:szCs w:val="22"/>
        </w:rPr>
        <w:t>are able to</w:t>
      </w:r>
      <w:proofErr w:type="gramEnd"/>
      <w:r>
        <w:rPr>
          <w:rFonts w:ascii="Arial" w:hAnsi="Arial" w:eastAsia="Arial" w:cs="Arial"/>
          <w:color w:val="313231"/>
          <w:sz w:val="22"/>
          <w:szCs w:val="22"/>
        </w:rPr>
        <w:t xml:space="preserve"> participate in regional activities. Some Organizational Members are global or multi-region organisations; in these cases, their Head Offices can participate in the regions in which they are located, and their national and regional staff would be encouraged and enabled to participate in the regions in which they are located.</w:t>
      </w:r>
    </w:p>
    <w:p w:rsidR="006773B0" w:rsidRDefault="00B647B0" w14:paraId="379807FD" w14:textId="77777777">
      <w:pPr>
        <w:keepNext/>
        <w:numPr>
          <w:ilvl w:val="1"/>
          <w:numId w:val="6"/>
        </w:numPr>
        <w:pBdr>
          <w:top w:val="nil"/>
          <w:left w:val="nil"/>
          <w:bottom w:val="nil"/>
          <w:right w:val="nil"/>
          <w:between w:val="nil"/>
        </w:pBdr>
        <w:spacing w:before="360" w:after="120"/>
        <w:rPr>
          <w:rFonts w:ascii="Arial" w:hAnsi="Arial" w:eastAsia="Arial" w:cs="Arial"/>
          <w:b/>
          <w:color w:val="313231"/>
          <w:sz w:val="28"/>
          <w:szCs w:val="28"/>
        </w:rPr>
      </w:pPr>
      <w:r>
        <w:rPr>
          <w:rFonts w:ascii="Arial" w:hAnsi="Arial" w:eastAsia="Arial" w:cs="Arial"/>
          <w:b/>
          <w:color w:val="313231"/>
          <w:sz w:val="28"/>
          <w:szCs w:val="28"/>
        </w:rPr>
        <w:t>The Place of Regional Chapters in the Administration of SuSanA 2.0</w:t>
      </w:r>
    </w:p>
    <w:p w:rsidR="006773B0" w:rsidRDefault="00B647B0" w14:paraId="5E77374C" w14:textId="77777777">
      <w:pPr>
        <w:spacing w:after="120"/>
        <w:jc w:val="both"/>
        <w:rPr>
          <w:rFonts w:ascii="Arial" w:hAnsi="Arial" w:eastAsia="Arial" w:cs="Arial"/>
          <w:color w:val="313231"/>
          <w:sz w:val="22"/>
          <w:szCs w:val="22"/>
        </w:rPr>
      </w:pPr>
      <w:r>
        <w:rPr>
          <w:rFonts w:ascii="Arial" w:hAnsi="Arial" w:eastAsia="Arial" w:cs="Arial"/>
          <w:color w:val="313231"/>
          <w:sz w:val="22"/>
          <w:szCs w:val="22"/>
        </w:rPr>
        <w:t>Regional Chapters that decide to develop operational activities will be sufficiently independent to determine their own priorities and methods; this will be, however, within the parameters of the global SuSanA 2.0 strategy and core values</w:t>
      </w:r>
      <w:r>
        <w:rPr>
          <w:rFonts w:ascii="Arial" w:hAnsi="Arial" w:eastAsia="Arial" w:cs="Arial"/>
          <w:color w:val="313231"/>
          <w:sz w:val="22"/>
          <w:szCs w:val="22"/>
          <w:vertAlign w:val="superscript"/>
        </w:rPr>
        <w:footnoteReference w:id="17"/>
      </w:r>
      <w:r>
        <w:rPr>
          <w:rFonts w:ascii="Arial" w:hAnsi="Arial" w:eastAsia="Arial" w:cs="Arial"/>
          <w:color w:val="313231"/>
          <w:sz w:val="22"/>
          <w:szCs w:val="22"/>
        </w:rPr>
        <w:t xml:space="preserve">. </w:t>
      </w:r>
    </w:p>
    <w:p w:rsidR="006773B0" w:rsidRDefault="00B647B0" w14:paraId="1E9135E7" w14:textId="77777777">
      <w:pPr>
        <w:spacing w:after="120"/>
        <w:jc w:val="both"/>
        <w:rPr>
          <w:rFonts w:ascii="Arial" w:hAnsi="Arial" w:eastAsia="Arial" w:cs="Arial"/>
          <w:color w:val="313231"/>
          <w:sz w:val="22"/>
          <w:szCs w:val="22"/>
        </w:rPr>
      </w:pPr>
      <w:r>
        <w:rPr>
          <w:rFonts w:ascii="Arial" w:hAnsi="Arial" w:eastAsia="Arial" w:cs="Arial"/>
          <w:color w:val="313231"/>
          <w:sz w:val="22"/>
          <w:szCs w:val="22"/>
        </w:rPr>
        <w:t>They will not register as organisations or act as separate legal entities but will function as part of the global SuSanA 2.0, operating within its parameters, norms, governance and management structures.</w:t>
      </w:r>
      <w:r>
        <w:rPr>
          <w:rFonts w:ascii="Arial" w:hAnsi="Arial" w:eastAsia="Arial" w:cs="Arial"/>
          <w:color w:val="313231"/>
          <w:sz w:val="22"/>
          <w:szCs w:val="22"/>
          <w:vertAlign w:val="superscript"/>
        </w:rPr>
        <w:footnoteReference w:id="18"/>
      </w:r>
    </w:p>
    <w:p w:rsidR="006773B0" w:rsidRDefault="00B647B0" w14:paraId="43CDA9D9" w14:textId="77777777">
      <w:pPr>
        <w:spacing w:after="120"/>
        <w:jc w:val="both"/>
        <w:rPr>
          <w:rFonts w:ascii="Arial" w:hAnsi="Arial" w:eastAsia="Arial" w:cs="Arial"/>
          <w:color w:val="313231"/>
          <w:sz w:val="22"/>
          <w:szCs w:val="22"/>
        </w:rPr>
      </w:pPr>
      <w:r>
        <w:rPr>
          <w:rFonts w:ascii="Arial" w:hAnsi="Arial" w:eastAsia="Arial" w:cs="Arial"/>
          <w:color w:val="313231"/>
          <w:sz w:val="22"/>
          <w:szCs w:val="22"/>
        </w:rPr>
        <w:t>Like other operational bodies within SuSanA 2.0, Regional Chapters are accountable for their operational strategies and activities to the Steering Committee.</w:t>
      </w:r>
    </w:p>
    <w:p w:rsidR="006773B0" w:rsidRDefault="00B647B0" w14:paraId="43F9B5E2" w14:textId="77777777">
      <w:pPr>
        <w:spacing w:after="120"/>
        <w:jc w:val="both"/>
        <w:rPr>
          <w:rFonts w:ascii="Arial" w:hAnsi="Arial" w:eastAsia="Arial" w:cs="Arial"/>
          <w:color w:val="313231"/>
          <w:sz w:val="22"/>
          <w:szCs w:val="22"/>
        </w:rPr>
      </w:pPr>
      <w:r>
        <w:rPr>
          <w:rFonts w:ascii="Arial" w:hAnsi="Arial" w:eastAsia="Arial" w:cs="Arial"/>
          <w:color w:val="313231"/>
          <w:sz w:val="22"/>
          <w:szCs w:val="22"/>
        </w:rPr>
        <w:t xml:space="preserve">Arrangements for resources and staffing for Regional Chapters should be set up to ensure viability and minimize logistical, legal, or other issues, while ensuring approval of the Steering Committee and coordination with the Global Secretariat. </w:t>
      </w:r>
      <w:r>
        <w:br w:type="page"/>
      </w:r>
    </w:p>
    <w:p w:rsidR="006773B0" w:rsidRDefault="00B647B0" w14:paraId="5DC386F3" w14:textId="77777777">
      <w:pPr>
        <w:keepNext/>
        <w:numPr>
          <w:ilvl w:val="0"/>
          <w:numId w:val="6"/>
        </w:numPr>
        <w:pBdr>
          <w:top w:val="nil"/>
          <w:left w:val="nil"/>
          <w:bottom w:val="nil"/>
          <w:right w:val="nil"/>
          <w:between w:val="nil"/>
        </w:pBdr>
        <w:spacing w:before="240" w:after="160"/>
        <w:rPr>
          <w:rFonts w:ascii="Arial" w:hAnsi="Arial" w:eastAsia="Arial" w:cs="Arial"/>
          <w:b/>
          <w:color w:val="313231"/>
          <w:sz w:val="36"/>
          <w:szCs w:val="36"/>
        </w:rPr>
      </w:pPr>
      <w:r>
        <w:rPr>
          <w:rFonts w:ascii="Arial" w:hAnsi="Arial" w:eastAsia="Arial" w:cs="Arial"/>
          <w:b/>
          <w:color w:val="313231"/>
          <w:sz w:val="36"/>
          <w:szCs w:val="36"/>
        </w:rPr>
        <w:t>Governance and Management Structures and Roles for SuSanA 2.0</w:t>
      </w:r>
    </w:p>
    <w:p w:rsidR="006773B0" w:rsidRDefault="00B647B0" w14:paraId="311D0F0A" w14:textId="77777777">
      <w:pPr>
        <w:keepNext/>
        <w:numPr>
          <w:ilvl w:val="1"/>
          <w:numId w:val="6"/>
        </w:numPr>
        <w:pBdr>
          <w:top w:val="nil"/>
          <w:left w:val="nil"/>
          <w:bottom w:val="nil"/>
          <w:right w:val="nil"/>
          <w:between w:val="nil"/>
        </w:pBdr>
        <w:spacing w:before="360" w:after="120"/>
        <w:rPr>
          <w:rFonts w:ascii="Arial" w:hAnsi="Arial" w:eastAsia="Arial" w:cs="Arial"/>
          <w:b/>
          <w:color w:val="313231"/>
          <w:sz w:val="28"/>
          <w:szCs w:val="28"/>
        </w:rPr>
      </w:pPr>
      <w:r>
        <w:rPr>
          <w:rFonts w:ascii="Arial" w:hAnsi="Arial" w:eastAsia="Arial" w:cs="Arial"/>
          <w:b/>
          <w:color w:val="313231"/>
          <w:sz w:val="28"/>
          <w:szCs w:val="28"/>
        </w:rPr>
        <w:t>Annual Assembly of Members</w:t>
      </w:r>
    </w:p>
    <w:p w:rsidR="006773B0" w:rsidRDefault="00B647B0" w14:paraId="42D6C8A7" w14:textId="77777777">
      <w:pPr>
        <w:spacing w:after="120"/>
        <w:jc w:val="both"/>
        <w:rPr>
          <w:rFonts w:ascii="Arial" w:hAnsi="Arial" w:eastAsia="Arial" w:cs="Arial"/>
          <w:color w:val="313231"/>
          <w:sz w:val="22"/>
          <w:szCs w:val="22"/>
        </w:rPr>
      </w:pPr>
      <w:r>
        <w:rPr>
          <w:rFonts w:ascii="Arial" w:hAnsi="Arial" w:eastAsia="Arial" w:cs="Arial"/>
          <w:color w:val="313231"/>
          <w:sz w:val="22"/>
          <w:szCs w:val="22"/>
        </w:rPr>
        <w:t>The Annual Assembly of Members is the supreme governing body of SuSanA 2.0. It is a deliberative meeting of SuSanA 2.0 Full Members to be held each calendar year, either electronically or face-to-face. Its purpose is to:</w:t>
      </w:r>
    </w:p>
    <w:p w:rsidR="006773B0" w:rsidRDefault="00B647B0" w14:paraId="44DC7639" w14:textId="77777777">
      <w:pPr>
        <w:numPr>
          <w:ilvl w:val="0"/>
          <w:numId w:val="5"/>
        </w:numPr>
        <w:pBdr>
          <w:top w:val="nil"/>
          <w:left w:val="nil"/>
          <w:bottom w:val="nil"/>
          <w:right w:val="nil"/>
          <w:between w:val="nil"/>
        </w:pBdr>
        <w:spacing w:before="60" w:after="60"/>
        <w:jc w:val="both"/>
        <w:rPr>
          <w:rFonts w:ascii="Arial" w:hAnsi="Arial" w:eastAsia="Arial" w:cs="Arial"/>
          <w:color w:val="313231"/>
          <w:sz w:val="22"/>
          <w:szCs w:val="22"/>
        </w:rPr>
      </w:pPr>
      <w:r>
        <w:rPr>
          <w:rFonts w:ascii="Arial" w:hAnsi="Arial" w:eastAsia="Arial" w:cs="Arial"/>
          <w:color w:val="313231"/>
          <w:sz w:val="22"/>
          <w:szCs w:val="22"/>
        </w:rPr>
        <w:t xml:space="preserve">Adopt SuSanA 2.0 multi-annual strategies pre-approved by the Steering </w:t>
      </w:r>
      <w:proofErr w:type="gramStart"/>
      <w:r>
        <w:rPr>
          <w:rFonts w:ascii="Arial" w:hAnsi="Arial" w:eastAsia="Arial" w:cs="Arial"/>
          <w:color w:val="313231"/>
          <w:sz w:val="22"/>
          <w:szCs w:val="22"/>
        </w:rPr>
        <w:t>Committee;</w:t>
      </w:r>
      <w:proofErr w:type="gramEnd"/>
    </w:p>
    <w:p w:rsidR="006773B0" w:rsidRDefault="00B647B0" w14:paraId="58B05474" w14:textId="77777777">
      <w:pPr>
        <w:numPr>
          <w:ilvl w:val="0"/>
          <w:numId w:val="5"/>
        </w:numPr>
        <w:pBdr>
          <w:top w:val="nil"/>
          <w:left w:val="nil"/>
          <w:bottom w:val="nil"/>
          <w:right w:val="nil"/>
          <w:between w:val="nil"/>
        </w:pBdr>
        <w:spacing w:before="60" w:after="60"/>
        <w:jc w:val="both"/>
        <w:rPr>
          <w:rFonts w:ascii="Arial" w:hAnsi="Arial" w:eastAsia="Arial" w:cs="Arial"/>
          <w:color w:val="313231"/>
          <w:sz w:val="22"/>
          <w:szCs w:val="22"/>
        </w:rPr>
      </w:pPr>
      <w:r>
        <w:rPr>
          <w:rFonts w:ascii="Arial" w:hAnsi="Arial" w:eastAsia="Arial" w:cs="Arial"/>
          <w:color w:val="313231"/>
          <w:sz w:val="22"/>
          <w:szCs w:val="22"/>
        </w:rPr>
        <w:t xml:space="preserve">Review and amend the mission, goals, strategies and governance frameworks of SuSanA </w:t>
      </w:r>
      <w:proofErr w:type="gramStart"/>
      <w:r>
        <w:rPr>
          <w:rFonts w:ascii="Arial" w:hAnsi="Arial" w:eastAsia="Arial" w:cs="Arial"/>
          <w:color w:val="313231"/>
          <w:sz w:val="22"/>
          <w:szCs w:val="22"/>
        </w:rPr>
        <w:t>2.0;</w:t>
      </w:r>
      <w:proofErr w:type="gramEnd"/>
    </w:p>
    <w:p w:rsidR="006773B0" w:rsidRDefault="00B647B0" w14:paraId="7FA4C79E" w14:textId="77777777">
      <w:pPr>
        <w:numPr>
          <w:ilvl w:val="0"/>
          <w:numId w:val="5"/>
        </w:numPr>
        <w:pBdr>
          <w:top w:val="nil"/>
          <w:left w:val="nil"/>
          <w:bottom w:val="nil"/>
          <w:right w:val="nil"/>
          <w:between w:val="nil"/>
        </w:pBdr>
        <w:spacing w:before="60" w:after="60"/>
        <w:jc w:val="both"/>
        <w:rPr>
          <w:rFonts w:ascii="Arial" w:hAnsi="Arial" w:eastAsia="Arial" w:cs="Arial"/>
          <w:color w:val="313231"/>
          <w:sz w:val="22"/>
          <w:szCs w:val="22"/>
        </w:rPr>
      </w:pPr>
      <w:r>
        <w:rPr>
          <w:rFonts w:ascii="Arial" w:hAnsi="Arial" w:eastAsia="Arial" w:cs="Arial"/>
          <w:color w:val="313231"/>
          <w:sz w:val="22"/>
          <w:szCs w:val="22"/>
        </w:rPr>
        <w:t xml:space="preserve">Review and assess activities and </w:t>
      </w:r>
      <w:proofErr w:type="gramStart"/>
      <w:r>
        <w:rPr>
          <w:rFonts w:ascii="Arial" w:hAnsi="Arial" w:eastAsia="Arial" w:cs="Arial"/>
          <w:color w:val="313231"/>
          <w:sz w:val="22"/>
          <w:szCs w:val="22"/>
        </w:rPr>
        <w:t>accounts;</w:t>
      </w:r>
      <w:proofErr w:type="gramEnd"/>
    </w:p>
    <w:p w:rsidR="006773B0" w:rsidRDefault="00B647B0" w14:paraId="6F8B04A9" w14:textId="77777777">
      <w:pPr>
        <w:numPr>
          <w:ilvl w:val="0"/>
          <w:numId w:val="5"/>
        </w:numPr>
        <w:pBdr>
          <w:top w:val="nil"/>
          <w:left w:val="nil"/>
          <w:bottom w:val="nil"/>
          <w:right w:val="nil"/>
          <w:between w:val="nil"/>
        </w:pBdr>
        <w:spacing w:before="60" w:after="60"/>
        <w:jc w:val="both"/>
        <w:rPr>
          <w:rFonts w:ascii="Arial" w:hAnsi="Arial" w:eastAsia="Arial" w:cs="Arial"/>
          <w:color w:val="313231"/>
          <w:sz w:val="22"/>
          <w:szCs w:val="22"/>
        </w:rPr>
      </w:pPr>
      <w:r>
        <w:rPr>
          <w:rFonts w:ascii="Arial" w:hAnsi="Arial" w:eastAsia="Arial" w:cs="Arial"/>
          <w:color w:val="313231"/>
          <w:sz w:val="22"/>
          <w:szCs w:val="22"/>
        </w:rPr>
        <w:t xml:space="preserve">Discuss and deliberate on all matters of importance for the </w:t>
      </w:r>
      <w:proofErr w:type="gramStart"/>
      <w:r>
        <w:rPr>
          <w:rFonts w:ascii="Arial" w:hAnsi="Arial" w:eastAsia="Arial" w:cs="Arial"/>
          <w:color w:val="313231"/>
          <w:sz w:val="22"/>
          <w:szCs w:val="22"/>
        </w:rPr>
        <w:t>network;</w:t>
      </w:r>
      <w:proofErr w:type="gramEnd"/>
    </w:p>
    <w:p w:rsidR="006773B0" w:rsidRDefault="00B647B0" w14:paraId="433EC8CC" w14:textId="77777777">
      <w:pPr>
        <w:numPr>
          <w:ilvl w:val="0"/>
          <w:numId w:val="5"/>
        </w:numPr>
        <w:pBdr>
          <w:top w:val="nil"/>
          <w:left w:val="nil"/>
          <w:bottom w:val="nil"/>
          <w:right w:val="nil"/>
          <w:between w:val="nil"/>
        </w:pBdr>
        <w:spacing w:before="60" w:after="60"/>
        <w:jc w:val="both"/>
        <w:rPr>
          <w:rFonts w:ascii="Arial" w:hAnsi="Arial" w:eastAsia="Arial" w:cs="Arial"/>
          <w:color w:val="313231"/>
          <w:sz w:val="22"/>
          <w:szCs w:val="22"/>
        </w:rPr>
      </w:pPr>
      <w:r>
        <w:rPr>
          <w:rFonts w:ascii="Arial" w:hAnsi="Arial" w:eastAsia="Arial" w:cs="Arial"/>
          <w:color w:val="313231"/>
          <w:sz w:val="22"/>
          <w:szCs w:val="22"/>
        </w:rPr>
        <w:t xml:space="preserve">Elect Steering Committee </w:t>
      </w:r>
      <w:proofErr w:type="gramStart"/>
      <w:r>
        <w:rPr>
          <w:rFonts w:ascii="Arial" w:hAnsi="Arial" w:eastAsia="Arial" w:cs="Arial"/>
          <w:color w:val="313231"/>
          <w:sz w:val="22"/>
          <w:szCs w:val="22"/>
        </w:rPr>
        <w:t>members;</w:t>
      </w:r>
      <w:proofErr w:type="gramEnd"/>
    </w:p>
    <w:p w:rsidR="006773B0" w:rsidRDefault="00B647B0" w14:paraId="5AAA0842" w14:textId="77777777">
      <w:pPr>
        <w:numPr>
          <w:ilvl w:val="0"/>
          <w:numId w:val="5"/>
        </w:numPr>
        <w:pBdr>
          <w:top w:val="nil"/>
          <w:left w:val="nil"/>
          <w:bottom w:val="nil"/>
          <w:right w:val="nil"/>
          <w:between w:val="nil"/>
        </w:pBdr>
        <w:spacing w:before="60" w:after="60"/>
        <w:jc w:val="both"/>
        <w:rPr>
          <w:rFonts w:ascii="Arial" w:hAnsi="Arial" w:eastAsia="Arial" w:cs="Arial"/>
          <w:color w:val="313231"/>
          <w:sz w:val="22"/>
          <w:szCs w:val="22"/>
        </w:rPr>
      </w:pPr>
      <w:r>
        <w:rPr>
          <w:rFonts w:ascii="Arial" w:hAnsi="Arial" w:eastAsia="Arial" w:cs="Arial"/>
          <w:color w:val="313231"/>
          <w:sz w:val="22"/>
          <w:szCs w:val="22"/>
        </w:rPr>
        <w:t>Hold the Steering Committee accountable for its work.</w:t>
      </w:r>
    </w:p>
    <w:p w:rsidR="006773B0" w:rsidRDefault="006773B0" w14:paraId="480BB720" w14:textId="77777777">
      <w:pPr>
        <w:ind w:left="709"/>
        <w:jc w:val="both"/>
        <w:rPr>
          <w:rFonts w:ascii="Arial" w:hAnsi="Arial" w:eastAsia="Arial" w:cs="Arial"/>
        </w:rPr>
      </w:pPr>
    </w:p>
    <w:p w:rsidR="006773B0" w:rsidRDefault="00B647B0" w14:paraId="047D16BA" w14:textId="77777777">
      <w:pPr>
        <w:pStyle w:val="Heading3"/>
        <w:rPr>
          <w:sz w:val="22"/>
          <w:szCs w:val="22"/>
        </w:rPr>
      </w:pPr>
      <w:bookmarkStart w:name="_heading=h.3as4poj" w:colFirst="0" w:colLast="0" w:id="8"/>
      <w:bookmarkStart w:name="_Toc122609464" w:id="9"/>
      <w:bookmarkEnd w:id="8"/>
      <w:r>
        <w:rPr>
          <w:sz w:val="22"/>
          <w:szCs w:val="22"/>
        </w:rPr>
        <w:t>Participation</w:t>
      </w:r>
      <w:bookmarkEnd w:id="9"/>
    </w:p>
    <w:p w:rsidR="006773B0" w:rsidRDefault="00B647B0" w14:paraId="4DDD97B7" w14:textId="77777777">
      <w:pPr>
        <w:spacing w:after="120"/>
        <w:jc w:val="both"/>
        <w:rPr>
          <w:rFonts w:ascii="Arial" w:hAnsi="Arial" w:eastAsia="Arial" w:cs="Arial"/>
          <w:color w:val="313231"/>
          <w:sz w:val="22"/>
          <w:szCs w:val="22"/>
        </w:rPr>
      </w:pPr>
      <w:r>
        <w:rPr>
          <w:rFonts w:ascii="Arial" w:hAnsi="Arial" w:eastAsia="Arial" w:cs="Arial"/>
          <w:color w:val="313231"/>
          <w:sz w:val="22"/>
          <w:szCs w:val="22"/>
        </w:rPr>
        <w:t>The Annual Assembly of Members is open to attendance by all Full Members of SuSanA 2.0, who have one vote each in any matters requiring a vote.</w:t>
      </w:r>
    </w:p>
    <w:p w:rsidR="006773B0" w:rsidRDefault="00B647B0" w14:paraId="49121F85" w14:textId="77777777">
      <w:pPr>
        <w:spacing w:after="120"/>
        <w:jc w:val="both"/>
        <w:rPr>
          <w:rFonts w:ascii="Arial" w:hAnsi="Arial" w:eastAsia="Arial" w:cs="Arial"/>
          <w:color w:val="313231"/>
          <w:sz w:val="22"/>
          <w:szCs w:val="22"/>
        </w:rPr>
      </w:pPr>
      <w:r>
        <w:rPr>
          <w:rFonts w:ascii="Arial" w:hAnsi="Arial" w:eastAsia="Arial" w:cs="Arial"/>
          <w:color w:val="313231"/>
          <w:sz w:val="22"/>
          <w:szCs w:val="22"/>
        </w:rPr>
        <w:t>The Assembly is also open to all Organizational Members, who shall have full rights of participation in discussions, but do not have a vote.</w:t>
      </w:r>
    </w:p>
    <w:p w:rsidR="006773B0" w:rsidRDefault="00B647B0" w14:paraId="57501B90" w14:textId="77777777">
      <w:pPr>
        <w:spacing w:after="120"/>
        <w:jc w:val="both"/>
        <w:rPr>
          <w:rFonts w:ascii="Arial" w:hAnsi="Arial" w:eastAsia="Arial" w:cs="Arial"/>
          <w:color w:val="313231"/>
          <w:sz w:val="22"/>
          <w:szCs w:val="22"/>
        </w:rPr>
      </w:pPr>
      <w:r>
        <w:rPr>
          <w:rFonts w:ascii="Arial" w:hAnsi="Arial" w:eastAsia="Arial" w:cs="Arial"/>
          <w:color w:val="313231"/>
          <w:sz w:val="22"/>
          <w:szCs w:val="22"/>
        </w:rPr>
        <w:t>Subscribers may not attend the Assembly.</w:t>
      </w:r>
    </w:p>
    <w:p w:rsidR="006773B0" w:rsidRDefault="00B647B0" w14:paraId="373E52E2" w14:textId="77777777">
      <w:pPr>
        <w:spacing w:after="120"/>
        <w:jc w:val="both"/>
        <w:rPr>
          <w:rFonts w:ascii="Arial" w:hAnsi="Arial" w:eastAsia="Arial" w:cs="Arial"/>
          <w:color w:val="313231"/>
          <w:sz w:val="22"/>
          <w:szCs w:val="22"/>
        </w:rPr>
      </w:pPr>
      <w:r>
        <w:rPr>
          <w:rFonts w:ascii="Arial" w:hAnsi="Arial" w:eastAsia="Arial" w:cs="Arial"/>
          <w:color w:val="313231"/>
          <w:sz w:val="22"/>
          <w:szCs w:val="22"/>
        </w:rPr>
        <w:t>Steering Committee members are required to attend unless there are overriding reasons for their absence; the Assembly elects them and holds them to account.</w:t>
      </w:r>
    </w:p>
    <w:p w:rsidR="006773B0" w:rsidRDefault="00B647B0" w14:paraId="6CFE6D55" w14:textId="77777777">
      <w:pPr>
        <w:spacing w:after="120"/>
        <w:jc w:val="both"/>
        <w:rPr>
          <w:rFonts w:ascii="Arial" w:hAnsi="Arial" w:eastAsia="Arial" w:cs="Arial"/>
          <w:color w:val="313231"/>
          <w:sz w:val="22"/>
          <w:szCs w:val="22"/>
        </w:rPr>
      </w:pPr>
      <w:r>
        <w:rPr>
          <w:rFonts w:ascii="Arial" w:hAnsi="Arial" w:eastAsia="Arial" w:cs="Arial"/>
          <w:color w:val="313231"/>
          <w:sz w:val="22"/>
          <w:szCs w:val="22"/>
        </w:rPr>
        <w:t>Secretariat staff should be present whenever possible. They are formally ‘in attendance’ to service the Assembly, take minutes, and ensure that it is fully informed on matters under discussion; formally, therefore, they are not participants but informants and recorders.</w:t>
      </w:r>
    </w:p>
    <w:p w:rsidR="006773B0" w:rsidRDefault="00B647B0" w14:paraId="77B54FC9" w14:textId="77777777">
      <w:pPr>
        <w:pStyle w:val="Heading3"/>
        <w:rPr>
          <w:b w:val="0"/>
          <w:color w:val="313231"/>
          <w:sz w:val="22"/>
          <w:szCs w:val="22"/>
        </w:rPr>
      </w:pPr>
      <w:bookmarkStart w:name="_heading=h.1pxezwc" w:colFirst="0" w:colLast="0" w:id="10"/>
      <w:bookmarkStart w:name="_Toc122609465" w:id="11"/>
      <w:bookmarkEnd w:id="10"/>
      <w:r>
        <w:rPr>
          <w:b w:val="0"/>
          <w:color w:val="313231"/>
          <w:sz w:val="22"/>
          <w:szCs w:val="22"/>
        </w:rPr>
        <w:t>The Assembly is chaired by the Chair of the Steering Committee; if their absence is unavoidable, another Steering Committee member shall deputise</w:t>
      </w:r>
      <w:bookmarkEnd w:id="11"/>
    </w:p>
    <w:p w:rsidR="006773B0" w:rsidRDefault="00B647B0" w14:paraId="01C2C03E" w14:textId="77777777">
      <w:pPr>
        <w:pStyle w:val="Heading3"/>
        <w:rPr>
          <w:sz w:val="22"/>
          <w:szCs w:val="22"/>
        </w:rPr>
      </w:pPr>
      <w:bookmarkStart w:name="_Toc122609466" w:id="12"/>
      <w:r>
        <w:rPr>
          <w:sz w:val="22"/>
          <w:szCs w:val="22"/>
        </w:rPr>
        <w:t>Timings and process</w:t>
      </w:r>
      <w:bookmarkEnd w:id="12"/>
    </w:p>
    <w:p w:rsidR="006773B0" w:rsidRDefault="00B647B0" w14:paraId="2755C57E" w14:textId="77777777">
      <w:pPr>
        <w:spacing w:after="120"/>
        <w:jc w:val="both"/>
        <w:rPr>
          <w:rFonts w:ascii="Arial" w:hAnsi="Arial" w:eastAsia="Arial" w:cs="Arial"/>
          <w:color w:val="313231"/>
          <w:sz w:val="22"/>
          <w:szCs w:val="22"/>
        </w:rPr>
      </w:pPr>
      <w:r>
        <w:rPr>
          <w:rFonts w:ascii="Arial" w:hAnsi="Arial" w:eastAsia="Arial" w:cs="Arial"/>
          <w:color w:val="313231"/>
          <w:sz w:val="22"/>
          <w:szCs w:val="22"/>
        </w:rPr>
        <w:t>All Full and Organizational Members shall be given written advance notice of the date, time and location/online address at least 20 days before the scheduled Assembly.</w:t>
      </w:r>
    </w:p>
    <w:p w:rsidR="006773B0" w:rsidRDefault="00B647B0" w14:paraId="20864ABE" w14:textId="77777777">
      <w:pPr>
        <w:spacing w:after="120"/>
        <w:jc w:val="both"/>
        <w:rPr>
          <w:rFonts w:ascii="Arial" w:hAnsi="Arial" w:eastAsia="Arial" w:cs="Arial"/>
          <w:color w:val="313231"/>
          <w:sz w:val="22"/>
          <w:szCs w:val="22"/>
        </w:rPr>
      </w:pPr>
      <w:r>
        <w:rPr>
          <w:rFonts w:ascii="Arial" w:hAnsi="Arial" w:eastAsia="Arial" w:cs="Arial"/>
          <w:color w:val="313231"/>
          <w:sz w:val="22"/>
          <w:szCs w:val="22"/>
        </w:rPr>
        <w:t>All Full and Organizational Members shall be notified of the agenda, with all relevant documents, no later than two weeks prior to the meeting.</w:t>
      </w:r>
    </w:p>
    <w:p w:rsidR="006773B0" w:rsidRDefault="00B647B0" w14:paraId="5AEE2EF1" w14:textId="77777777">
      <w:pPr>
        <w:keepNext/>
        <w:numPr>
          <w:ilvl w:val="1"/>
          <w:numId w:val="6"/>
        </w:numPr>
        <w:pBdr>
          <w:top w:val="nil"/>
          <w:left w:val="nil"/>
          <w:bottom w:val="nil"/>
          <w:right w:val="nil"/>
          <w:between w:val="nil"/>
        </w:pBdr>
        <w:spacing w:before="360" w:after="120"/>
        <w:rPr>
          <w:rFonts w:ascii="Arial" w:hAnsi="Arial" w:eastAsia="Arial" w:cs="Arial"/>
          <w:b/>
          <w:color w:val="313231"/>
          <w:sz w:val="28"/>
          <w:szCs w:val="28"/>
        </w:rPr>
      </w:pPr>
      <w:r>
        <w:rPr>
          <w:rFonts w:ascii="Arial" w:hAnsi="Arial" w:eastAsia="Arial" w:cs="Arial"/>
          <w:b/>
          <w:color w:val="313231"/>
          <w:sz w:val="28"/>
          <w:szCs w:val="28"/>
        </w:rPr>
        <w:t>Global Steering Committee</w:t>
      </w:r>
    </w:p>
    <w:p w:rsidR="006773B0" w:rsidRDefault="00B647B0" w14:paraId="7E8BBE2C" w14:textId="77777777">
      <w:pPr>
        <w:spacing w:after="120"/>
        <w:jc w:val="both"/>
        <w:rPr>
          <w:rFonts w:ascii="Arial" w:hAnsi="Arial" w:eastAsia="Arial" w:cs="Arial"/>
          <w:color w:val="313231"/>
          <w:sz w:val="22"/>
          <w:szCs w:val="22"/>
        </w:rPr>
      </w:pPr>
      <w:r>
        <w:rPr>
          <w:rFonts w:ascii="Arial" w:hAnsi="Arial" w:eastAsia="Arial" w:cs="Arial"/>
          <w:color w:val="313231"/>
          <w:sz w:val="22"/>
          <w:szCs w:val="22"/>
        </w:rPr>
        <w:t>The Global Steering Committee is delegated by members to govern SuSanA 2.0 on their behalf during the periods between Annual Assemblies. As such, it is the principal decision-making body and governance vehicle during the year. It is responsible and accountable to members, primarily through the Annual Assembly, for ensuring sound strategic and financial functioning of SuSanA 2.0.</w:t>
      </w:r>
    </w:p>
    <w:p w:rsidR="006773B0" w:rsidRDefault="00B647B0" w14:paraId="520B8A08" w14:textId="77777777">
      <w:pPr>
        <w:spacing w:after="120"/>
        <w:jc w:val="both"/>
        <w:rPr>
          <w:rFonts w:ascii="Arial" w:hAnsi="Arial" w:eastAsia="Arial" w:cs="Arial"/>
          <w:color w:val="313231"/>
          <w:sz w:val="22"/>
          <w:szCs w:val="22"/>
        </w:rPr>
      </w:pPr>
      <w:r>
        <w:rPr>
          <w:rFonts w:ascii="Arial" w:hAnsi="Arial" w:eastAsia="Arial" w:cs="Arial"/>
          <w:color w:val="313231"/>
          <w:sz w:val="22"/>
          <w:szCs w:val="22"/>
        </w:rPr>
        <w:t xml:space="preserve">As an unregistered organisation, SuSanA 2.0 is also accountable to its Host Organisation. The Host Organisation provides legal and regulatory legitimacy. The Steering Committee is therefore </w:t>
      </w:r>
      <w:r>
        <w:rPr>
          <w:rFonts w:ascii="Arial" w:hAnsi="Arial" w:eastAsia="Arial" w:cs="Arial"/>
          <w:color w:val="313231"/>
          <w:sz w:val="22"/>
          <w:szCs w:val="22"/>
        </w:rPr>
        <w:t>also responsible for governing SuSanA 2.0 in a way that does not compromise the Host Organisation’s legal and fiscal responsibilities.</w:t>
      </w:r>
    </w:p>
    <w:p w:rsidR="006773B0" w:rsidRDefault="00B647B0" w14:paraId="1FBB2C0D" w14:textId="77777777">
      <w:pPr>
        <w:pStyle w:val="Heading3"/>
        <w:rPr>
          <w:sz w:val="22"/>
          <w:szCs w:val="22"/>
        </w:rPr>
      </w:pPr>
      <w:bookmarkStart w:name="_Toc122609467" w:id="13"/>
      <w:r>
        <w:rPr>
          <w:sz w:val="22"/>
          <w:szCs w:val="22"/>
        </w:rPr>
        <w:t>Terms of Reference of the Global Steering Committee:</w:t>
      </w:r>
      <w:bookmarkEnd w:id="13"/>
      <w:r>
        <w:rPr>
          <w:sz w:val="22"/>
          <w:szCs w:val="22"/>
        </w:rPr>
        <w:t xml:space="preserve"> </w:t>
      </w:r>
    </w:p>
    <w:p w:rsidR="006773B0" w:rsidRDefault="00B647B0" w14:paraId="6A95ABB6" w14:textId="77777777">
      <w:pPr>
        <w:spacing w:after="120"/>
        <w:jc w:val="both"/>
        <w:rPr>
          <w:rFonts w:ascii="Arial" w:hAnsi="Arial" w:eastAsia="Arial" w:cs="Arial"/>
          <w:color w:val="313231"/>
          <w:sz w:val="22"/>
          <w:szCs w:val="22"/>
        </w:rPr>
      </w:pPr>
      <w:r>
        <w:rPr>
          <w:rFonts w:ascii="Arial" w:hAnsi="Arial" w:eastAsia="Arial" w:cs="Arial"/>
          <w:color w:val="313231"/>
          <w:sz w:val="22"/>
          <w:szCs w:val="22"/>
        </w:rPr>
        <w:t xml:space="preserve">The Steering Committee is responsible for governing SuSanA 2.0 between Annual Assemblies with prudence and wisdom, in the interests of the members and their priorities, and within the boundaries of the Host Organisation’s legal and fiscal responsibilities. </w:t>
      </w:r>
    </w:p>
    <w:p w:rsidR="006773B0" w:rsidRDefault="00B647B0" w14:paraId="0AE95FC7" w14:textId="77777777">
      <w:pPr>
        <w:spacing w:after="120"/>
        <w:jc w:val="both"/>
        <w:rPr>
          <w:rFonts w:ascii="Arial" w:hAnsi="Arial" w:eastAsia="Arial" w:cs="Arial"/>
          <w:color w:val="313231"/>
          <w:sz w:val="22"/>
          <w:szCs w:val="22"/>
        </w:rPr>
      </w:pPr>
      <w:r>
        <w:rPr>
          <w:rFonts w:ascii="Arial" w:hAnsi="Arial" w:eastAsia="Arial" w:cs="Arial"/>
          <w:color w:val="313231"/>
          <w:sz w:val="22"/>
          <w:szCs w:val="22"/>
        </w:rPr>
        <w:t xml:space="preserve">The Steering Committee can form a smaller Executive Committee that can be more agile in making quicker decisions on behalf of the Steering Committee. These decisions are expected to be routine and not major decisions that need deliberation and vote of the entire Steering Committee. The scope of the Executive Committee’s responsibilities will be defined by the Steering Committee. Any decisions of the EC can be reviewed by the entire SC. </w:t>
      </w:r>
    </w:p>
    <w:p w:rsidR="006773B0" w:rsidRDefault="00B647B0" w14:paraId="360C1608" w14:textId="77777777">
      <w:pPr>
        <w:spacing w:after="120"/>
        <w:jc w:val="both"/>
        <w:rPr>
          <w:rFonts w:ascii="Arial" w:hAnsi="Arial" w:eastAsia="Arial" w:cs="Arial"/>
          <w:color w:val="313231"/>
          <w:sz w:val="22"/>
          <w:szCs w:val="22"/>
          <w:highlight w:val="yellow"/>
        </w:rPr>
      </w:pPr>
      <w:r>
        <w:rPr>
          <w:rFonts w:ascii="Arial" w:hAnsi="Arial" w:eastAsia="Arial" w:cs="Arial"/>
          <w:color w:val="313231"/>
          <w:sz w:val="22"/>
          <w:szCs w:val="22"/>
        </w:rPr>
        <w:t>The Steering Committee is responsible for:</w:t>
      </w:r>
    </w:p>
    <w:p w:rsidR="006773B0" w:rsidRDefault="006773B0" w14:paraId="08B6085A" w14:textId="77777777">
      <w:pPr>
        <w:pBdr>
          <w:top w:val="nil"/>
          <w:left w:val="nil"/>
          <w:bottom w:val="nil"/>
          <w:right w:val="nil"/>
          <w:between w:val="nil"/>
        </w:pBdr>
        <w:spacing w:before="60" w:after="60"/>
        <w:ind w:left="720"/>
        <w:jc w:val="both"/>
        <w:rPr>
          <w:rFonts w:ascii="Arial" w:hAnsi="Arial" w:eastAsia="Arial" w:cs="Arial"/>
          <w:color w:val="313231"/>
          <w:sz w:val="22"/>
          <w:szCs w:val="22"/>
          <w:highlight w:val="green"/>
        </w:rPr>
      </w:pPr>
    </w:p>
    <w:p w:rsidR="006773B0" w:rsidRDefault="00B647B0" w14:paraId="4A6B1732" w14:textId="77777777">
      <w:pPr>
        <w:spacing w:after="120"/>
        <w:rPr>
          <w:rFonts w:ascii="Arial" w:hAnsi="Arial" w:eastAsia="Arial" w:cs="Arial"/>
          <w:color w:val="313231"/>
          <w:sz w:val="22"/>
          <w:szCs w:val="22"/>
          <w:u w:val="single"/>
        </w:rPr>
      </w:pPr>
      <w:r>
        <w:rPr>
          <w:rFonts w:ascii="Arial" w:hAnsi="Arial" w:eastAsia="Arial" w:cs="Arial"/>
          <w:color w:val="313231"/>
          <w:sz w:val="22"/>
          <w:szCs w:val="22"/>
          <w:u w:val="single"/>
        </w:rPr>
        <w:t>Governance Oversight</w:t>
      </w:r>
    </w:p>
    <w:p w:rsidR="006773B0" w:rsidRDefault="00B647B0" w14:paraId="0965C357" w14:textId="77777777">
      <w:pPr>
        <w:numPr>
          <w:ilvl w:val="0"/>
          <w:numId w:val="2"/>
        </w:numPr>
        <w:pBdr>
          <w:top w:val="nil"/>
          <w:left w:val="nil"/>
          <w:bottom w:val="nil"/>
          <w:right w:val="nil"/>
          <w:between w:val="nil"/>
        </w:pBdr>
        <w:spacing w:before="60" w:after="60"/>
        <w:jc w:val="both"/>
        <w:rPr>
          <w:rFonts w:ascii="Arial" w:hAnsi="Arial" w:eastAsia="Arial" w:cs="Arial"/>
          <w:color w:val="313231"/>
          <w:sz w:val="22"/>
          <w:szCs w:val="22"/>
        </w:rPr>
      </w:pPr>
      <w:r>
        <w:rPr>
          <w:rFonts w:ascii="Arial" w:hAnsi="Arial" w:eastAsia="Arial" w:cs="Arial"/>
          <w:color w:val="313231"/>
          <w:sz w:val="22"/>
          <w:szCs w:val="22"/>
        </w:rPr>
        <w:t>Ensure an agreement with a Host Organisation that ensures members’ ability to govern the strategic direction of SuSanA 2.0 while enabling the Host Organisation to fulfil its legal and fiscal obligations</w:t>
      </w:r>
    </w:p>
    <w:p w:rsidR="006773B0" w:rsidRDefault="00B647B0" w14:paraId="2003A2D8" w14:textId="77777777">
      <w:pPr>
        <w:numPr>
          <w:ilvl w:val="0"/>
          <w:numId w:val="2"/>
        </w:numPr>
        <w:pBdr>
          <w:top w:val="nil"/>
          <w:left w:val="nil"/>
          <w:bottom w:val="nil"/>
          <w:right w:val="nil"/>
          <w:between w:val="nil"/>
        </w:pBdr>
        <w:spacing w:before="60" w:after="60"/>
        <w:jc w:val="both"/>
        <w:rPr>
          <w:rFonts w:ascii="Arial" w:hAnsi="Arial" w:eastAsia="Arial" w:cs="Arial"/>
          <w:color w:val="313231"/>
          <w:sz w:val="22"/>
          <w:szCs w:val="22"/>
        </w:rPr>
      </w:pPr>
      <w:r>
        <w:rPr>
          <w:rFonts w:ascii="Arial" w:hAnsi="Arial" w:eastAsia="Arial" w:cs="Arial"/>
          <w:color w:val="313231"/>
          <w:sz w:val="22"/>
          <w:szCs w:val="22"/>
        </w:rPr>
        <w:t>Ensure that all structures of SuSanA 2.0 function in the interests of the alliance’s strategic priorities and within the policies of the Host Organisation</w:t>
      </w:r>
    </w:p>
    <w:p w:rsidR="006773B0" w:rsidRDefault="00B647B0" w14:paraId="468B01D3" w14:textId="77777777">
      <w:pPr>
        <w:numPr>
          <w:ilvl w:val="0"/>
          <w:numId w:val="2"/>
        </w:numPr>
        <w:pBdr>
          <w:top w:val="nil"/>
          <w:left w:val="nil"/>
          <w:bottom w:val="nil"/>
          <w:right w:val="nil"/>
          <w:between w:val="nil"/>
        </w:pBdr>
        <w:spacing w:before="60" w:after="60"/>
        <w:jc w:val="both"/>
        <w:rPr>
          <w:rFonts w:ascii="Arial" w:hAnsi="Arial" w:eastAsia="Arial" w:cs="Arial"/>
          <w:color w:val="313231"/>
          <w:sz w:val="22"/>
          <w:szCs w:val="22"/>
        </w:rPr>
      </w:pPr>
      <w:r>
        <w:rPr>
          <w:rFonts w:ascii="Arial" w:hAnsi="Arial" w:eastAsia="Arial" w:cs="Arial"/>
          <w:color w:val="313231"/>
          <w:sz w:val="22"/>
          <w:szCs w:val="22"/>
        </w:rPr>
        <w:t>In consultation with the Host Organisation, appoint a Head of Secretariat</w:t>
      </w:r>
    </w:p>
    <w:p w:rsidR="006773B0" w:rsidRDefault="00B647B0" w14:paraId="5DD1CED2" w14:textId="77777777">
      <w:pPr>
        <w:numPr>
          <w:ilvl w:val="0"/>
          <w:numId w:val="2"/>
        </w:numPr>
        <w:pBdr>
          <w:top w:val="nil"/>
          <w:left w:val="nil"/>
          <w:bottom w:val="nil"/>
          <w:right w:val="nil"/>
          <w:between w:val="nil"/>
        </w:pBdr>
        <w:spacing w:before="60" w:after="60"/>
        <w:jc w:val="both"/>
        <w:rPr>
          <w:rFonts w:ascii="Arial" w:hAnsi="Arial" w:eastAsia="Arial" w:cs="Arial"/>
          <w:color w:val="313231"/>
          <w:sz w:val="22"/>
          <w:szCs w:val="22"/>
        </w:rPr>
      </w:pPr>
      <w:r>
        <w:rPr>
          <w:rFonts w:ascii="Arial" w:hAnsi="Arial" w:eastAsia="Arial" w:cs="Arial"/>
          <w:color w:val="313231"/>
          <w:sz w:val="22"/>
          <w:szCs w:val="22"/>
        </w:rPr>
        <w:t>Oversee the work and performance of the Head of Secretariat, including performance appraisals in collaboration with the Host Organisation</w:t>
      </w:r>
    </w:p>
    <w:p w:rsidR="006773B0" w:rsidRDefault="00B647B0" w14:paraId="54F83FF4" w14:textId="77777777">
      <w:pPr>
        <w:numPr>
          <w:ilvl w:val="0"/>
          <w:numId w:val="2"/>
        </w:numPr>
        <w:pBdr>
          <w:top w:val="nil"/>
          <w:left w:val="nil"/>
          <w:bottom w:val="nil"/>
          <w:right w:val="nil"/>
          <w:between w:val="nil"/>
        </w:pBdr>
        <w:spacing w:before="60" w:after="60"/>
        <w:jc w:val="both"/>
        <w:rPr>
          <w:rFonts w:ascii="Arial" w:hAnsi="Arial" w:eastAsia="Arial" w:cs="Arial"/>
          <w:color w:val="313231"/>
          <w:sz w:val="22"/>
          <w:szCs w:val="22"/>
        </w:rPr>
      </w:pPr>
      <w:r>
        <w:rPr>
          <w:rFonts w:ascii="Arial" w:hAnsi="Arial" w:eastAsia="Arial" w:cs="Arial"/>
          <w:color w:val="313231"/>
          <w:sz w:val="22"/>
          <w:szCs w:val="22"/>
        </w:rPr>
        <w:t>Regularly review risks for SuSanA 2.0</w:t>
      </w:r>
    </w:p>
    <w:p w:rsidR="006773B0" w:rsidRDefault="006773B0" w14:paraId="52BA6289" w14:textId="77777777">
      <w:pPr>
        <w:pBdr>
          <w:top w:val="nil"/>
          <w:left w:val="nil"/>
          <w:bottom w:val="nil"/>
          <w:right w:val="nil"/>
          <w:between w:val="nil"/>
        </w:pBdr>
        <w:spacing w:before="60" w:after="60"/>
        <w:ind w:left="720" w:hanging="360"/>
        <w:jc w:val="both"/>
        <w:rPr>
          <w:rFonts w:ascii="Arial" w:hAnsi="Arial" w:eastAsia="Arial" w:cs="Arial"/>
          <w:color w:val="313231"/>
          <w:sz w:val="22"/>
          <w:szCs w:val="22"/>
        </w:rPr>
      </w:pPr>
    </w:p>
    <w:p w:rsidR="006773B0" w:rsidRDefault="00B647B0" w14:paraId="5362F504" w14:textId="77777777">
      <w:pPr>
        <w:spacing w:after="120"/>
        <w:rPr>
          <w:rFonts w:ascii="Arial" w:hAnsi="Arial" w:eastAsia="Arial" w:cs="Arial"/>
          <w:color w:val="313231"/>
          <w:sz w:val="22"/>
          <w:szCs w:val="22"/>
          <w:u w:val="single"/>
        </w:rPr>
      </w:pPr>
      <w:r>
        <w:rPr>
          <w:rFonts w:ascii="Arial" w:hAnsi="Arial" w:eastAsia="Arial" w:cs="Arial"/>
          <w:color w:val="313231"/>
          <w:sz w:val="22"/>
          <w:szCs w:val="22"/>
          <w:u w:val="single"/>
        </w:rPr>
        <w:t>Financial Oversight</w:t>
      </w:r>
    </w:p>
    <w:p w:rsidR="006773B0" w:rsidRDefault="00B647B0" w14:paraId="165E6CBA" w14:textId="77777777">
      <w:pPr>
        <w:numPr>
          <w:ilvl w:val="0"/>
          <w:numId w:val="2"/>
        </w:numPr>
        <w:pBdr>
          <w:top w:val="nil"/>
          <w:left w:val="nil"/>
          <w:bottom w:val="nil"/>
          <w:right w:val="nil"/>
          <w:between w:val="nil"/>
        </w:pBdr>
        <w:spacing w:before="60" w:after="60"/>
        <w:jc w:val="both"/>
        <w:rPr>
          <w:rFonts w:ascii="Arial" w:hAnsi="Arial" w:eastAsia="Arial" w:cs="Arial"/>
          <w:color w:val="313231"/>
          <w:sz w:val="22"/>
          <w:szCs w:val="22"/>
        </w:rPr>
      </w:pPr>
      <w:r>
        <w:rPr>
          <w:rFonts w:ascii="Arial" w:hAnsi="Arial" w:eastAsia="Arial" w:cs="Arial"/>
          <w:color w:val="313231"/>
          <w:sz w:val="22"/>
          <w:szCs w:val="22"/>
        </w:rPr>
        <w:t>Ensure and approve long-term resourcing strategies for SuSanA 2.0</w:t>
      </w:r>
    </w:p>
    <w:p w:rsidR="006773B0" w:rsidRDefault="00B647B0" w14:paraId="3F7DDFFB" w14:textId="77777777">
      <w:pPr>
        <w:numPr>
          <w:ilvl w:val="0"/>
          <w:numId w:val="2"/>
        </w:numPr>
        <w:pBdr>
          <w:top w:val="nil"/>
          <w:left w:val="nil"/>
          <w:bottom w:val="nil"/>
          <w:right w:val="nil"/>
          <w:between w:val="nil"/>
        </w:pBdr>
        <w:spacing w:before="60" w:after="60"/>
        <w:jc w:val="both"/>
        <w:rPr>
          <w:rFonts w:ascii="Arial" w:hAnsi="Arial" w:eastAsia="Arial" w:cs="Arial"/>
          <w:color w:val="313231"/>
          <w:sz w:val="22"/>
          <w:szCs w:val="22"/>
        </w:rPr>
      </w:pPr>
      <w:r>
        <w:rPr>
          <w:rFonts w:ascii="Arial" w:hAnsi="Arial" w:eastAsia="Arial" w:cs="Arial"/>
          <w:color w:val="313231"/>
          <w:sz w:val="22"/>
          <w:szCs w:val="22"/>
        </w:rPr>
        <w:t>Approve annual budgets in line with annual work plans</w:t>
      </w:r>
    </w:p>
    <w:p w:rsidR="006773B0" w:rsidRDefault="00B647B0" w14:paraId="5B0673CD" w14:textId="77777777">
      <w:pPr>
        <w:numPr>
          <w:ilvl w:val="0"/>
          <w:numId w:val="2"/>
        </w:numPr>
        <w:pBdr>
          <w:top w:val="nil"/>
          <w:left w:val="nil"/>
          <w:bottom w:val="nil"/>
          <w:right w:val="nil"/>
          <w:between w:val="nil"/>
        </w:pBdr>
        <w:spacing w:before="60" w:after="60"/>
        <w:jc w:val="both"/>
        <w:rPr>
          <w:rFonts w:ascii="Arial" w:hAnsi="Arial" w:eastAsia="Arial" w:cs="Arial"/>
          <w:color w:val="313231"/>
          <w:sz w:val="22"/>
          <w:szCs w:val="22"/>
        </w:rPr>
      </w:pPr>
      <w:r>
        <w:rPr>
          <w:rFonts w:ascii="Arial" w:hAnsi="Arial" w:eastAsia="Arial" w:cs="Arial"/>
          <w:color w:val="313231"/>
          <w:sz w:val="22"/>
          <w:szCs w:val="22"/>
        </w:rPr>
        <w:t>Review management accounts regularly through the financial year, and require the Head of Secretariat to adjust work plans as necessary to ensure prudent and efficient use of resources</w:t>
      </w:r>
    </w:p>
    <w:p w:rsidR="006773B0" w:rsidRDefault="00B647B0" w14:paraId="21957496" w14:textId="77777777">
      <w:pPr>
        <w:numPr>
          <w:ilvl w:val="0"/>
          <w:numId w:val="2"/>
        </w:numPr>
        <w:pBdr>
          <w:top w:val="nil"/>
          <w:left w:val="nil"/>
          <w:bottom w:val="nil"/>
          <w:right w:val="nil"/>
          <w:between w:val="nil"/>
        </w:pBdr>
        <w:spacing w:before="60" w:after="60"/>
        <w:jc w:val="both"/>
        <w:rPr>
          <w:rFonts w:ascii="Arial" w:hAnsi="Arial" w:eastAsia="Arial" w:cs="Arial"/>
          <w:color w:val="313231"/>
          <w:sz w:val="22"/>
          <w:szCs w:val="22"/>
        </w:rPr>
      </w:pPr>
      <w:r>
        <w:rPr>
          <w:rFonts w:ascii="Arial" w:hAnsi="Arial" w:eastAsia="Arial" w:cs="Arial"/>
          <w:color w:val="313231"/>
          <w:sz w:val="22"/>
          <w:szCs w:val="22"/>
        </w:rPr>
        <w:t>Review and approve annual accounts prepared by the Host Organisation, for presentation to the Annual Assembly</w:t>
      </w:r>
    </w:p>
    <w:p w:rsidR="006773B0" w:rsidRDefault="006773B0" w14:paraId="7DA674A8" w14:textId="77777777">
      <w:pPr>
        <w:pBdr>
          <w:top w:val="nil"/>
          <w:left w:val="nil"/>
          <w:bottom w:val="nil"/>
          <w:right w:val="nil"/>
          <w:between w:val="nil"/>
        </w:pBdr>
        <w:spacing w:before="60" w:after="60"/>
        <w:ind w:left="720" w:hanging="360"/>
        <w:jc w:val="both"/>
        <w:rPr>
          <w:rFonts w:ascii="Arial" w:hAnsi="Arial" w:eastAsia="Arial" w:cs="Arial"/>
          <w:color w:val="313231"/>
          <w:sz w:val="22"/>
          <w:szCs w:val="22"/>
        </w:rPr>
      </w:pPr>
    </w:p>
    <w:p w:rsidR="006773B0" w:rsidRDefault="00B647B0" w14:paraId="75D64CE2" w14:textId="77777777">
      <w:pPr>
        <w:spacing w:after="120"/>
        <w:rPr>
          <w:rFonts w:ascii="Arial" w:hAnsi="Arial" w:eastAsia="Arial" w:cs="Arial"/>
          <w:color w:val="313231"/>
          <w:sz w:val="22"/>
          <w:szCs w:val="22"/>
          <w:u w:val="single"/>
        </w:rPr>
      </w:pPr>
      <w:r>
        <w:rPr>
          <w:rFonts w:ascii="Arial" w:hAnsi="Arial" w:eastAsia="Arial" w:cs="Arial"/>
          <w:color w:val="313231"/>
          <w:sz w:val="22"/>
          <w:szCs w:val="22"/>
          <w:u w:val="single"/>
        </w:rPr>
        <w:t>Resource Mobilisation</w:t>
      </w:r>
    </w:p>
    <w:p w:rsidR="006773B0" w:rsidRDefault="00B647B0" w14:paraId="3950840C" w14:textId="77777777">
      <w:pPr>
        <w:numPr>
          <w:ilvl w:val="0"/>
          <w:numId w:val="2"/>
        </w:numPr>
        <w:pBdr>
          <w:top w:val="nil"/>
          <w:left w:val="nil"/>
          <w:bottom w:val="nil"/>
          <w:right w:val="nil"/>
          <w:between w:val="nil"/>
        </w:pBdr>
        <w:spacing w:before="60" w:after="60"/>
        <w:jc w:val="both"/>
        <w:rPr>
          <w:rFonts w:ascii="Arial" w:hAnsi="Arial" w:eastAsia="Arial" w:cs="Arial"/>
          <w:color w:val="313231"/>
          <w:sz w:val="22"/>
          <w:szCs w:val="22"/>
        </w:rPr>
      </w:pPr>
      <w:r>
        <w:rPr>
          <w:rFonts w:ascii="Arial" w:hAnsi="Arial" w:eastAsia="Arial" w:cs="Arial"/>
          <w:color w:val="313231"/>
          <w:sz w:val="22"/>
          <w:szCs w:val="22"/>
        </w:rPr>
        <w:t>In line with approved long-term resourcing strategies, ensure and actively support the resource-raising activities of the Secretariat</w:t>
      </w:r>
    </w:p>
    <w:p w:rsidR="006773B0" w:rsidRDefault="00B647B0" w14:paraId="60E68345" w14:textId="77777777">
      <w:pPr>
        <w:numPr>
          <w:ilvl w:val="0"/>
          <w:numId w:val="2"/>
        </w:numPr>
        <w:pBdr>
          <w:top w:val="nil"/>
          <w:left w:val="nil"/>
          <w:bottom w:val="nil"/>
          <w:right w:val="nil"/>
          <w:between w:val="nil"/>
        </w:pBdr>
        <w:spacing w:before="60" w:after="60"/>
        <w:jc w:val="both"/>
        <w:rPr>
          <w:rFonts w:ascii="Arial" w:hAnsi="Arial" w:eastAsia="Arial" w:cs="Arial"/>
          <w:color w:val="313231"/>
          <w:sz w:val="22"/>
          <w:szCs w:val="22"/>
        </w:rPr>
      </w:pPr>
      <w:r>
        <w:rPr>
          <w:rFonts w:ascii="Arial" w:hAnsi="Arial" w:eastAsia="Arial" w:cs="Arial"/>
          <w:color w:val="313231"/>
          <w:sz w:val="22"/>
          <w:szCs w:val="22"/>
        </w:rPr>
        <w:t>Approve and regularly review policies on resources to be raised from members</w:t>
      </w:r>
    </w:p>
    <w:p w:rsidR="006773B0" w:rsidRDefault="00B647B0" w14:paraId="0646CFC7" w14:textId="77777777">
      <w:pPr>
        <w:numPr>
          <w:ilvl w:val="0"/>
          <w:numId w:val="2"/>
        </w:numPr>
        <w:pBdr>
          <w:top w:val="nil"/>
          <w:left w:val="nil"/>
          <w:bottom w:val="nil"/>
          <w:right w:val="nil"/>
          <w:between w:val="nil"/>
        </w:pBdr>
        <w:spacing w:before="60" w:after="60"/>
        <w:jc w:val="both"/>
        <w:rPr>
          <w:rFonts w:ascii="Arial" w:hAnsi="Arial" w:eastAsia="Arial" w:cs="Arial"/>
          <w:color w:val="313231"/>
          <w:sz w:val="22"/>
          <w:szCs w:val="22"/>
        </w:rPr>
      </w:pPr>
      <w:r>
        <w:rPr>
          <w:rFonts w:ascii="Arial" w:hAnsi="Arial" w:eastAsia="Arial" w:cs="Arial"/>
          <w:color w:val="313231"/>
          <w:sz w:val="22"/>
          <w:szCs w:val="22"/>
        </w:rPr>
        <w:t xml:space="preserve">Approve and regularly review policies on income generation from the sale of knowledge products of SuSanA 2.0, if any </w:t>
      </w:r>
    </w:p>
    <w:p w:rsidR="006773B0" w:rsidRDefault="00B647B0" w14:paraId="659DB35F" w14:textId="77777777">
      <w:pPr>
        <w:numPr>
          <w:ilvl w:val="0"/>
          <w:numId w:val="2"/>
        </w:numPr>
        <w:pBdr>
          <w:top w:val="nil"/>
          <w:left w:val="nil"/>
          <w:bottom w:val="nil"/>
          <w:right w:val="nil"/>
          <w:between w:val="nil"/>
        </w:pBdr>
        <w:spacing w:before="60" w:after="60"/>
        <w:jc w:val="both"/>
        <w:rPr>
          <w:rFonts w:ascii="Arial" w:hAnsi="Arial" w:eastAsia="Arial" w:cs="Arial"/>
          <w:color w:val="313231"/>
          <w:sz w:val="22"/>
          <w:szCs w:val="22"/>
        </w:rPr>
      </w:pPr>
      <w:r>
        <w:rPr>
          <w:rFonts w:ascii="Arial" w:hAnsi="Arial" w:eastAsia="Arial" w:cs="Arial"/>
          <w:color w:val="313231"/>
          <w:sz w:val="22"/>
          <w:szCs w:val="22"/>
        </w:rPr>
        <w:t>Approve and regularly review policies on potential sources of grants for SuSanA 2.0</w:t>
      </w:r>
    </w:p>
    <w:p w:rsidR="006773B0" w:rsidRDefault="00B647B0" w14:paraId="6DF7388C" w14:textId="103B73B8">
      <w:pPr>
        <w:numPr>
          <w:ilvl w:val="0"/>
          <w:numId w:val="2"/>
        </w:numPr>
        <w:pBdr>
          <w:top w:val="nil"/>
          <w:left w:val="nil"/>
          <w:bottom w:val="nil"/>
          <w:right w:val="nil"/>
          <w:between w:val="nil"/>
        </w:pBdr>
        <w:spacing w:before="60" w:after="60"/>
        <w:jc w:val="both"/>
        <w:rPr>
          <w:rFonts w:ascii="Arial" w:hAnsi="Arial" w:eastAsia="Arial" w:cs="Arial"/>
          <w:color w:val="313231"/>
          <w:sz w:val="22"/>
          <w:szCs w:val="22"/>
        </w:rPr>
      </w:pPr>
      <w:r>
        <w:rPr>
          <w:rFonts w:ascii="Arial" w:hAnsi="Arial" w:eastAsia="Arial" w:cs="Arial"/>
          <w:color w:val="313231"/>
          <w:sz w:val="22"/>
          <w:szCs w:val="22"/>
        </w:rPr>
        <w:t>Support grant applications by the Secretariat, and SuSanA 2.0’s donor relations, by building on the knowledge on, and relationships with, potential and current grant-makers already held by individual Steering Committee members</w:t>
      </w:r>
    </w:p>
    <w:p w:rsidR="004C0771" w:rsidP="004C0771" w:rsidRDefault="004C0771" w14:paraId="53D30FDE" w14:textId="77777777">
      <w:pPr>
        <w:pBdr>
          <w:top w:val="nil"/>
          <w:left w:val="nil"/>
          <w:bottom w:val="nil"/>
          <w:right w:val="nil"/>
          <w:between w:val="nil"/>
        </w:pBdr>
        <w:spacing w:before="60" w:after="60"/>
        <w:ind w:left="720"/>
        <w:jc w:val="both"/>
        <w:rPr>
          <w:rFonts w:ascii="Arial" w:hAnsi="Arial" w:eastAsia="Arial" w:cs="Arial"/>
          <w:color w:val="313231"/>
          <w:sz w:val="22"/>
          <w:szCs w:val="22"/>
        </w:rPr>
      </w:pPr>
    </w:p>
    <w:p w:rsidR="006773B0" w:rsidRDefault="00B647B0" w14:paraId="4041486C" w14:textId="77777777">
      <w:pPr>
        <w:pStyle w:val="Heading3"/>
        <w:rPr>
          <w:sz w:val="22"/>
          <w:szCs w:val="22"/>
        </w:rPr>
      </w:pPr>
      <w:bookmarkStart w:name="_Toc122609468" w:id="14"/>
      <w:r>
        <w:rPr>
          <w:sz w:val="22"/>
          <w:szCs w:val="22"/>
        </w:rPr>
        <w:t>Composition and Election of the Global Steering Committee:</w:t>
      </w:r>
      <w:bookmarkEnd w:id="14"/>
    </w:p>
    <w:p w:rsidR="006773B0" w:rsidRDefault="00B647B0" w14:paraId="238430ED" w14:textId="77777777">
      <w:pPr>
        <w:rPr>
          <w:rFonts w:ascii="Arial" w:hAnsi="Arial" w:eastAsia="Arial" w:cs="Arial"/>
          <w:color w:val="313231"/>
          <w:sz w:val="22"/>
          <w:szCs w:val="22"/>
        </w:rPr>
      </w:pPr>
      <w:r>
        <w:rPr>
          <w:rFonts w:ascii="Arial" w:hAnsi="Arial" w:eastAsia="Arial" w:cs="Arial"/>
          <w:color w:val="313231"/>
          <w:sz w:val="22"/>
          <w:szCs w:val="22"/>
        </w:rPr>
        <w:t>The Steering Committee is composed of:</w:t>
      </w:r>
    </w:p>
    <w:p w:rsidR="006773B0" w:rsidRDefault="006773B0" w14:paraId="2155B7D6" w14:textId="77777777">
      <w:pPr>
        <w:rPr>
          <w:rFonts w:ascii="Arial" w:hAnsi="Arial" w:eastAsia="Arial" w:cs="Arial"/>
          <w:color w:val="313231"/>
          <w:sz w:val="22"/>
          <w:szCs w:val="22"/>
        </w:rPr>
      </w:pPr>
    </w:p>
    <w:p w:rsidR="006773B0" w:rsidRDefault="00B647B0" w14:paraId="707A4802" w14:textId="77777777">
      <w:pPr>
        <w:spacing w:after="120"/>
        <w:rPr>
          <w:rFonts w:ascii="Arial" w:hAnsi="Arial" w:eastAsia="Arial" w:cs="Arial"/>
          <w:color w:val="313231"/>
          <w:sz w:val="22"/>
          <w:szCs w:val="22"/>
        </w:rPr>
      </w:pPr>
      <w:r>
        <w:rPr>
          <w:rFonts w:ascii="Arial" w:hAnsi="Arial" w:eastAsia="Arial" w:cs="Arial"/>
          <w:color w:val="313231"/>
          <w:sz w:val="22"/>
          <w:szCs w:val="22"/>
        </w:rPr>
        <w:t>Voting members of the Steering Committee</w:t>
      </w:r>
    </w:p>
    <w:p w:rsidR="006773B0" w:rsidRDefault="00B647B0" w14:paraId="1E296891" w14:textId="77777777">
      <w:pPr>
        <w:numPr>
          <w:ilvl w:val="0"/>
          <w:numId w:val="2"/>
        </w:numPr>
        <w:pBdr>
          <w:top w:val="nil"/>
          <w:left w:val="nil"/>
          <w:bottom w:val="nil"/>
          <w:right w:val="nil"/>
          <w:between w:val="nil"/>
        </w:pBdr>
        <w:spacing w:before="60" w:after="60"/>
        <w:jc w:val="both"/>
        <w:rPr>
          <w:rFonts w:ascii="Arial" w:hAnsi="Arial" w:eastAsia="Arial" w:cs="Arial"/>
          <w:color w:val="313231"/>
          <w:sz w:val="22"/>
          <w:szCs w:val="22"/>
        </w:rPr>
      </w:pPr>
      <w:r>
        <w:rPr>
          <w:rFonts w:ascii="Arial" w:hAnsi="Arial" w:eastAsia="Arial" w:cs="Arial"/>
          <w:color w:val="313231"/>
          <w:sz w:val="22"/>
          <w:szCs w:val="22"/>
        </w:rPr>
        <w:t xml:space="preserve">18 elected Regional Representatives, two from each region </w:t>
      </w:r>
    </w:p>
    <w:p w:rsidR="006773B0" w:rsidRDefault="00B647B0" w14:paraId="359D559F" w14:textId="77777777">
      <w:pPr>
        <w:numPr>
          <w:ilvl w:val="0"/>
          <w:numId w:val="2"/>
        </w:numPr>
        <w:pBdr>
          <w:top w:val="nil"/>
          <w:left w:val="nil"/>
          <w:bottom w:val="nil"/>
          <w:right w:val="nil"/>
          <w:between w:val="nil"/>
        </w:pBdr>
        <w:spacing w:before="60" w:after="60"/>
        <w:jc w:val="both"/>
        <w:rPr>
          <w:rFonts w:ascii="Arial" w:hAnsi="Arial" w:eastAsia="Arial" w:cs="Arial"/>
          <w:color w:val="313231"/>
          <w:sz w:val="22"/>
          <w:szCs w:val="22"/>
        </w:rPr>
      </w:pPr>
      <w:r>
        <w:rPr>
          <w:rFonts w:ascii="Arial" w:hAnsi="Arial" w:eastAsia="Arial" w:cs="Arial"/>
          <w:color w:val="313231"/>
          <w:sz w:val="22"/>
          <w:szCs w:val="22"/>
        </w:rPr>
        <w:t>2 elected representatives of Organizational Members</w:t>
      </w:r>
    </w:p>
    <w:p w:rsidR="006773B0" w:rsidRDefault="00B647B0" w14:paraId="6FEA9185" w14:textId="77777777">
      <w:pPr>
        <w:numPr>
          <w:ilvl w:val="0"/>
          <w:numId w:val="2"/>
        </w:numPr>
        <w:pBdr>
          <w:top w:val="nil"/>
          <w:left w:val="nil"/>
          <w:bottom w:val="nil"/>
          <w:right w:val="nil"/>
          <w:between w:val="nil"/>
        </w:pBdr>
        <w:spacing w:before="60" w:after="60"/>
        <w:jc w:val="both"/>
        <w:rPr>
          <w:rFonts w:ascii="Arial" w:hAnsi="Arial" w:eastAsia="Arial" w:cs="Arial"/>
          <w:color w:val="313231"/>
          <w:sz w:val="22"/>
          <w:szCs w:val="22"/>
        </w:rPr>
      </w:pPr>
      <w:r>
        <w:rPr>
          <w:rFonts w:ascii="Arial" w:hAnsi="Arial" w:eastAsia="Arial" w:cs="Arial"/>
          <w:color w:val="313231"/>
          <w:sz w:val="22"/>
          <w:szCs w:val="22"/>
        </w:rPr>
        <w:t xml:space="preserve">These positions are voluntary and unpaid; reasonable expenses incurred </w:t>
      </w:r>
      <w:proofErr w:type="gramStart"/>
      <w:r>
        <w:rPr>
          <w:rFonts w:ascii="Arial" w:hAnsi="Arial" w:eastAsia="Arial" w:cs="Arial"/>
          <w:color w:val="313231"/>
          <w:sz w:val="22"/>
          <w:szCs w:val="22"/>
        </w:rPr>
        <w:t>in the course of</w:t>
      </w:r>
      <w:proofErr w:type="gramEnd"/>
      <w:r>
        <w:rPr>
          <w:rFonts w:ascii="Arial" w:hAnsi="Arial" w:eastAsia="Arial" w:cs="Arial"/>
          <w:color w:val="313231"/>
          <w:sz w:val="22"/>
          <w:szCs w:val="22"/>
        </w:rPr>
        <w:t xml:space="preserve"> fulfilling their responsibilities will be reimbursed.</w:t>
      </w:r>
    </w:p>
    <w:p w:rsidR="006773B0" w:rsidRDefault="006773B0" w14:paraId="14DD9694" w14:textId="77777777">
      <w:pPr>
        <w:pBdr>
          <w:top w:val="nil"/>
          <w:left w:val="nil"/>
          <w:bottom w:val="nil"/>
          <w:right w:val="nil"/>
          <w:between w:val="nil"/>
        </w:pBdr>
        <w:spacing w:before="60" w:after="60"/>
        <w:ind w:left="720"/>
        <w:jc w:val="both"/>
        <w:rPr>
          <w:rFonts w:ascii="Arial" w:hAnsi="Arial" w:eastAsia="Arial" w:cs="Arial"/>
          <w:color w:val="313231"/>
          <w:sz w:val="22"/>
          <w:szCs w:val="22"/>
        </w:rPr>
      </w:pPr>
    </w:p>
    <w:p w:rsidR="006773B0" w:rsidRDefault="00B647B0" w14:paraId="13E6579A" w14:textId="77777777">
      <w:pPr>
        <w:spacing w:after="120"/>
        <w:rPr>
          <w:rFonts w:ascii="Arial" w:hAnsi="Arial" w:eastAsia="Arial" w:cs="Arial"/>
          <w:color w:val="313231"/>
          <w:sz w:val="22"/>
          <w:szCs w:val="22"/>
        </w:rPr>
      </w:pPr>
      <w:r>
        <w:rPr>
          <w:rFonts w:ascii="Arial" w:hAnsi="Arial" w:eastAsia="Arial" w:cs="Arial"/>
          <w:color w:val="313231"/>
          <w:sz w:val="22"/>
          <w:szCs w:val="22"/>
        </w:rPr>
        <w:t>Not voting, but in attendance</w:t>
      </w:r>
    </w:p>
    <w:p w:rsidR="006773B0" w:rsidRDefault="00B647B0" w14:paraId="06BB6C64" w14:textId="77777777">
      <w:pPr>
        <w:numPr>
          <w:ilvl w:val="0"/>
          <w:numId w:val="2"/>
        </w:numPr>
        <w:pBdr>
          <w:top w:val="nil"/>
          <w:left w:val="nil"/>
          <w:bottom w:val="nil"/>
          <w:right w:val="nil"/>
          <w:between w:val="nil"/>
        </w:pBdr>
        <w:spacing w:before="60" w:after="60"/>
        <w:jc w:val="both"/>
        <w:rPr>
          <w:rFonts w:ascii="Arial" w:hAnsi="Arial" w:eastAsia="Arial" w:cs="Arial"/>
          <w:color w:val="313231"/>
          <w:sz w:val="22"/>
          <w:szCs w:val="22"/>
        </w:rPr>
      </w:pPr>
      <w:r>
        <w:rPr>
          <w:rFonts w:ascii="Arial" w:hAnsi="Arial" w:eastAsia="Arial" w:cs="Arial"/>
          <w:color w:val="313231"/>
          <w:sz w:val="22"/>
          <w:szCs w:val="22"/>
        </w:rPr>
        <w:t>The Head of Secretariat, and any other Secretariat members the Head deems useful to the meeting</w:t>
      </w:r>
    </w:p>
    <w:p w:rsidR="006773B0" w:rsidRDefault="00B647B0" w14:paraId="5F39E9B4" w14:textId="77777777">
      <w:pPr>
        <w:numPr>
          <w:ilvl w:val="0"/>
          <w:numId w:val="2"/>
        </w:numPr>
        <w:spacing w:before="60" w:after="60"/>
        <w:jc w:val="both"/>
        <w:rPr>
          <w:rFonts w:ascii="Arial" w:hAnsi="Arial" w:eastAsia="Arial" w:cs="Arial"/>
          <w:color w:val="313231"/>
          <w:sz w:val="22"/>
          <w:szCs w:val="22"/>
        </w:rPr>
      </w:pPr>
      <w:r>
        <w:rPr>
          <w:rFonts w:ascii="Arial" w:hAnsi="Arial" w:eastAsia="Arial" w:cs="Arial"/>
          <w:color w:val="313231"/>
          <w:sz w:val="22"/>
          <w:szCs w:val="22"/>
        </w:rPr>
        <w:t>1 representative of each Organizational Member contributing more than $</w:t>
      </w:r>
      <w:proofErr w:type="spellStart"/>
      <w:r>
        <w:rPr>
          <w:rFonts w:ascii="Arial" w:hAnsi="Arial" w:eastAsia="Arial" w:cs="Arial"/>
          <w:color w:val="313231"/>
          <w:sz w:val="22"/>
          <w:szCs w:val="22"/>
        </w:rPr>
        <w:t>xxxx</w:t>
      </w:r>
      <w:proofErr w:type="spellEnd"/>
      <w:r>
        <w:rPr>
          <w:rFonts w:ascii="Arial" w:hAnsi="Arial" w:eastAsia="Arial" w:cs="Arial"/>
          <w:color w:val="313231"/>
          <w:sz w:val="22"/>
          <w:szCs w:val="22"/>
        </w:rPr>
        <w:t xml:space="preserve"> per year to SuSanA 2.0</w:t>
      </w:r>
      <w:r>
        <w:rPr>
          <w:rFonts w:ascii="Arial" w:hAnsi="Arial" w:eastAsia="Arial" w:cs="Arial"/>
          <w:color w:val="313231"/>
          <w:sz w:val="22"/>
          <w:szCs w:val="22"/>
          <w:vertAlign w:val="superscript"/>
        </w:rPr>
        <w:footnoteReference w:id="19"/>
      </w:r>
      <w:r>
        <w:rPr>
          <w:rFonts w:ascii="Arial" w:hAnsi="Arial" w:eastAsia="Arial" w:cs="Arial"/>
          <w:color w:val="313231"/>
          <w:sz w:val="22"/>
          <w:szCs w:val="22"/>
        </w:rPr>
        <w:t xml:space="preserve"> </w:t>
      </w:r>
    </w:p>
    <w:p w:rsidR="006773B0" w:rsidRDefault="00B647B0" w14:paraId="4BC79321" w14:textId="77777777">
      <w:pPr>
        <w:numPr>
          <w:ilvl w:val="0"/>
          <w:numId w:val="2"/>
        </w:numPr>
        <w:pBdr>
          <w:top w:val="nil"/>
          <w:left w:val="nil"/>
          <w:bottom w:val="nil"/>
          <w:right w:val="nil"/>
          <w:between w:val="nil"/>
        </w:pBdr>
        <w:spacing w:before="60" w:after="60"/>
        <w:jc w:val="both"/>
        <w:rPr>
          <w:rFonts w:ascii="Arial" w:hAnsi="Arial" w:eastAsia="Arial" w:cs="Arial"/>
          <w:color w:val="313231"/>
          <w:sz w:val="22"/>
          <w:szCs w:val="22"/>
        </w:rPr>
      </w:pPr>
      <w:r>
        <w:rPr>
          <w:rFonts w:ascii="Arial" w:hAnsi="Arial" w:eastAsia="Arial" w:cs="Arial"/>
          <w:color w:val="313231"/>
          <w:sz w:val="22"/>
          <w:szCs w:val="22"/>
        </w:rPr>
        <w:t>A representative of the Host Organisation, whose role in meetings and Steering Committee correspondence is defined in the Hosting Agreement</w:t>
      </w:r>
    </w:p>
    <w:p w:rsidR="006773B0" w:rsidRDefault="006773B0" w14:paraId="426432AD" w14:textId="77777777">
      <w:pPr>
        <w:pBdr>
          <w:top w:val="nil"/>
          <w:left w:val="nil"/>
          <w:bottom w:val="nil"/>
          <w:right w:val="nil"/>
          <w:between w:val="nil"/>
        </w:pBdr>
        <w:spacing w:before="60" w:after="60"/>
        <w:ind w:left="720" w:hanging="360"/>
        <w:jc w:val="both"/>
        <w:rPr>
          <w:rFonts w:ascii="Arial" w:hAnsi="Arial" w:eastAsia="Arial" w:cs="Arial"/>
          <w:color w:val="313231"/>
          <w:sz w:val="22"/>
          <w:szCs w:val="22"/>
        </w:rPr>
      </w:pPr>
    </w:p>
    <w:p w:rsidR="006773B0" w:rsidRDefault="00B647B0" w14:paraId="18F900F3" w14:textId="77777777">
      <w:pPr>
        <w:spacing w:after="120"/>
        <w:rPr>
          <w:rFonts w:ascii="Arial" w:hAnsi="Arial" w:eastAsia="Arial" w:cs="Arial"/>
          <w:color w:val="313231"/>
          <w:sz w:val="22"/>
          <w:szCs w:val="22"/>
          <w:u w:val="single"/>
        </w:rPr>
      </w:pPr>
      <w:r>
        <w:rPr>
          <w:rFonts w:ascii="Arial" w:hAnsi="Arial" w:eastAsia="Arial" w:cs="Arial"/>
          <w:color w:val="313231"/>
          <w:sz w:val="22"/>
          <w:szCs w:val="22"/>
          <w:u w:val="single"/>
        </w:rPr>
        <w:t>Election of Regional Representatives to Steering Committee</w:t>
      </w:r>
    </w:p>
    <w:p w:rsidR="006773B0" w:rsidRDefault="006B643D" w14:paraId="23A6258C" w14:textId="0D310C88">
      <w:pPr>
        <w:spacing w:after="120"/>
        <w:jc w:val="both"/>
        <w:rPr>
          <w:rFonts w:ascii="Arial" w:hAnsi="Arial" w:eastAsia="Arial" w:cs="Arial"/>
          <w:color w:val="313231"/>
          <w:sz w:val="22"/>
          <w:szCs w:val="22"/>
        </w:rPr>
      </w:pPr>
      <w:r>
        <w:rPr>
          <w:rFonts w:ascii="Arial" w:hAnsi="Arial" w:eastAsia="Arial" w:cs="Arial"/>
          <w:color w:val="313231"/>
          <w:sz w:val="22"/>
          <w:szCs w:val="22"/>
        </w:rPr>
        <w:t xml:space="preserve">Two </w:t>
      </w:r>
      <w:r w:rsidR="00B647B0">
        <w:rPr>
          <w:rFonts w:ascii="Arial" w:hAnsi="Arial" w:eastAsia="Arial" w:cs="Arial"/>
          <w:color w:val="313231"/>
          <w:sz w:val="22"/>
          <w:szCs w:val="22"/>
        </w:rPr>
        <w:t>Regional Representatives are elected by the Full Members in their region.</w:t>
      </w:r>
    </w:p>
    <w:p w:rsidR="006773B0" w:rsidRDefault="00B647B0" w14:paraId="37FB3956" w14:textId="77777777">
      <w:pPr>
        <w:spacing w:after="120"/>
        <w:jc w:val="both"/>
        <w:rPr>
          <w:rFonts w:ascii="Arial" w:hAnsi="Arial" w:eastAsia="Arial" w:cs="Arial"/>
          <w:color w:val="313231"/>
          <w:sz w:val="22"/>
          <w:szCs w:val="22"/>
        </w:rPr>
      </w:pPr>
      <w:r>
        <w:rPr>
          <w:rFonts w:ascii="Arial" w:hAnsi="Arial" w:eastAsia="Arial" w:cs="Arial"/>
          <w:color w:val="313231"/>
          <w:sz w:val="22"/>
          <w:szCs w:val="22"/>
        </w:rPr>
        <w:t>Regional Representatives will sit for 3-year terms, re-electable once only. The maximum period for any one Regional Representative is therefore 6 years, consisting of two 3-year terms.</w:t>
      </w:r>
    </w:p>
    <w:p w:rsidR="006773B0" w:rsidRDefault="00B647B0" w14:paraId="3BD36B0A" w14:textId="77777777">
      <w:pPr>
        <w:spacing w:after="120"/>
        <w:jc w:val="both"/>
        <w:rPr>
          <w:rFonts w:ascii="Arial" w:hAnsi="Arial" w:eastAsia="Arial" w:cs="Arial"/>
          <w:color w:val="313231"/>
          <w:sz w:val="22"/>
          <w:szCs w:val="22"/>
        </w:rPr>
      </w:pPr>
      <w:r>
        <w:rPr>
          <w:rFonts w:ascii="Arial" w:hAnsi="Arial" w:eastAsia="Arial" w:cs="Arial"/>
          <w:color w:val="313231"/>
          <w:sz w:val="22"/>
          <w:szCs w:val="22"/>
        </w:rPr>
        <w:t>Amongst the nine regions, three will hold an election in any one year, at the time of the Annual Assembly</w:t>
      </w:r>
      <w:r>
        <w:rPr>
          <w:rFonts w:ascii="Arial" w:hAnsi="Arial" w:eastAsia="Arial" w:cs="Arial"/>
          <w:color w:val="313231"/>
          <w:sz w:val="22"/>
          <w:szCs w:val="22"/>
          <w:vertAlign w:val="superscript"/>
        </w:rPr>
        <w:footnoteReference w:id="20"/>
      </w:r>
      <w:r>
        <w:rPr>
          <w:rFonts w:ascii="Arial" w:hAnsi="Arial" w:eastAsia="Arial" w:cs="Arial"/>
          <w:color w:val="313231"/>
          <w:sz w:val="22"/>
          <w:szCs w:val="22"/>
        </w:rPr>
        <w:t>. The elections will take place as follows:</w:t>
      </w:r>
    </w:p>
    <w:p w:rsidR="006773B0" w:rsidRDefault="006773B0" w14:paraId="38BE2D75" w14:textId="77777777">
      <w:pPr>
        <w:rPr>
          <w:rFonts w:ascii="Arial" w:hAnsi="Arial" w:eastAsia="Arial" w:cs="Arial"/>
          <w:color w:val="313231"/>
          <w:sz w:val="22"/>
          <w:szCs w:val="22"/>
        </w:rPr>
      </w:pPr>
    </w:p>
    <w:p w:rsidR="006773B0" w:rsidRDefault="00B647B0" w14:paraId="72E2BEA3" w14:textId="77777777">
      <w:pPr>
        <w:numPr>
          <w:ilvl w:val="0"/>
          <w:numId w:val="2"/>
        </w:numPr>
        <w:pBdr>
          <w:top w:val="nil"/>
          <w:left w:val="nil"/>
          <w:bottom w:val="nil"/>
          <w:right w:val="nil"/>
          <w:between w:val="nil"/>
        </w:pBdr>
        <w:spacing w:before="60" w:after="60"/>
        <w:jc w:val="both"/>
        <w:rPr>
          <w:rFonts w:ascii="Arial" w:hAnsi="Arial" w:eastAsia="Arial" w:cs="Arial"/>
          <w:color w:val="313231"/>
          <w:sz w:val="22"/>
          <w:szCs w:val="22"/>
        </w:rPr>
      </w:pPr>
      <w:r>
        <w:rPr>
          <w:rFonts w:ascii="Arial" w:hAnsi="Arial" w:eastAsia="Arial" w:cs="Arial"/>
          <w:color w:val="313231"/>
          <w:sz w:val="22"/>
          <w:szCs w:val="22"/>
        </w:rPr>
        <w:t xml:space="preserve">When the notice of Annual Assembly is circulated (at least 20 days before the date of the Annual Assembly), Full Members in the three regions holding elections will be invited to nominate themselves or another Full Member for election. </w:t>
      </w:r>
    </w:p>
    <w:p w:rsidR="006773B0" w:rsidRDefault="00B647B0" w14:paraId="7FB86AF2" w14:textId="77777777">
      <w:pPr>
        <w:numPr>
          <w:ilvl w:val="0"/>
          <w:numId w:val="2"/>
        </w:numPr>
        <w:pBdr>
          <w:top w:val="nil"/>
          <w:left w:val="nil"/>
          <w:bottom w:val="nil"/>
          <w:right w:val="nil"/>
          <w:between w:val="nil"/>
        </w:pBdr>
        <w:spacing w:before="60" w:after="60"/>
        <w:jc w:val="both"/>
        <w:rPr>
          <w:rFonts w:ascii="Arial" w:hAnsi="Arial" w:eastAsia="Arial" w:cs="Arial"/>
          <w:color w:val="313231"/>
          <w:sz w:val="22"/>
          <w:szCs w:val="22"/>
        </w:rPr>
      </w:pPr>
      <w:r>
        <w:rPr>
          <w:rFonts w:ascii="Arial" w:hAnsi="Arial" w:eastAsia="Arial" w:cs="Arial"/>
          <w:color w:val="313231"/>
          <w:sz w:val="22"/>
          <w:szCs w:val="22"/>
        </w:rPr>
        <w:t>Nominations will consist of short biodata, a short description of why the nominee wishes to serve on the Steering Committee and the contribution they feel they can make, and a written commitment to devote the necessary time to the role.</w:t>
      </w:r>
    </w:p>
    <w:p w:rsidR="006773B0" w:rsidRDefault="00B647B0" w14:paraId="60EBD04E" w14:textId="77777777">
      <w:pPr>
        <w:numPr>
          <w:ilvl w:val="0"/>
          <w:numId w:val="2"/>
        </w:numPr>
        <w:pBdr>
          <w:top w:val="nil"/>
          <w:left w:val="nil"/>
          <w:bottom w:val="nil"/>
          <w:right w:val="nil"/>
          <w:between w:val="nil"/>
        </w:pBdr>
        <w:spacing w:before="60" w:after="60"/>
        <w:jc w:val="both"/>
        <w:rPr>
          <w:rFonts w:ascii="Arial" w:hAnsi="Arial" w:eastAsia="Arial" w:cs="Arial"/>
          <w:color w:val="313231"/>
          <w:sz w:val="22"/>
          <w:szCs w:val="22"/>
        </w:rPr>
      </w:pPr>
      <w:r>
        <w:rPr>
          <w:rFonts w:ascii="Arial" w:hAnsi="Arial" w:eastAsia="Arial" w:cs="Arial"/>
          <w:color w:val="313231"/>
          <w:sz w:val="22"/>
          <w:szCs w:val="22"/>
        </w:rPr>
        <w:t>The deadline for nominations will be 3 weeks before the date of the Annual Assembly.</w:t>
      </w:r>
    </w:p>
    <w:p w:rsidR="006773B0" w:rsidRDefault="00B647B0" w14:paraId="51A32D0E" w14:textId="77777777">
      <w:pPr>
        <w:numPr>
          <w:ilvl w:val="0"/>
          <w:numId w:val="2"/>
        </w:numPr>
        <w:pBdr>
          <w:top w:val="nil"/>
          <w:left w:val="nil"/>
          <w:bottom w:val="nil"/>
          <w:right w:val="nil"/>
          <w:between w:val="nil"/>
        </w:pBdr>
        <w:spacing w:before="60" w:after="60"/>
        <w:jc w:val="both"/>
        <w:rPr>
          <w:rFonts w:ascii="Arial" w:hAnsi="Arial" w:eastAsia="Arial" w:cs="Arial"/>
          <w:color w:val="313231"/>
          <w:sz w:val="22"/>
          <w:szCs w:val="22"/>
        </w:rPr>
      </w:pPr>
      <w:r>
        <w:rPr>
          <w:rFonts w:ascii="Arial" w:hAnsi="Arial" w:eastAsia="Arial" w:cs="Arial"/>
          <w:color w:val="313231"/>
          <w:sz w:val="22"/>
          <w:szCs w:val="22"/>
        </w:rPr>
        <w:t>The Secretariat will compile all information from nominees and circulate this to all Full Members in the relevant region at the same time as papers for the Annual Assembly (2 weeks before the Annual Assembly), with details of how to vote. The Secretariat will ensure a means of voting anonymously, electronically, which ensures no Full Member is able to have more than one vote.</w:t>
      </w:r>
    </w:p>
    <w:p w:rsidR="006773B0" w:rsidRDefault="00B647B0" w14:paraId="7C04616D" w14:textId="77777777">
      <w:pPr>
        <w:numPr>
          <w:ilvl w:val="0"/>
          <w:numId w:val="2"/>
        </w:numPr>
        <w:pBdr>
          <w:top w:val="nil"/>
          <w:left w:val="nil"/>
          <w:bottom w:val="nil"/>
          <w:right w:val="nil"/>
          <w:between w:val="nil"/>
        </w:pBdr>
        <w:spacing w:before="60" w:after="60"/>
        <w:jc w:val="both"/>
        <w:rPr>
          <w:rFonts w:ascii="Arial" w:hAnsi="Arial" w:eastAsia="Arial" w:cs="Arial"/>
          <w:color w:val="313231"/>
          <w:sz w:val="22"/>
          <w:szCs w:val="22"/>
        </w:rPr>
      </w:pPr>
      <w:r>
        <w:rPr>
          <w:rFonts w:ascii="Arial" w:hAnsi="Arial" w:eastAsia="Arial" w:cs="Arial"/>
          <w:color w:val="313231"/>
          <w:sz w:val="22"/>
          <w:szCs w:val="22"/>
        </w:rPr>
        <w:t>Full Members in the region may vote at any time for the following 7 days, with a deadline of one week before the Annual Assembly.</w:t>
      </w:r>
    </w:p>
    <w:p w:rsidR="006773B0" w:rsidRDefault="00B647B0" w14:paraId="4F1A8FA7" w14:textId="77777777">
      <w:pPr>
        <w:numPr>
          <w:ilvl w:val="0"/>
          <w:numId w:val="2"/>
        </w:numPr>
        <w:pBdr>
          <w:top w:val="nil"/>
          <w:left w:val="nil"/>
          <w:bottom w:val="nil"/>
          <w:right w:val="nil"/>
          <w:between w:val="nil"/>
        </w:pBdr>
        <w:spacing w:before="60" w:after="60"/>
        <w:jc w:val="both"/>
        <w:rPr>
          <w:rFonts w:ascii="Arial" w:hAnsi="Arial" w:eastAsia="Arial" w:cs="Arial"/>
          <w:color w:val="313231"/>
          <w:sz w:val="22"/>
          <w:szCs w:val="22"/>
        </w:rPr>
      </w:pPr>
      <w:r>
        <w:rPr>
          <w:rFonts w:ascii="Arial" w:hAnsi="Arial" w:eastAsia="Arial" w:cs="Arial"/>
          <w:color w:val="313231"/>
          <w:sz w:val="22"/>
          <w:szCs w:val="22"/>
        </w:rPr>
        <w:t>The Secretariat, with any oversight deemed necessary by the Steering Committee, will count the votes and inform the successful and unsuccessful candidates of the outcome of the election at least 3 days before the Annual Assembly.</w:t>
      </w:r>
    </w:p>
    <w:p w:rsidR="006773B0" w:rsidRDefault="00B647B0" w14:paraId="4905D9A7" w14:textId="77777777">
      <w:pPr>
        <w:numPr>
          <w:ilvl w:val="0"/>
          <w:numId w:val="2"/>
        </w:numPr>
        <w:pBdr>
          <w:top w:val="nil"/>
          <w:left w:val="nil"/>
          <w:bottom w:val="nil"/>
          <w:right w:val="nil"/>
          <w:between w:val="nil"/>
        </w:pBdr>
        <w:spacing w:before="60" w:after="60"/>
        <w:jc w:val="both"/>
        <w:rPr>
          <w:rFonts w:ascii="Arial" w:hAnsi="Arial" w:eastAsia="Arial" w:cs="Arial"/>
          <w:color w:val="313231"/>
          <w:sz w:val="22"/>
          <w:szCs w:val="22"/>
        </w:rPr>
      </w:pPr>
      <w:r>
        <w:rPr>
          <w:rFonts w:ascii="Arial" w:hAnsi="Arial" w:eastAsia="Arial" w:cs="Arial"/>
          <w:color w:val="313231"/>
          <w:sz w:val="22"/>
          <w:szCs w:val="22"/>
        </w:rPr>
        <w:t>At the Annual Assembly, the successful candidates will be announced.</w:t>
      </w:r>
    </w:p>
    <w:p w:rsidR="006773B0" w:rsidRDefault="00B647B0" w14:paraId="007BA94C" w14:textId="77777777">
      <w:pPr>
        <w:numPr>
          <w:ilvl w:val="0"/>
          <w:numId w:val="2"/>
        </w:numPr>
        <w:pBdr>
          <w:top w:val="nil"/>
          <w:left w:val="nil"/>
          <w:bottom w:val="nil"/>
          <w:right w:val="nil"/>
          <w:between w:val="nil"/>
        </w:pBdr>
        <w:spacing w:before="60" w:after="60"/>
        <w:jc w:val="both"/>
        <w:rPr>
          <w:rFonts w:ascii="Arial" w:hAnsi="Arial" w:eastAsia="Arial" w:cs="Arial"/>
          <w:color w:val="313231"/>
          <w:sz w:val="22"/>
          <w:szCs w:val="22"/>
        </w:rPr>
      </w:pPr>
      <w:r>
        <w:rPr>
          <w:rFonts w:ascii="Arial" w:hAnsi="Arial" w:eastAsia="Arial" w:cs="Arial"/>
          <w:color w:val="313231"/>
          <w:sz w:val="22"/>
          <w:szCs w:val="22"/>
        </w:rPr>
        <w:t>Their term will begin, and that of the Regional Representative they replace will end, at the close of the Annual Assembly.</w:t>
      </w:r>
    </w:p>
    <w:p w:rsidR="006773B0" w:rsidRDefault="006773B0" w14:paraId="231A82FB" w14:textId="77777777">
      <w:pPr>
        <w:pBdr>
          <w:top w:val="nil"/>
          <w:left w:val="nil"/>
          <w:bottom w:val="nil"/>
          <w:right w:val="nil"/>
          <w:between w:val="nil"/>
        </w:pBdr>
        <w:spacing w:before="60" w:after="60"/>
        <w:ind w:left="720" w:hanging="360"/>
        <w:jc w:val="both"/>
        <w:rPr>
          <w:rFonts w:ascii="Arial" w:hAnsi="Arial" w:eastAsia="Arial" w:cs="Arial"/>
          <w:color w:val="313231"/>
          <w:sz w:val="22"/>
          <w:szCs w:val="22"/>
        </w:rPr>
      </w:pPr>
    </w:p>
    <w:p w:rsidR="006773B0" w:rsidRDefault="00B647B0" w14:paraId="4B1F9DC4" w14:textId="77777777">
      <w:pPr>
        <w:spacing w:after="120"/>
        <w:rPr>
          <w:rFonts w:ascii="Arial" w:hAnsi="Arial" w:eastAsia="Arial" w:cs="Arial"/>
          <w:color w:val="313231"/>
          <w:sz w:val="22"/>
          <w:szCs w:val="22"/>
          <w:u w:val="single"/>
        </w:rPr>
      </w:pPr>
      <w:r>
        <w:rPr>
          <w:rFonts w:ascii="Arial" w:hAnsi="Arial" w:eastAsia="Arial" w:cs="Arial"/>
          <w:color w:val="313231"/>
          <w:sz w:val="22"/>
          <w:szCs w:val="22"/>
          <w:u w:val="single"/>
        </w:rPr>
        <w:t>Election of Organizational Member Representatives</w:t>
      </w:r>
    </w:p>
    <w:p w:rsidR="006773B0" w:rsidRDefault="00B647B0" w14:paraId="16F45198" w14:textId="77777777">
      <w:pPr>
        <w:spacing w:after="120"/>
        <w:jc w:val="both"/>
        <w:rPr>
          <w:rFonts w:ascii="Arial" w:hAnsi="Arial" w:eastAsia="Arial" w:cs="Arial"/>
          <w:color w:val="313231"/>
          <w:sz w:val="22"/>
          <w:szCs w:val="22"/>
        </w:rPr>
      </w:pPr>
      <w:r>
        <w:rPr>
          <w:rFonts w:ascii="Arial" w:hAnsi="Arial" w:eastAsia="Arial" w:cs="Arial"/>
          <w:color w:val="313231"/>
          <w:sz w:val="22"/>
          <w:szCs w:val="22"/>
        </w:rPr>
        <w:t xml:space="preserve">Organizational Member Representatives are elected by Organizational Members, who have one vote each per place available. </w:t>
      </w:r>
    </w:p>
    <w:p w:rsidR="006773B0" w:rsidRDefault="00B647B0" w14:paraId="35EAE6DF" w14:textId="77777777">
      <w:pPr>
        <w:spacing w:after="120"/>
        <w:jc w:val="both"/>
        <w:rPr>
          <w:rFonts w:ascii="Arial" w:hAnsi="Arial" w:eastAsia="Arial" w:cs="Arial"/>
          <w:color w:val="313231"/>
          <w:sz w:val="22"/>
          <w:szCs w:val="22"/>
        </w:rPr>
      </w:pPr>
      <w:r>
        <w:rPr>
          <w:rFonts w:ascii="Arial" w:hAnsi="Arial" w:eastAsia="Arial" w:cs="Arial"/>
          <w:color w:val="313231"/>
          <w:sz w:val="22"/>
          <w:szCs w:val="22"/>
        </w:rPr>
        <w:t>Organizational Member Representatives will serve for 3-year terms, re-electable once only. The maximum period for any one Regional Representative is therefore 6 years, consisting of two 3-year terms. Elections will take place at the time of Annual Assemblies, when a term is completed</w:t>
      </w:r>
      <w:r>
        <w:rPr>
          <w:rFonts w:ascii="Arial" w:hAnsi="Arial" w:eastAsia="Arial" w:cs="Arial"/>
          <w:color w:val="313231"/>
          <w:sz w:val="22"/>
          <w:szCs w:val="22"/>
          <w:vertAlign w:val="superscript"/>
        </w:rPr>
        <w:footnoteReference w:id="21"/>
      </w:r>
      <w:r>
        <w:rPr>
          <w:rFonts w:ascii="Arial" w:hAnsi="Arial" w:eastAsia="Arial" w:cs="Arial"/>
          <w:color w:val="313231"/>
          <w:sz w:val="22"/>
          <w:szCs w:val="22"/>
        </w:rPr>
        <w:t>.</w:t>
      </w:r>
    </w:p>
    <w:p w:rsidR="006773B0" w:rsidRDefault="00B647B0" w14:paraId="0FA7CAC3" w14:textId="77777777">
      <w:pPr>
        <w:spacing w:after="120"/>
        <w:rPr>
          <w:rFonts w:ascii="Arial" w:hAnsi="Arial" w:eastAsia="Arial" w:cs="Arial"/>
          <w:color w:val="313231"/>
          <w:sz w:val="22"/>
          <w:szCs w:val="22"/>
        </w:rPr>
      </w:pPr>
      <w:r>
        <w:rPr>
          <w:rFonts w:ascii="Arial" w:hAnsi="Arial" w:eastAsia="Arial" w:cs="Arial"/>
          <w:color w:val="313231"/>
          <w:sz w:val="22"/>
          <w:szCs w:val="22"/>
        </w:rPr>
        <w:t>Elections will take place as follows:</w:t>
      </w:r>
    </w:p>
    <w:p w:rsidR="006773B0" w:rsidRDefault="00B647B0" w14:paraId="331A54D6" w14:textId="77777777">
      <w:pPr>
        <w:numPr>
          <w:ilvl w:val="0"/>
          <w:numId w:val="2"/>
        </w:numPr>
        <w:pBdr>
          <w:top w:val="nil"/>
          <w:left w:val="nil"/>
          <w:bottom w:val="nil"/>
          <w:right w:val="nil"/>
          <w:between w:val="nil"/>
        </w:pBdr>
        <w:spacing w:before="60" w:after="60"/>
        <w:jc w:val="both"/>
        <w:rPr>
          <w:rFonts w:ascii="Arial" w:hAnsi="Arial" w:eastAsia="Arial" w:cs="Arial"/>
          <w:color w:val="313231"/>
          <w:sz w:val="22"/>
          <w:szCs w:val="22"/>
        </w:rPr>
      </w:pPr>
      <w:r>
        <w:rPr>
          <w:rFonts w:ascii="Arial" w:hAnsi="Arial" w:eastAsia="Arial" w:cs="Arial"/>
          <w:color w:val="313231"/>
          <w:sz w:val="22"/>
          <w:szCs w:val="22"/>
        </w:rPr>
        <w:t xml:space="preserve">When the notice of Annual Assembly is circulated (at least 20 days before the date of the Annual Assembly), Organizational Members will be invited to nominate one of their personnel or other personnel from another Organizational Member for election. </w:t>
      </w:r>
    </w:p>
    <w:p w:rsidR="006773B0" w:rsidRDefault="00B647B0" w14:paraId="14355FD9" w14:textId="77777777">
      <w:pPr>
        <w:numPr>
          <w:ilvl w:val="0"/>
          <w:numId w:val="2"/>
        </w:numPr>
        <w:pBdr>
          <w:top w:val="nil"/>
          <w:left w:val="nil"/>
          <w:bottom w:val="nil"/>
          <w:right w:val="nil"/>
          <w:between w:val="nil"/>
        </w:pBdr>
        <w:spacing w:before="60" w:after="60"/>
        <w:jc w:val="both"/>
        <w:rPr>
          <w:rFonts w:ascii="Arial" w:hAnsi="Arial" w:eastAsia="Arial" w:cs="Arial"/>
          <w:color w:val="313231"/>
          <w:sz w:val="22"/>
          <w:szCs w:val="22"/>
        </w:rPr>
      </w:pPr>
      <w:r>
        <w:rPr>
          <w:rFonts w:ascii="Arial" w:hAnsi="Arial" w:eastAsia="Arial" w:cs="Arial"/>
          <w:color w:val="313231"/>
          <w:sz w:val="22"/>
          <w:szCs w:val="22"/>
        </w:rPr>
        <w:t>Nominations will consist of short biodata, a short description of why the nominee wishes to serve on the Steering Committee and the contribution they feel they can make, and a written commitment to devote the necessary time to the role.</w:t>
      </w:r>
    </w:p>
    <w:p w:rsidR="006773B0" w:rsidRDefault="00B647B0" w14:paraId="5EAAD3F5" w14:textId="77777777">
      <w:pPr>
        <w:numPr>
          <w:ilvl w:val="0"/>
          <w:numId w:val="2"/>
        </w:numPr>
        <w:pBdr>
          <w:top w:val="nil"/>
          <w:left w:val="nil"/>
          <w:bottom w:val="nil"/>
          <w:right w:val="nil"/>
          <w:between w:val="nil"/>
        </w:pBdr>
        <w:spacing w:before="60" w:after="60"/>
        <w:jc w:val="both"/>
        <w:rPr>
          <w:rFonts w:ascii="Arial" w:hAnsi="Arial" w:eastAsia="Arial" w:cs="Arial"/>
          <w:color w:val="313231"/>
          <w:sz w:val="22"/>
          <w:szCs w:val="22"/>
        </w:rPr>
      </w:pPr>
      <w:r>
        <w:rPr>
          <w:rFonts w:ascii="Arial" w:hAnsi="Arial" w:eastAsia="Arial" w:cs="Arial"/>
          <w:color w:val="313231"/>
          <w:sz w:val="22"/>
          <w:szCs w:val="22"/>
        </w:rPr>
        <w:t>The deadline for nominations will be 3 weeks before the date of the Annual Assembly.</w:t>
      </w:r>
    </w:p>
    <w:p w:rsidR="006773B0" w:rsidRDefault="00B647B0" w14:paraId="5A924CD2" w14:textId="77777777">
      <w:pPr>
        <w:numPr>
          <w:ilvl w:val="0"/>
          <w:numId w:val="2"/>
        </w:numPr>
        <w:pBdr>
          <w:top w:val="nil"/>
          <w:left w:val="nil"/>
          <w:bottom w:val="nil"/>
          <w:right w:val="nil"/>
          <w:between w:val="nil"/>
        </w:pBdr>
        <w:spacing w:before="60" w:after="60"/>
        <w:jc w:val="both"/>
        <w:rPr>
          <w:rFonts w:ascii="Arial" w:hAnsi="Arial" w:eastAsia="Arial" w:cs="Arial"/>
          <w:color w:val="313231"/>
          <w:sz w:val="22"/>
          <w:szCs w:val="22"/>
        </w:rPr>
      </w:pPr>
      <w:r>
        <w:rPr>
          <w:rFonts w:ascii="Arial" w:hAnsi="Arial" w:eastAsia="Arial" w:cs="Arial"/>
          <w:color w:val="313231"/>
          <w:sz w:val="22"/>
          <w:szCs w:val="22"/>
        </w:rPr>
        <w:t>The Secretariat will compile all information from nominees and circulate this to all Organizational Members at the same time as papers for the Annual Assembly (2 weeks before the Annual Assembly), with details of how to vote. The Secretariat will ensure a means of voting anonymously, electronically, which ensures no Organizational Member is able to have more than one vote.</w:t>
      </w:r>
    </w:p>
    <w:p w:rsidR="006773B0" w:rsidRDefault="00B647B0" w14:paraId="399A06EE" w14:textId="77777777">
      <w:pPr>
        <w:numPr>
          <w:ilvl w:val="0"/>
          <w:numId w:val="2"/>
        </w:numPr>
        <w:pBdr>
          <w:top w:val="nil"/>
          <w:left w:val="nil"/>
          <w:bottom w:val="nil"/>
          <w:right w:val="nil"/>
          <w:between w:val="nil"/>
        </w:pBdr>
        <w:spacing w:before="60" w:after="60"/>
        <w:jc w:val="both"/>
        <w:rPr>
          <w:rFonts w:ascii="Arial" w:hAnsi="Arial" w:eastAsia="Arial" w:cs="Arial"/>
          <w:color w:val="313231"/>
          <w:sz w:val="22"/>
          <w:szCs w:val="22"/>
        </w:rPr>
      </w:pPr>
      <w:r>
        <w:rPr>
          <w:rFonts w:ascii="Arial" w:hAnsi="Arial" w:eastAsia="Arial" w:cs="Arial"/>
          <w:color w:val="313231"/>
          <w:sz w:val="22"/>
          <w:szCs w:val="22"/>
        </w:rPr>
        <w:t>Organizational Members may vote at any time for the following 7 days, with a deadline of one week before the Annual Assembly.</w:t>
      </w:r>
    </w:p>
    <w:p w:rsidR="006773B0" w:rsidRDefault="00B647B0" w14:paraId="6508AEDA" w14:textId="77777777">
      <w:pPr>
        <w:numPr>
          <w:ilvl w:val="0"/>
          <w:numId w:val="2"/>
        </w:numPr>
        <w:pBdr>
          <w:top w:val="nil"/>
          <w:left w:val="nil"/>
          <w:bottom w:val="nil"/>
          <w:right w:val="nil"/>
          <w:between w:val="nil"/>
        </w:pBdr>
        <w:spacing w:before="60" w:after="60"/>
        <w:jc w:val="both"/>
        <w:rPr>
          <w:rFonts w:ascii="Arial" w:hAnsi="Arial" w:eastAsia="Arial" w:cs="Arial"/>
          <w:color w:val="313231"/>
          <w:sz w:val="22"/>
          <w:szCs w:val="22"/>
        </w:rPr>
      </w:pPr>
      <w:r>
        <w:rPr>
          <w:rFonts w:ascii="Arial" w:hAnsi="Arial" w:eastAsia="Arial" w:cs="Arial"/>
          <w:color w:val="313231"/>
          <w:sz w:val="22"/>
          <w:szCs w:val="22"/>
        </w:rPr>
        <w:t>The Secretariat, with any oversight deemed necessary by the Steering Committee, will count the votes and inform the successful and unsuccessful candidates of the outcome of the election at least 3 days before the Annual Assembly.</w:t>
      </w:r>
    </w:p>
    <w:p w:rsidR="006773B0" w:rsidRDefault="00B647B0" w14:paraId="1928CB99" w14:textId="77777777">
      <w:pPr>
        <w:numPr>
          <w:ilvl w:val="0"/>
          <w:numId w:val="2"/>
        </w:numPr>
        <w:pBdr>
          <w:top w:val="nil"/>
          <w:left w:val="nil"/>
          <w:bottom w:val="nil"/>
          <w:right w:val="nil"/>
          <w:between w:val="nil"/>
        </w:pBdr>
        <w:spacing w:before="60" w:after="60"/>
        <w:jc w:val="both"/>
        <w:rPr>
          <w:rFonts w:ascii="Arial" w:hAnsi="Arial" w:eastAsia="Arial" w:cs="Arial"/>
          <w:color w:val="313231"/>
          <w:sz w:val="22"/>
          <w:szCs w:val="22"/>
        </w:rPr>
      </w:pPr>
      <w:r>
        <w:rPr>
          <w:rFonts w:ascii="Arial" w:hAnsi="Arial" w:eastAsia="Arial" w:cs="Arial"/>
          <w:color w:val="313231"/>
          <w:sz w:val="22"/>
          <w:szCs w:val="22"/>
        </w:rPr>
        <w:t>At the Annual Assembly, the successful candidate(s) will be announced.</w:t>
      </w:r>
    </w:p>
    <w:p w:rsidR="006773B0" w:rsidRDefault="00B647B0" w14:paraId="4D175D5C" w14:textId="77777777">
      <w:pPr>
        <w:numPr>
          <w:ilvl w:val="0"/>
          <w:numId w:val="2"/>
        </w:numPr>
        <w:pBdr>
          <w:top w:val="nil"/>
          <w:left w:val="nil"/>
          <w:bottom w:val="nil"/>
          <w:right w:val="nil"/>
          <w:between w:val="nil"/>
        </w:pBdr>
        <w:spacing w:before="60" w:after="60"/>
        <w:jc w:val="both"/>
        <w:rPr>
          <w:rFonts w:ascii="Arial" w:hAnsi="Arial" w:eastAsia="Arial" w:cs="Arial"/>
          <w:color w:val="313231"/>
          <w:sz w:val="22"/>
          <w:szCs w:val="22"/>
        </w:rPr>
      </w:pPr>
      <w:r>
        <w:rPr>
          <w:rFonts w:ascii="Arial" w:hAnsi="Arial" w:eastAsia="Arial" w:cs="Arial"/>
          <w:color w:val="313231"/>
          <w:sz w:val="22"/>
          <w:szCs w:val="22"/>
        </w:rPr>
        <w:t>Their term will begin, and that of the Organizational Member Representative they replace will end, at the close of the Annual Assembly.</w:t>
      </w:r>
    </w:p>
    <w:p w:rsidR="006773B0" w:rsidRDefault="006773B0" w14:paraId="146575C8" w14:textId="77777777">
      <w:pPr>
        <w:pBdr>
          <w:top w:val="nil"/>
          <w:left w:val="nil"/>
          <w:bottom w:val="nil"/>
          <w:right w:val="nil"/>
          <w:between w:val="nil"/>
        </w:pBdr>
        <w:spacing w:before="60" w:after="60"/>
        <w:ind w:left="720" w:hanging="360"/>
        <w:jc w:val="both"/>
        <w:rPr>
          <w:rFonts w:ascii="Arial" w:hAnsi="Arial" w:eastAsia="Arial" w:cs="Arial"/>
          <w:color w:val="313231"/>
          <w:sz w:val="22"/>
          <w:szCs w:val="22"/>
        </w:rPr>
      </w:pPr>
    </w:p>
    <w:p w:rsidR="006773B0" w:rsidRDefault="00B647B0" w14:paraId="13642797" w14:textId="77777777">
      <w:pPr>
        <w:pStyle w:val="Heading3"/>
        <w:rPr>
          <w:sz w:val="22"/>
          <w:szCs w:val="22"/>
        </w:rPr>
      </w:pPr>
      <w:bookmarkStart w:name="_heading=h.3o7alnk" w:colFirst="0" w:colLast="0" w:id="15"/>
      <w:bookmarkStart w:name="_Toc122609469" w:id="16"/>
      <w:bookmarkEnd w:id="15"/>
      <w:r>
        <w:rPr>
          <w:sz w:val="22"/>
          <w:szCs w:val="22"/>
        </w:rPr>
        <w:t>Role Description of the Chair of the Global Steering Committee:</w:t>
      </w:r>
      <w:bookmarkEnd w:id="16"/>
    </w:p>
    <w:p w:rsidR="006773B0" w:rsidRDefault="00B647B0" w14:paraId="044F8C99" w14:textId="77777777">
      <w:pPr>
        <w:spacing w:after="120"/>
        <w:jc w:val="both"/>
        <w:rPr>
          <w:rFonts w:ascii="Arial" w:hAnsi="Arial" w:eastAsia="Arial" w:cs="Arial"/>
          <w:color w:val="313231"/>
          <w:sz w:val="22"/>
          <w:szCs w:val="22"/>
          <w:shd w:val="clear" w:color="auto" w:fill="FF9900"/>
        </w:rPr>
      </w:pPr>
      <w:r>
        <w:rPr>
          <w:rFonts w:ascii="Arial" w:hAnsi="Arial" w:eastAsia="Arial" w:cs="Arial"/>
          <w:color w:val="313231"/>
          <w:sz w:val="22"/>
          <w:szCs w:val="22"/>
        </w:rPr>
        <w:t>When the first Steering Committee of SuSanA 2.0 is formed, it will select from amongst its voting members a Chair and Vice Chair.</w:t>
      </w:r>
    </w:p>
    <w:p w:rsidR="006773B0" w:rsidRDefault="00B647B0" w14:paraId="7AD17AA8" w14:textId="77777777">
      <w:pPr>
        <w:spacing w:after="120"/>
        <w:jc w:val="both"/>
        <w:rPr>
          <w:rFonts w:ascii="Arial" w:hAnsi="Arial" w:eastAsia="Arial" w:cs="Arial"/>
          <w:color w:val="313231"/>
          <w:sz w:val="22"/>
          <w:szCs w:val="22"/>
        </w:rPr>
      </w:pPr>
      <w:r>
        <w:rPr>
          <w:rFonts w:ascii="Arial" w:hAnsi="Arial" w:eastAsia="Arial" w:cs="Arial"/>
          <w:color w:val="313231"/>
          <w:sz w:val="22"/>
          <w:szCs w:val="22"/>
        </w:rPr>
        <w:t>The term of office of the Chair is up to three years, non-renewable. When the Chair stands down – whether at the end of their term or earlier – the Steering Committee will select a new Chair.  The Vice Chair will take on the role of the Chair on those occasions when the Chair is not able to, and other roles as requested by the chair.</w:t>
      </w:r>
    </w:p>
    <w:p w:rsidR="006773B0" w:rsidRDefault="00B647B0" w14:paraId="515B7E42" w14:textId="77777777">
      <w:pPr>
        <w:spacing w:after="120"/>
        <w:jc w:val="both"/>
        <w:rPr>
          <w:rFonts w:ascii="Arial" w:hAnsi="Arial" w:eastAsia="Arial" w:cs="Arial"/>
          <w:color w:val="313231"/>
          <w:sz w:val="22"/>
          <w:szCs w:val="22"/>
        </w:rPr>
      </w:pPr>
      <w:r>
        <w:rPr>
          <w:rFonts w:ascii="Arial" w:hAnsi="Arial" w:eastAsia="Arial" w:cs="Arial"/>
          <w:color w:val="313231"/>
          <w:sz w:val="22"/>
          <w:szCs w:val="22"/>
        </w:rPr>
        <w:t>The role of the Chair of the Global Steering Committee will be:</w:t>
      </w:r>
    </w:p>
    <w:p w:rsidR="006773B0" w:rsidRDefault="006773B0" w14:paraId="3E07944D" w14:textId="77777777">
      <w:pPr>
        <w:rPr>
          <w:rFonts w:ascii="Arial" w:hAnsi="Arial" w:eastAsia="Arial" w:cs="Arial"/>
          <w:highlight w:val="yellow"/>
        </w:rPr>
      </w:pPr>
    </w:p>
    <w:p w:rsidR="006773B0" w:rsidRDefault="00B647B0" w14:paraId="43D11E25" w14:textId="77777777">
      <w:pPr>
        <w:spacing w:after="120"/>
        <w:rPr>
          <w:rFonts w:ascii="Arial" w:hAnsi="Arial" w:eastAsia="Arial" w:cs="Arial"/>
          <w:i/>
          <w:color w:val="313231"/>
        </w:rPr>
      </w:pPr>
      <w:r>
        <w:rPr>
          <w:rFonts w:ascii="Arial" w:hAnsi="Arial" w:eastAsia="Arial" w:cs="Arial"/>
          <w:i/>
          <w:color w:val="313231"/>
        </w:rPr>
        <w:t>Leading the Steering Committee in the execution of its governance responsibilities.</w:t>
      </w:r>
    </w:p>
    <w:p w:rsidR="006773B0" w:rsidRDefault="00B647B0" w14:paraId="487E58EB" w14:textId="77777777">
      <w:pPr>
        <w:numPr>
          <w:ilvl w:val="0"/>
          <w:numId w:val="2"/>
        </w:numPr>
        <w:pBdr>
          <w:top w:val="nil"/>
          <w:left w:val="nil"/>
          <w:bottom w:val="nil"/>
          <w:right w:val="nil"/>
          <w:between w:val="nil"/>
        </w:pBdr>
        <w:spacing w:before="60" w:after="60"/>
        <w:jc w:val="both"/>
        <w:rPr>
          <w:rFonts w:ascii="Arial" w:hAnsi="Arial" w:eastAsia="Arial" w:cs="Arial"/>
          <w:color w:val="313231"/>
          <w:sz w:val="22"/>
          <w:szCs w:val="22"/>
        </w:rPr>
      </w:pPr>
      <w:r>
        <w:rPr>
          <w:rFonts w:ascii="Arial" w:hAnsi="Arial" w:eastAsia="Arial" w:cs="Arial"/>
          <w:color w:val="313231"/>
          <w:sz w:val="22"/>
          <w:szCs w:val="22"/>
        </w:rPr>
        <w:t>Chairing and facilitating Steering (and Executive) Committee meetings, ensuring the range of committee members is heard.</w:t>
      </w:r>
    </w:p>
    <w:p w:rsidR="006773B0" w:rsidRDefault="00B647B0" w14:paraId="3226034B" w14:textId="77777777">
      <w:pPr>
        <w:numPr>
          <w:ilvl w:val="0"/>
          <w:numId w:val="2"/>
        </w:numPr>
        <w:pBdr>
          <w:top w:val="nil"/>
          <w:left w:val="nil"/>
          <w:bottom w:val="nil"/>
          <w:right w:val="nil"/>
          <w:between w:val="nil"/>
        </w:pBdr>
        <w:spacing w:before="60" w:after="60"/>
        <w:jc w:val="both"/>
        <w:rPr>
          <w:rFonts w:ascii="Arial" w:hAnsi="Arial" w:eastAsia="Arial" w:cs="Arial"/>
          <w:color w:val="313231"/>
          <w:sz w:val="22"/>
          <w:szCs w:val="22"/>
        </w:rPr>
      </w:pPr>
      <w:r>
        <w:rPr>
          <w:rFonts w:ascii="Arial" w:hAnsi="Arial" w:eastAsia="Arial" w:cs="Arial"/>
          <w:color w:val="313231"/>
          <w:sz w:val="22"/>
          <w:szCs w:val="22"/>
        </w:rPr>
        <w:t>Bringing impartiality, accountability, transparency and objectivity to decision-making and to development of strategic outlook.</w:t>
      </w:r>
    </w:p>
    <w:p w:rsidR="006773B0" w:rsidRDefault="00B647B0" w14:paraId="77591881" w14:textId="0F6F9611">
      <w:pPr>
        <w:numPr>
          <w:ilvl w:val="0"/>
          <w:numId w:val="2"/>
        </w:numPr>
        <w:pBdr>
          <w:top w:val="nil"/>
          <w:left w:val="nil"/>
          <w:bottom w:val="nil"/>
          <w:right w:val="nil"/>
          <w:between w:val="nil"/>
        </w:pBdr>
        <w:spacing w:before="60" w:after="60"/>
        <w:jc w:val="both"/>
        <w:rPr>
          <w:rFonts w:ascii="Arial" w:hAnsi="Arial" w:eastAsia="Arial" w:cs="Arial"/>
          <w:color w:val="313231"/>
          <w:sz w:val="22"/>
          <w:szCs w:val="22"/>
        </w:rPr>
      </w:pPr>
      <w:r>
        <w:rPr>
          <w:rFonts w:ascii="Arial" w:hAnsi="Arial" w:eastAsia="Arial" w:cs="Arial"/>
          <w:color w:val="313231"/>
          <w:sz w:val="22"/>
          <w:szCs w:val="22"/>
        </w:rPr>
        <w:t xml:space="preserve">Giving direction to Steering Committee </w:t>
      </w:r>
      <w:r w:rsidR="00E3039B">
        <w:rPr>
          <w:rFonts w:ascii="Arial" w:hAnsi="Arial" w:eastAsia="Arial" w:cs="Arial"/>
          <w:color w:val="313231"/>
          <w:sz w:val="22"/>
          <w:szCs w:val="22"/>
        </w:rPr>
        <w:t>policymaking</w:t>
      </w:r>
      <w:r>
        <w:rPr>
          <w:rFonts w:ascii="Arial" w:hAnsi="Arial" w:eastAsia="Arial" w:cs="Arial"/>
          <w:color w:val="313231"/>
          <w:sz w:val="22"/>
          <w:szCs w:val="22"/>
        </w:rPr>
        <w:t>.</w:t>
      </w:r>
    </w:p>
    <w:p w:rsidR="006773B0" w:rsidRDefault="00B647B0" w14:paraId="300DF8E9" w14:textId="77777777">
      <w:pPr>
        <w:numPr>
          <w:ilvl w:val="0"/>
          <w:numId w:val="2"/>
        </w:numPr>
        <w:pBdr>
          <w:top w:val="nil"/>
          <w:left w:val="nil"/>
          <w:bottom w:val="nil"/>
          <w:right w:val="nil"/>
          <w:between w:val="nil"/>
        </w:pBdr>
        <w:spacing w:before="60" w:after="60"/>
        <w:jc w:val="both"/>
        <w:rPr>
          <w:rFonts w:ascii="Arial" w:hAnsi="Arial" w:eastAsia="Arial" w:cs="Arial"/>
          <w:color w:val="313231"/>
          <w:sz w:val="22"/>
          <w:szCs w:val="22"/>
        </w:rPr>
      </w:pPr>
      <w:r>
        <w:rPr>
          <w:rFonts w:ascii="Arial" w:hAnsi="Arial" w:eastAsia="Arial" w:cs="Arial"/>
          <w:color w:val="313231"/>
          <w:sz w:val="22"/>
          <w:szCs w:val="22"/>
        </w:rPr>
        <w:t>Together with the Head of Secretariat, planning the annual cycle of Steering Committee meetings.</w:t>
      </w:r>
    </w:p>
    <w:p w:rsidR="006773B0" w:rsidRDefault="00B647B0" w14:paraId="2312D9CA" w14:textId="77777777">
      <w:pPr>
        <w:numPr>
          <w:ilvl w:val="0"/>
          <w:numId w:val="2"/>
        </w:numPr>
        <w:pBdr>
          <w:top w:val="nil"/>
          <w:left w:val="nil"/>
          <w:bottom w:val="nil"/>
          <w:right w:val="nil"/>
          <w:between w:val="nil"/>
        </w:pBdr>
        <w:spacing w:before="60" w:after="60"/>
        <w:jc w:val="both"/>
        <w:rPr>
          <w:rFonts w:ascii="Arial" w:hAnsi="Arial" w:eastAsia="Arial" w:cs="Arial"/>
          <w:color w:val="313231"/>
          <w:sz w:val="22"/>
          <w:szCs w:val="22"/>
        </w:rPr>
      </w:pPr>
      <w:r>
        <w:rPr>
          <w:rFonts w:ascii="Arial" w:hAnsi="Arial" w:eastAsia="Arial" w:cs="Arial"/>
          <w:color w:val="313231"/>
          <w:sz w:val="22"/>
          <w:szCs w:val="22"/>
        </w:rPr>
        <w:t>Together with the Head of Secretariat, setting agendas for Steering Committee meetings.</w:t>
      </w:r>
    </w:p>
    <w:p w:rsidR="006773B0" w:rsidRDefault="00B647B0" w14:paraId="2539D760" w14:textId="77777777">
      <w:pPr>
        <w:numPr>
          <w:ilvl w:val="0"/>
          <w:numId w:val="2"/>
        </w:numPr>
        <w:pBdr>
          <w:top w:val="nil"/>
          <w:left w:val="nil"/>
          <w:bottom w:val="nil"/>
          <w:right w:val="nil"/>
          <w:between w:val="nil"/>
        </w:pBdr>
        <w:spacing w:before="60" w:after="60"/>
        <w:jc w:val="both"/>
        <w:rPr>
          <w:rFonts w:ascii="Arial" w:hAnsi="Arial" w:eastAsia="Arial" w:cs="Arial"/>
          <w:color w:val="313231"/>
          <w:sz w:val="22"/>
          <w:szCs w:val="22"/>
        </w:rPr>
      </w:pPr>
      <w:r>
        <w:rPr>
          <w:rFonts w:ascii="Arial" w:hAnsi="Arial" w:eastAsia="Arial" w:cs="Arial"/>
          <w:color w:val="313231"/>
          <w:sz w:val="22"/>
          <w:szCs w:val="22"/>
        </w:rPr>
        <w:t>Monitoring that decisions taken at meetings are implemented.</w:t>
      </w:r>
    </w:p>
    <w:p w:rsidR="006773B0" w:rsidRDefault="00B647B0" w14:paraId="3708522C" w14:textId="77777777">
      <w:pPr>
        <w:numPr>
          <w:ilvl w:val="0"/>
          <w:numId w:val="2"/>
        </w:numPr>
        <w:pBdr>
          <w:top w:val="nil"/>
          <w:left w:val="nil"/>
          <w:bottom w:val="nil"/>
          <w:right w:val="nil"/>
          <w:between w:val="nil"/>
        </w:pBdr>
        <w:spacing w:before="60" w:after="60"/>
        <w:jc w:val="both"/>
        <w:rPr>
          <w:rFonts w:ascii="Arial" w:hAnsi="Arial" w:eastAsia="Arial" w:cs="Arial"/>
          <w:color w:val="313231"/>
          <w:sz w:val="22"/>
          <w:szCs w:val="22"/>
        </w:rPr>
      </w:pPr>
      <w:r>
        <w:rPr>
          <w:rFonts w:ascii="Arial" w:hAnsi="Arial" w:eastAsia="Arial" w:cs="Arial"/>
          <w:color w:val="313231"/>
          <w:sz w:val="22"/>
          <w:szCs w:val="22"/>
        </w:rPr>
        <w:t>Making decisions on behalf of the Executive Committee in urgent matters between meetings.</w:t>
      </w:r>
    </w:p>
    <w:p w:rsidR="006773B0" w:rsidRDefault="006773B0" w14:paraId="554522B9" w14:textId="77777777">
      <w:pPr>
        <w:ind w:left="360"/>
        <w:rPr>
          <w:rFonts w:ascii="Arial" w:hAnsi="Arial" w:eastAsia="Arial" w:cs="Arial"/>
        </w:rPr>
      </w:pPr>
    </w:p>
    <w:p w:rsidR="006773B0" w:rsidRDefault="00B647B0" w14:paraId="5851EAA6" w14:textId="77777777">
      <w:pPr>
        <w:spacing w:after="120"/>
        <w:rPr>
          <w:rFonts w:ascii="Arial" w:hAnsi="Arial" w:eastAsia="Arial" w:cs="Arial"/>
          <w:i/>
          <w:color w:val="313231"/>
        </w:rPr>
      </w:pPr>
      <w:r>
        <w:rPr>
          <w:rFonts w:ascii="Arial" w:hAnsi="Arial" w:eastAsia="Arial" w:cs="Arial"/>
          <w:i/>
          <w:color w:val="313231"/>
        </w:rPr>
        <w:t>Liaising with the Head of Secretariat to build the performance of the Steering Committee.</w:t>
      </w:r>
    </w:p>
    <w:p w:rsidR="006773B0" w:rsidRDefault="00B647B0" w14:paraId="59A3BB2B" w14:textId="77777777">
      <w:pPr>
        <w:numPr>
          <w:ilvl w:val="0"/>
          <w:numId w:val="2"/>
        </w:numPr>
        <w:pBdr>
          <w:top w:val="nil"/>
          <w:left w:val="nil"/>
          <w:bottom w:val="nil"/>
          <w:right w:val="nil"/>
          <w:between w:val="nil"/>
        </w:pBdr>
        <w:spacing w:before="60" w:after="60"/>
        <w:jc w:val="both"/>
        <w:rPr>
          <w:rFonts w:ascii="Arial" w:hAnsi="Arial" w:eastAsia="Arial" w:cs="Arial"/>
          <w:color w:val="313231"/>
          <w:sz w:val="22"/>
          <w:szCs w:val="22"/>
        </w:rPr>
      </w:pPr>
      <w:r>
        <w:rPr>
          <w:rFonts w:ascii="Arial" w:hAnsi="Arial" w:eastAsia="Arial" w:cs="Arial"/>
          <w:color w:val="313231"/>
          <w:sz w:val="22"/>
          <w:szCs w:val="22"/>
        </w:rPr>
        <w:t>Liaising with the Head of Secretariat to develop the governance capacities of the Steering Committee.</w:t>
      </w:r>
    </w:p>
    <w:p w:rsidR="006773B0" w:rsidRDefault="00B647B0" w14:paraId="79504ACB" w14:textId="77777777">
      <w:pPr>
        <w:numPr>
          <w:ilvl w:val="0"/>
          <w:numId w:val="2"/>
        </w:numPr>
        <w:pBdr>
          <w:top w:val="nil"/>
          <w:left w:val="nil"/>
          <w:bottom w:val="nil"/>
          <w:right w:val="nil"/>
          <w:between w:val="nil"/>
        </w:pBdr>
        <w:spacing w:before="60" w:after="60"/>
        <w:jc w:val="both"/>
        <w:rPr>
          <w:rFonts w:ascii="Arial" w:hAnsi="Arial" w:eastAsia="Arial" w:cs="Arial"/>
          <w:color w:val="313231"/>
          <w:sz w:val="22"/>
          <w:szCs w:val="22"/>
        </w:rPr>
      </w:pPr>
      <w:r>
        <w:rPr>
          <w:rFonts w:ascii="Arial" w:hAnsi="Arial" w:eastAsia="Arial" w:cs="Arial"/>
          <w:color w:val="313231"/>
          <w:sz w:val="22"/>
          <w:szCs w:val="22"/>
        </w:rPr>
        <w:t>Facilitating change and addressing conflict within the Steering Committee and within the Alliance, liaising with the Head of Secretariat to achieve this.</w:t>
      </w:r>
    </w:p>
    <w:p w:rsidR="006773B0" w:rsidRDefault="00B647B0" w14:paraId="18523659" w14:textId="77777777">
      <w:pPr>
        <w:numPr>
          <w:ilvl w:val="0"/>
          <w:numId w:val="2"/>
        </w:numPr>
        <w:pBdr>
          <w:top w:val="nil"/>
          <w:left w:val="nil"/>
          <w:bottom w:val="nil"/>
          <w:right w:val="nil"/>
          <w:between w:val="nil"/>
        </w:pBdr>
        <w:spacing w:before="60" w:after="60"/>
        <w:jc w:val="both"/>
        <w:rPr>
          <w:rFonts w:ascii="Arial" w:hAnsi="Arial" w:eastAsia="Arial" w:cs="Arial"/>
          <w:color w:val="313231"/>
          <w:sz w:val="22"/>
          <w:szCs w:val="22"/>
        </w:rPr>
      </w:pPr>
      <w:r>
        <w:rPr>
          <w:rFonts w:ascii="Arial" w:hAnsi="Arial" w:eastAsia="Arial" w:cs="Arial"/>
          <w:color w:val="313231"/>
          <w:sz w:val="22"/>
          <w:szCs w:val="22"/>
        </w:rPr>
        <w:t>Resolving differences and disputes within the Steering Committee.</w:t>
      </w:r>
    </w:p>
    <w:p w:rsidR="006773B0" w:rsidRDefault="006773B0" w14:paraId="24FBBDB0" w14:textId="77777777">
      <w:pPr>
        <w:rPr>
          <w:rFonts w:ascii="Arial" w:hAnsi="Arial" w:eastAsia="Arial" w:cs="Arial"/>
        </w:rPr>
      </w:pPr>
    </w:p>
    <w:p w:rsidR="006773B0" w:rsidRDefault="00B647B0" w14:paraId="68A8DC1B" w14:textId="77777777">
      <w:pPr>
        <w:spacing w:after="120"/>
        <w:rPr>
          <w:rFonts w:ascii="Arial" w:hAnsi="Arial" w:eastAsia="Arial" w:cs="Arial"/>
          <w:i/>
          <w:color w:val="313231"/>
        </w:rPr>
      </w:pPr>
      <w:r>
        <w:rPr>
          <w:rFonts w:ascii="Arial" w:hAnsi="Arial" w:eastAsia="Arial" w:cs="Arial"/>
          <w:i/>
          <w:color w:val="313231"/>
        </w:rPr>
        <w:t>Taking lead responsibility on behalf of the Steering Committee for the relationship with the Head of Secretariat and holding him/her to account</w:t>
      </w:r>
    </w:p>
    <w:p w:rsidR="006773B0" w:rsidRDefault="00B647B0" w14:paraId="3110E97A" w14:textId="77777777">
      <w:pPr>
        <w:numPr>
          <w:ilvl w:val="0"/>
          <w:numId w:val="2"/>
        </w:numPr>
        <w:pBdr>
          <w:top w:val="nil"/>
          <w:left w:val="nil"/>
          <w:bottom w:val="nil"/>
          <w:right w:val="nil"/>
          <w:between w:val="nil"/>
        </w:pBdr>
        <w:spacing w:before="60" w:after="60"/>
        <w:jc w:val="both"/>
        <w:rPr>
          <w:rFonts w:ascii="Arial" w:hAnsi="Arial" w:eastAsia="Arial" w:cs="Arial"/>
          <w:color w:val="313231"/>
          <w:sz w:val="22"/>
          <w:szCs w:val="22"/>
        </w:rPr>
      </w:pPr>
      <w:r>
        <w:rPr>
          <w:rFonts w:ascii="Arial" w:hAnsi="Arial" w:eastAsia="Arial" w:cs="Arial"/>
          <w:color w:val="313231"/>
          <w:sz w:val="22"/>
          <w:szCs w:val="22"/>
        </w:rPr>
        <w:t>Leading, in association with the Host Organisation, the process of recruiting and appraising the performance of the Head of Secretariat.</w:t>
      </w:r>
    </w:p>
    <w:p w:rsidR="006773B0" w:rsidRDefault="00B647B0" w14:paraId="70D9B5D9" w14:textId="77777777">
      <w:pPr>
        <w:numPr>
          <w:ilvl w:val="0"/>
          <w:numId w:val="2"/>
        </w:numPr>
        <w:pBdr>
          <w:top w:val="nil"/>
          <w:left w:val="nil"/>
          <w:bottom w:val="nil"/>
          <w:right w:val="nil"/>
          <w:between w:val="nil"/>
        </w:pBdr>
        <w:spacing w:before="60" w:after="60"/>
        <w:jc w:val="both"/>
        <w:rPr>
          <w:rFonts w:ascii="Arial" w:hAnsi="Arial" w:eastAsia="Arial" w:cs="Arial"/>
          <w:color w:val="313231"/>
          <w:sz w:val="22"/>
          <w:szCs w:val="22"/>
        </w:rPr>
      </w:pPr>
      <w:r>
        <w:rPr>
          <w:rFonts w:ascii="Arial" w:hAnsi="Arial" w:eastAsia="Arial" w:cs="Arial"/>
          <w:color w:val="313231"/>
          <w:sz w:val="22"/>
          <w:szCs w:val="22"/>
        </w:rPr>
        <w:t>Specifically, conducting an annual appraisal with the Host Organisation, using or adapting the format in use for other Secretariat staff.</w:t>
      </w:r>
    </w:p>
    <w:p w:rsidR="006773B0" w:rsidRDefault="00B647B0" w14:paraId="6B223F70" w14:textId="77777777">
      <w:pPr>
        <w:numPr>
          <w:ilvl w:val="0"/>
          <w:numId w:val="2"/>
        </w:numPr>
        <w:pBdr>
          <w:top w:val="nil"/>
          <w:left w:val="nil"/>
          <w:bottom w:val="nil"/>
          <w:right w:val="nil"/>
          <w:between w:val="nil"/>
        </w:pBdr>
        <w:spacing w:before="60" w:after="60"/>
        <w:jc w:val="both"/>
        <w:rPr>
          <w:rFonts w:ascii="Arial" w:hAnsi="Arial" w:eastAsia="Arial" w:cs="Arial"/>
          <w:color w:val="313231"/>
          <w:sz w:val="22"/>
          <w:szCs w:val="22"/>
        </w:rPr>
      </w:pPr>
      <w:r>
        <w:rPr>
          <w:rFonts w:ascii="Arial" w:hAnsi="Arial" w:eastAsia="Arial" w:cs="Arial"/>
          <w:color w:val="313231"/>
          <w:sz w:val="22"/>
          <w:szCs w:val="22"/>
        </w:rPr>
        <w:t>Liaising with the Head of Secretariat to keep an overview of the Alliance’s affairs.</w:t>
      </w:r>
    </w:p>
    <w:p w:rsidR="006773B0" w:rsidRDefault="00B647B0" w14:paraId="1BE8A466" w14:textId="1BAF9500">
      <w:pPr>
        <w:numPr>
          <w:ilvl w:val="0"/>
          <w:numId w:val="2"/>
        </w:numPr>
        <w:pBdr>
          <w:top w:val="nil"/>
          <w:left w:val="nil"/>
          <w:bottom w:val="nil"/>
          <w:right w:val="nil"/>
          <w:between w:val="nil"/>
        </w:pBdr>
        <w:spacing w:before="60" w:after="60"/>
        <w:jc w:val="both"/>
        <w:rPr>
          <w:rFonts w:ascii="Arial" w:hAnsi="Arial" w:eastAsia="Arial" w:cs="Arial"/>
          <w:color w:val="313231"/>
          <w:sz w:val="22"/>
          <w:szCs w:val="22"/>
        </w:rPr>
      </w:pPr>
      <w:r>
        <w:rPr>
          <w:rFonts w:ascii="Arial" w:hAnsi="Arial" w:eastAsia="Arial" w:cs="Arial"/>
          <w:color w:val="313231"/>
          <w:sz w:val="22"/>
          <w:szCs w:val="22"/>
        </w:rPr>
        <w:t xml:space="preserve">Supporting the Head of Secretariat in the facilitation of the </w:t>
      </w:r>
      <w:r w:rsidR="00E3039B">
        <w:rPr>
          <w:rFonts w:ascii="Arial" w:hAnsi="Arial" w:eastAsia="Arial" w:cs="Arial"/>
          <w:color w:val="313231"/>
          <w:sz w:val="22"/>
          <w:szCs w:val="22"/>
        </w:rPr>
        <w:t>Alliance and</w:t>
      </w:r>
      <w:r>
        <w:rPr>
          <w:rFonts w:ascii="Arial" w:hAnsi="Arial" w:eastAsia="Arial" w:cs="Arial"/>
          <w:color w:val="313231"/>
          <w:sz w:val="22"/>
          <w:szCs w:val="22"/>
        </w:rPr>
        <w:t xml:space="preserve"> holding him/her to account for Secretariat performance.</w:t>
      </w:r>
    </w:p>
    <w:p w:rsidR="006773B0" w:rsidRDefault="00B647B0" w14:paraId="46F7A882" w14:textId="77777777">
      <w:pPr>
        <w:numPr>
          <w:ilvl w:val="0"/>
          <w:numId w:val="2"/>
        </w:numPr>
        <w:pBdr>
          <w:top w:val="nil"/>
          <w:left w:val="nil"/>
          <w:bottom w:val="nil"/>
          <w:right w:val="nil"/>
          <w:between w:val="nil"/>
        </w:pBdr>
        <w:spacing w:before="60" w:after="60"/>
        <w:jc w:val="both"/>
        <w:rPr>
          <w:rFonts w:ascii="Arial" w:hAnsi="Arial" w:eastAsia="Arial" w:cs="Arial"/>
          <w:color w:val="313231"/>
          <w:sz w:val="22"/>
          <w:szCs w:val="22"/>
        </w:rPr>
      </w:pPr>
      <w:r>
        <w:rPr>
          <w:rFonts w:ascii="Arial" w:hAnsi="Arial" w:eastAsia="Arial" w:cs="Arial"/>
          <w:color w:val="313231"/>
          <w:sz w:val="22"/>
          <w:szCs w:val="22"/>
        </w:rPr>
        <w:t>Ensuring a smooth relationship between the Host Organisation and the Executive Committee in the division of responsibilities for oversight of the Head of Secretariat.</w:t>
      </w:r>
    </w:p>
    <w:p w:rsidR="006773B0" w:rsidRDefault="006773B0" w14:paraId="260859B2" w14:textId="77777777">
      <w:pPr>
        <w:ind w:left="360"/>
        <w:rPr>
          <w:rFonts w:ascii="Arial" w:hAnsi="Arial" w:eastAsia="Arial" w:cs="Arial"/>
          <w:highlight w:val="yellow"/>
        </w:rPr>
      </w:pPr>
    </w:p>
    <w:p w:rsidR="006773B0" w:rsidRDefault="00B647B0" w14:paraId="2965CCAB" w14:textId="77777777">
      <w:pPr>
        <w:spacing w:after="120"/>
        <w:rPr>
          <w:rFonts w:ascii="Arial" w:hAnsi="Arial" w:eastAsia="Arial" w:cs="Arial"/>
          <w:i/>
          <w:color w:val="313231"/>
        </w:rPr>
      </w:pPr>
      <w:r>
        <w:rPr>
          <w:rFonts w:ascii="Arial" w:hAnsi="Arial" w:eastAsia="Arial" w:cs="Arial"/>
          <w:i/>
          <w:color w:val="313231"/>
        </w:rPr>
        <w:t>Taking lead responsibility on behalf of the Steering Committee for the relationships between the Steering Committee, the Host Organisation, and the Secretariat</w:t>
      </w:r>
    </w:p>
    <w:p w:rsidR="006773B0" w:rsidRDefault="00B647B0" w14:paraId="41698F24" w14:textId="77777777">
      <w:pPr>
        <w:numPr>
          <w:ilvl w:val="0"/>
          <w:numId w:val="2"/>
        </w:numPr>
        <w:pBdr>
          <w:top w:val="nil"/>
          <w:left w:val="nil"/>
          <w:bottom w:val="nil"/>
          <w:right w:val="nil"/>
          <w:between w:val="nil"/>
        </w:pBdr>
        <w:spacing w:before="60" w:after="60"/>
        <w:jc w:val="both"/>
        <w:rPr>
          <w:rFonts w:ascii="Arial" w:hAnsi="Arial" w:eastAsia="Arial" w:cs="Arial"/>
          <w:color w:val="313231"/>
          <w:sz w:val="22"/>
          <w:szCs w:val="22"/>
        </w:rPr>
      </w:pPr>
      <w:r>
        <w:rPr>
          <w:rFonts w:ascii="Arial" w:hAnsi="Arial" w:eastAsia="Arial" w:cs="Arial"/>
          <w:color w:val="313231"/>
          <w:sz w:val="22"/>
          <w:szCs w:val="22"/>
        </w:rPr>
        <w:t>Leading negotiations with potential Host Organisations on the Memorandum of Understanding.</w:t>
      </w:r>
    </w:p>
    <w:p w:rsidR="006773B0" w:rsidRDefault="00B647B0" w14:paraId="09A53BD0" w14:textId="77777777">
      <w:pPr>
        <w:numPr>
          <w:ilvl w:val="0"/>
          <w:numId w:val="2"/>
        </w:numPr>
        <w:pBdr>
          <w:top w:val="nil"/>
          <w:left w:val="nil"/>
          <w:bottom w:val="nil"/>
          <w:right w:val="nil"/>
          <w:between w:val="nil"/>
        </w:pBdr>
        <w:spacing w:before="60" w:after="60"/>
        <w:jc w:val="both"/>
        <w:rPr>
          <w:rFonts w:ascii="Arial" w:hAnsi="Arial" w:eastAsia="Arial" w:cs="Arial"/>
          <w:color w:val="313231"/>
          <w:sz w:val="22"/>
          <w:szCs w:val="22"/>
        </w:rPr>
      </w:pPr>
      <w:r>
        <w:rPr>
          <w:rFonts w:ascii="Arial" w:hAnsi="Arial" w:eastAsia="Arial" w:cs="Arial"/>
          <w:color w:val="313231"/>
          <w:sz w:val="22"/>
          <w:szCs w:val="22"/>
        </w:rPr>
        <w:t xml:space="preserve">Ensuring the Alliance is responsible for strategic direction and work planning, while the Host Organisation </w:t>
      </w:r>
      <w:proofErr w:type="gramStart"/>
      <w:r>
        <w:rPr>
          <w:rFonts w:ascii="Arial" w:hAnsi="Arial" w:eastAsia="Arial" w:cs="Arial"/>
          <w:color w:val="313231"/>
          <w:sz w:val="22"/>
          <w:szCs w:val="22"/>
        </w:rPr>
        <w:t>is able to</w:t>
      </w:r>
      <w:proofErr w:type="gramEnd"/>
      <w:r>
        <w:rPr>
          <w:rFonts w:ascii="Arial" w:hAnsi="Arial" w:eastAsia="Arial" w:cs="Arial"/>
          <w:color w:val="313231"/>
          <w:sz w:val="22"/>
          <w:szCs w:val="22"/>
        </w:rPr>
        <w:t xml:space="preserve"> fulfil its legal, statutory and financial responsibilities diligently.</w:t>
      </w:r>
    </w:p>
    <w:p w:rsidR="006773B0" w:rsidRDefault="00B647B0" w14:paraId="22F444F9" w14:textId="77777777">
      <w:pPr>
        <w:numPr>
          <w:ilvl w:val="0"/>
          <w:numId w:val="2"/>
        </w:numPr>
        <w:pBdr>
          <w:top w:val="nil"/>
          <w:left w:val="nil"/>
          <w:bottom w:val="nil"/>
          <w:right w:val="nil"/>
          <w:between w:val="nil"/>
        </w:pBdr>
        <w:spacing w:before="60" w:after="60"/>
        <w:jc w:val="both"/>
        <w:rPr>
          <w:rFonts w:ascii="Arial" w:hAnsi="Arial" w:eastAsia="Arial" w:cs="Arial"/>
          <w:color w:val="313231"/>
          <w:sz w:val="22"/>
          <w:szCs w:val="22"/>
        </w:rPr>
      </w:pPr>
      <w:r>
        <w:rPr>
          <w:rFonts w:ascii="Arial" w:hAnsi="Arial" w:eastAsia="Arial" w:cs="Arial"/>
          <w:color w:val="313231"/>
          <w:sz w:val="22"/>
          <w:szCs w:val="22"/>
        </w:rPr>
        <w:t>Ensuring smooth communication between the Steering Committee and Host Organisation on matters of human resources policy and procedure, particularly as regards division of responsibilities for oversight of the Head of Secretariat.</w:t>
      </w:r>
    </w:p>
    <w:p w:rsidR="006773B0" w:rsidRDefault="006773B0" w14:paraId="1006D6F5" w14:textId="77777777">
      <w:pPr>
        <w:rPr>
          <w:rFonts w:ascii="Arial" w:hAnsi="Arial" w:eastAsia="Arial" w:cs="Arial"/>
          <w:i/>
          <w:color w:val="313231"/>
        </w:rPr>
      </w:pPr>
    </w:p>
    <w:p w:rsidR="006773B0" w:rsidRDefault="00B647B0" w14:paraId="717127F4" w14:textId="77777777">
      <w:pPr>
        <w:spacing w:after="120"/>
        <w:rPr>
          <w:rFonts w:ascii="Arial" w:hAnsi="Arial" w:eastAsia="Arial" w:cs="Arial"/>
          <w:i/>
          <w:color w:val="313231"/>
        </w:rPr>
      </w:pPr>
      <w:r>
        <w:rPr>
          <w:rFonts w:ascii="Arial" w:hAnsi="Arial" w:eastAsia="Arial" w:cs="Arial"/>
          <w:i/>
          <w:color w:val="313231"/>
        </w:rPr>
        <w:t>Liaising with the Head of Secretariat to enhance the reputation of the Alliance.</w:t>
      </w:r>
    </w:p>
    <w:p w:rsidR="006773B0" w:rsidRDefault="00B647B0" w14:paraId="1D16A943" w14:textId="77777777">
      <w:pPr>
        <w:numPr>
          <w:ilvl w:val="0"/>
          <w:numId w:val="2"/>
        </w:numPr>
        <w:pBdr>
          <w:top w:val="nil"/>
          <w:left w:val="nil"/>
          <w:bottom w:val="nil"/>
          <w:right w:val="nil"/>
          <w:between w:val="nil"/>
        </w:pBdr>
        <w:spacing w:before="60" w:after="60"/>
        <w:jc w:val="both"/>
        <w:rPr>
          <w:rFonts w:ascii="Arial" w:hAnsi="Arial" w:eastAsia="Arial" w:cs="Arial"/>
          <w:color w:val="313231"/>
          <w:sz w:val="22"/>
          <w:szCs w:val="22"/>
        </w:rPr>
      </w:pPr>
      <w:r>
        <w:rPr>
          <w:rFonts w:ascii="Arial" w:hAnsi="Arial" w:eastAsia="Arial" w:cs="Arial"/>
          <w:color w:val="313231"/>
          <w:sz w:val="22"/>
          <w:szCs w:val="22"/>
        </w:rPr>
        <w:t>Representing the Alliance externally and acting as a spokesperson, ensuring that the Steering Committee is consulted and kept informed.</w:t>
      </w:r>
    </w:p>
    <w:p w:rsidR="006773B0" w:rsidRDefault="006773B0" w14:paraId="09683F4B" w14:textId="77777777">
      <w:pPr>
        <w:shd w:val="clear" w:color="auto" w:fill="FFFFFF"/>
        <w:spacing w:before="280" w:after="280"/>
        <w:rPr>
          <w:rFonts w:ascii="Arial" w:hAnsi="Arial" w:eastAsia="Arial" w:cs="Arial"/>
          <w:color w:val="222222"/>
          <w:sz w:val="22"/>
          <w:szCs w:val="22"/>
        </w:rPr>
      </w:pPr>
    </w:p>
    <w:p w:rsidR="006773B0" w:rsidRDefault="00B647B0" w14:paraId="7F50CC73" w14:textId="77777777">
      <w:pPr>
        <w:keepNext/>
        <w:numPr>
          <w:ilvl w:val="1"/>
          <w:numId w:val="6"/>
        </w:numPr>
        <w:pBdr>
          <w:top w:val="nil"/>
          <w:left w:val="nil"/>
          <w:bottom w:val="nil"/>
          <w:right w:val="nil"/>
          <w:between w:val="nil"/>
        </w:pBdr>
        <w:spacing w:before="360" w:after="120"/>
        <w:rPr>
          <w:rFonts w:ascii="Arial" w:hAnsi="Arial" w:eastAsia="Arial" w:cs="Arial"/>
          <w:b/>
          <w:color w:val="313231"/>
          <w:sz w:val="28"/>
          <w:szCs w:val="28"/>
        </w:rPr>
      </w:pPr>
      <w:r>
        <w:rPr>
          <w:rFonts w:ascii="Arial" w:hAnsi="Arial" w:eastAsia="Arial" w:cs="Arial"/>
          <w:b/>
          <w:color w:val="313231"/>
          <w:sz w:val="28"/>
          <w:szCs w:val="28"/>
        </w:rPr>
        <w:t>Global Secretariat</w:t>
      </w:r>
    </w:p>
    <w:p w:rsidR="006773B0" w:rsidRDefault="00B647B0" w14:paraId="59C05E6C" w14:textId="77777777">
      <w:pPr>
        <w:spacing w:after="120"/>
        <w:jc w:val="both"/>
        <w:rPr>
          <w:rFonts w:ascii="Arial" w:hAnsi="Arial" w:eastAsia="Arial" w:cs="Arial"/>
          <w:color w:val="313231"/>
          <w:sz w:val="22"/>
          <w:szCs w:val="22"/>
        </w:rPr>
      </w:pPr>
      <w:r>
        <w:rPr>
          <w:rFonts w:ascii="Arial" w:hAnsi="Arial" w:eastAsia="Arial" w:cs="Arial"/>
          <w:color w:val="313231"/>
          <w:sz w:val="22"/>
          <w:szCs w:val="22"/>
        </w:rPr>
        <w:t xml:space="preserve">The Steering Committee and Host Organisation appoint a Head of Secretariat, who leads a Secretariat to facilitate, enable and coordinate SuSanA 2.0 to achieve its mission and deliver its strategy.  </w:t>
      </w:r>
    </w:p>
    <w:p w:rsidR="006773B0" w:rsidRDefault="00B647B0" w14:paraId="43F33ECF" w14:textId="77777777">
      <w:pPr>
        <w:pStyle w:val="Heading3"/>
        <w:rPr>
          <w:sz w:val="22"/>
          <w:szCs w:val="22"/>
        </w:rPr>
      </w:pPr>
      <w:bookmarkStart w:name="_Toc122609470" w:id="17"/>
      <w:r>
        <w:rPr>
          <w:sz w:val="22"/>
          <w:szCs w:val="22"/>
        </w:rPr>
        <w:t>Terms of Reference of the Global Secretariat:</w:t>
      </w:r>
      <w:bookmarkEnd w:id="17"/>
    </w:p>
    <w:p w:rsidR="006773B0" w:rsidRDefault="00B647B0" w14:paraId="65BD626A" w14:textId="77777777">
      <w:pPr>
        <w:numPr>
          <w:ilvl w:val="0"/>
          <w:numId w:val="2"/>
        </w:numPr>
        <w:pBdr>
          <w:top w:val="nil"/>
          <w:left w:val="nil"/>
          <w:bottom w:val="nil"/>
          <w:right w:val="nil"/>
          <w:between w:val="nil"/>
        </w:pBdr>
        <w:spacing w:before="60" w:after="60"/>
        <w:jc w:val="both"/>
        <w:rPr>
          <w:rFonts w:ascii="Arial" w:hAnsi="Arial" w:eastAsia="Arial" w:cs="Arial"/>
          <w:color w:val="313231"/>
          <w:sz w:val="22"/>
          <w:szCs w:val="22"/>
        </w:rPr>
      </w:pPr>
      <w:r>
        <w:rPr>
          <w:rFonts w:ascii="Arial" w:hAnsi="Arial" w:eastAsia="Arial" w:cs="Arial"/>
          <w:color w:val="313231"/>
          <w:sz w:val="22"/>
          <w:szCs w:val="22"/>
        </w:rPr>
        <w:t>To support the Steering Committee in carrying out its governance functions</w:t>
      </w:r>
    </w:p>
    <w:p w:rsidR="006773B0" w:rsidRDefault="00B647B0" w14:paraId="2D7566D5" w14:textId="77777777">
      <w:pPr>
        <w:numPr>
          <w:ilvl w:val="0"/>
          <w:numId w:val="2"/>
        </w:numPr>
        <w:pBdr>
          <w:top w:val="nil"/>
          <w:left w:val="nil"/>
          <w:bottom w:val="nil"/>
          <w:right w:val="nil"/>
          <w:between w:val="nil"/>
        </w:pBdr>
        <w:spacing w:before="60" w:after="60"/>
        <w:jc w:val="both"/>
        <w:rPr>
          <w:rFonts w:ascii="Arial" w:hAnsi="Arial" w:eastAsia="Arial" w:cs="Arial"/>
          <w:color w:val="313231"/>
          <w:sz w:val="22"/>
          <w:szCs w:val="22"/>
        </w:rPr>
      </w:pPr>
      <w:r>
        <w:rPr>
          <w:rFonts w:ascii="Arial" w:hAnsi="Arial" w:eastAsia="Arial" w:cs="Arial"/>
          <w:color w:val="313231"/>
          <w:sz w:val="22"/>
          <w:szCs w:val="22"/>
        </w:rPr>
        <w:t xml:space="preserve">To support the Alliance and its members in delivering its strategy </w:t>
      </w:r>
    </w:p>
    <w:p w:rsidR="006773B0" w:rsidRDefault="00B647B0" w14:paraId="0BF6C98E" w14:textId="77777777">
      <w:pPr>
        <w:numPr>
          <w:ilvl w:val="0"/>
          <w:numId w:val="2"/>
        </w:numPr>
        <w:pBdr>
          <w:top w:val="nil"/>
          <w:left w:val="nil"/>
          <w:bottom w:val="nil"/>
          <w:right w:val="nil"/>
          <w:between w:val="nil"/>
        </w:pBdr>
        <w:spacing w:before="60" w:after="60"/>
        <w:jc w:val="both"/>
        <w:rPr>
          <w:rFonts w:ascii="Arial" w:hAnsi="Arial" w:eastAsia="Arial" w:cs="Arial"/>
          <w:color w:val="313231"/>
          <w:sz w:val="22"/>
          <w:szCs w:val="22"/>
        </w:rPr>
      </w:pPr>
      <w:r>
        <w:rPr>
          <w:rFonts w:ascii="Arial" w:hAnsi="Arial" w:eastAsia="Arial" w:cs="Arial"/>
          <w:color w:val="313231"/>
          <w:sz w:val="22"/>
          <w:szCs w:val="22"/>
        </w:rPr>
        <w:t xml:space="preserve">To support member-led groups in ways that ensure members </w:t>
      </w:r>
      <w:proofErr w:type="gramStart"/>
      <w:r>
        <w:rPr>
          <w:rFonts w:ascii="Arial" w:hAnsi="Arial" w:eastAsia="Arial" w:cs="Arial"/>
          <w:color w:val="313231"/>
          <w:sz w:val="22"/>
          <w:szCs w:val="22"/>
        </w:rPr>
        <w:t>are able to</w:t>
      </w:r>
      <w:proofErr w:type="gramEnd"/>
      <w:r>
        <w:rPr>
          <w:rFonts w:ascii="Arial" w:hAnsi="Arial" w:eastAsia="Arial" w:cs="Arial"/>
          <w:color w:val="313231"/>
          <w:sz w:val="22"/>
          <w:szCs w:val="22"/>
        </w:rPr>
        <w:t xml:space="preserve"> work together for sustainable sanitation</w:t>
      </w:r>
    </w:p>
    <w:p w:rsidR="006773B0" w:rsidRDefault="00B647B0" w14:paraId="159F0DB4" w14:textId="77777777">
      <w:pPr>
        <w:numPr>
          <w:ilvl w:val="0"/>
          <w:numId w:val="2"/>
        </w:numPr>
        <w:pBdr>
          <w:top w:val="nil"/>
          <w:left w:val="nil"/>
          <w:bottom w:val="nil"/>
          <w:right w:val="nil"/>
          <w:between w:val="nil"/>
        </w:pBdr>
        <w:spacing w:before="60" w:after="60"/>
        <w:jc w:val="both"/>
        <w:rPr>
          <w:rFonts w:ascii="Arial" w:hAnsi="Arial" w:eastAsia="Arial" w:cs="Arial"/>
          <w:color w:val="313231"/>
          <w:sz w:val="22"/>
          <w:szCs w:val="22"/>
        </w:rPr>
      </w:pPr>
      <w:r>
        <w:rPr>
          <w:rFonts w:ascii="Arial" w:hAnsi="Arial" w:eastAsia="Arial" w:cs="Arial"/>
          <w:color w:val="313231"/>
          <w:sz w:val="22"/>
          <w:szCs w:val="22"/>
        </w:rPr>
        <w:t>To develop plans, and to fundraise so that the plans are adequately resourced, to enable members to effectively deliver the SuSanA 2.0 strategy</w:t>
      </w:r>
    </w:p>
    <w:p w:rsidR="006773B0" w:rsidRDefault="00B647B0" w14:paraId="11DD5FF3" w14:textId="77777777">
      <w:pPr>
        <w:numPr>
          <w:ilvl w:val="0"/>
          <w:numId w:val="2"/>
        </w:numPr>
        <w:pBdr>
          <w:top w:val="nil"/>
          <w:left w:val="nil"/>
          <w:bottom w:val="nil"/>
          <w:right w:val="nil"/>
          <w:between w:val="nil"/>
        </w:pBdr>
        <w:spacing w:before="60" w:after="60"/>
        <w:jc w:val="both"/>
        <w:rPr>
          <w:rFonts w:ascii="Arial" w:hAnsi="Arial" w:eastAsia="Arial" w:cs="Arial"/>
          <w:color w:val="313231"/>
          <w:sz w:val="22"/>
          <w:szCs w:val="22"/>
        </w:rPr>
      </w:pPr>
      <w:r>
        <w:rPr>
          <w:rFonts w:ascii="Arial" w:hAnsi="Arial" w:eastAsia="Arial" w:cs="Arial"/>
          <w:color w:val="313231"/>
          <w:sz w:val="22"/>
          <w:szCs w:val="22"/>
        </w:rPr>
        <w:t>To facilitate and coordinate the Alliance in any global advocacy, ensuring effective and appropriate representation of its collective advocacy views and agenda</w:t>
      </w:r>
    </w:p>
    <w:p w:rsidR="006773B0" w:rsidRDefault="00B647B0" w14:paraId="74B6B189" w14:textId="77777777">
      <w:pPr>
        <w:numPr>
          <w:ilvl w:val="0"/>
          <w:numId w:val="2"/>
        </w:numPr>
        <w:pBdr>
          <w:top w:val="nil"/>
          <w:left w:val="nil"/>
          <w:bottom w:val="nil"/>
          <w:right w:val="nil"/>
          <w:between w:val="nil"/>
        </w:pBdr>
        <w:spacing w:before="60" w:after="60"/>
        <w:jc w:val="both"/>
        <w:rPr>
          <w:rFonts w:ascii="Arial" w:hAnsi="Arial" w:eastAsia="Arial" w:cs="Arial"/>
          <w:color w:val="313231"/>
          <w:sz w:val="22"/>
          <w:szCs w:val="22"/>
        </w:rPr>
      </w:pPr>
      <w:r>
        <w:rPr>
          <w:rFonts w:ascii="Arial" w:hAnsi="Arial" w:eastAsia="Arial" w:cs="Arial"/>
          <w:color w:val="313231"/>
          <w:sz w:val="22"/>
          <w:szCs w:val="22"/>
        </w:rPr>
        <w:t>To represent the global network, when appropriate, in order to further its global advocacy objectives</w:t>
      </w:r>
    </w:p>
    <w:p w:rsidR="006773B0" w:rsidRDefault="00B647B0" w14:paraId="1FC5C0D2" w14:textId="77777777">
      <w:pPr>
        <w:numPr>
          <w:ilvl w:val="0"/>
          <w:numId w:val="2"/>
        </w:numPr>
        <w:pBdr>
          <w:top w:val="nil"/>
          <w:left w:val="nil"/>
          <w:bottom w:val="nil"/>
          <w:right w:val="nil"/>
          <w:between w:val="nil"/>
        </w:pBdr>
        <w:spacing w:before="60" w:after="60"/>
        <w:jc w:val="both"/>
        <w:rPr>
          <w:rFonts w:ascii="Arial" w:hAnsi="Arial" w:eastAsia="Arial" w:cs="Arial"/>
          <w:color w:val="313231"/>
          <w:sz w:val="22"/>
          <w:szCs w:val="22"/>
        </w:rPr>
      </w:pPr>
      <w:r>
        <w:rPr>
          <w:rFonts w:ascii="Arial" w:hAnsi="Arial" w:eastAsia="Arial" w:cs="Arial"/>
          <w:color w:val="313231"/>
          <w:sz w:val="22"/>
          <w:szCs w:val="22"/>
        </w:rPr>
        <w:t>To coordinate and enable the development of capacity of Regional Chapters</w:t>
      </w:r>
    </w:p>
    <w:p w:rsidR="006773B0" w:rsidRDefault="00B647B0" w14:paraId="0082E912" w14:textId="77777777">
      <w:pPr>
        <w:numPr>
          <w:ilvl w:val="0"/>
          <w:numId w:val="2"/>
        </w:numPr>
        <w:pBdr>
          <w:top w:val="nil"/>
          <w:left w:val="nil"/>
          <w:bottom w:val="nil"/>
          <w:right w:val="nil"/>
          <w:between w:val="nil"/>
        </w:pBdr>
        <w:spacing w:before="60" w:after="60"/>
        <w:jc w:val="both"/>
        <w:rPr>
          <w:rFonts w:ascii="Arial" w:hAnsi="Arial" w:eastAsia="Arial" w:cs="Arial"/>
          <w:color w:val="313231"/>
          <w:sz w:val="22"/>
          <w:szCs w:val="22"/>
        </w:rPr>
      </w:pPr>
      <w:r>
        <w:rPr>
          <w:rFonts w:ascii="Arial" w:hAnsi="Arial" w:eastAsia="Arial" w:cs="Arial"/>
          <w:color w:val="313231"/>
          <w:sz w:val="22"/>
          <w:szCs w:val="22"/>
        </w:rPr>
        <w:t>To manage information systems and forums that enable members and subscribers to remain up to date on matters relating to sustainable sanitation and to exchange knowledge and information in a way that enhances professionals’ and organisations’ work for sustainable sanitation across the globe.</w:t>
      </w:r>
    </w:p>
    <w:p w:rsidR="006773B0" w:rsidRDefault="00B647B0" w14:paraId="39341488" w14:textId="77777777">
      <w:pPr>
        <w:numPr>
          <w:ilvl w:val="0"/>
          <w:numId w:val="2"/>
        </w:numPr>
        <w:pBdr>
          <w:top w:val="nil"/>
          <w:left w:val="nil"/>
          <w:bottom w:val="nil"/>
          <w:right w:val="nil"/>
          <w:between w:val="nil"/>
        </w:pBdr>
        <w:spacing w:before="60" w:after="60"/>
        <w:jc w:val="both"/>
        <w:rPr>
          <w:rFonts w:ascii="Arial" w:hAnsi="Arial" w:eastAsia="Arial" w:cs="Arial"/>
          <w:color w:val="313231"/>
          <w:sz w:val="22"/>
          <w:szCs w:val="22"/>
        </w:rPr>
      </w:pPr>
      <w:r>
        <w:rPr>
          <w:rFonts w:ascii="Arial" w:hAnsi="Arial" w:eastAsia="Arial" w:cs="Arial"/>
          <w:color w:val="313231"/>
          <w:sz w:val="22"/>
          <w:szCs w:val="22"/>
        </w:rPr>
        <w:t>To support the Regional Chapters by listening, consulting, and developing joint plans and programs</w:t>
      </w:r>
    </w:p>
    <w:p w:rsidR="006773B0" w:rsidRDefault="00B647B0" w14:paraId="1E0479B4" w14:textId="77777777">
      <w:pPr>
        <w:keepNext/>
        <w:numPr>
          <w:ilvl w:val="1"/>
          <w:numId w:val="6"/>
        </w:numPr>
        <w:pBdr>
          <w:top w:val="nil"/>
          <w:left w:val="nil"/>
          <w:bottom w:val="nil"/>
          <w:right w:val="nil"/>
          <w:between w:val="nil"/>
        </w:pBdr>
        <w:spacing w:before="360" w:after="120"/>
        <w:rPr>
          <w:rFonts w:ascii="Arial" w:hAnsi="Arial" w:eastAsia="Arial" w:cs="Arial"/>
          <w:b/>
          <w:color w:val="313231"/>
          <w:sz w:val="28"/>
          <w:szCs w:val="28"/>
        </w:rPr>
      </w:pPr>
      <w:r>
        <w:rPr>
          <w:rFonts w:ascii="Arial" w:hAnsi="Arial" w:eastAsia="Arial" w:cs="Arial"/>
          <w:b/>
          <w:color w:val="313231"/>
          <w:sz w:val="28"/>
          <w:szCs w:val="28"/>
        </w:rPr>
        <w:t>Member-Led Groups and Activities</w:t>
      </w:r>
    </w:p>
    <w:p w:rsidR="006773B0" w:rsidRDefault="00B647B0" w14:paraId="2CBDBA98" w14:textId="77777777">
      <w:pPr>
        <w:jc w:val="both"/>
        <w:rPr>
          <w:rFonts w:ascii="Arial" w:hAnsi="Arial" w:eastAsia="Arial" w:cs="Arial"/>
          <w:color w:val="313231"/>
          <w:sz w:val="22"/>
          <w:szCs w:val="22"/>
        </w:rPr>
      </w:pPr>
      <w:r>
        <w:rPr>
          <w:rFonts w:ascii="Arial" w:hAnsi="Arial" w:eastAsia="Arial" w:cs="Arial"/>
          <w:color w:val="313231"/>
          <w:sz w:val="22"/>
          <w:szCs w:val="22"/>
        </w:rPr>
        <w:t xml:space="preserve">SuSanA 2.0 is a member-led alliance. Previous sections of this chapter have described how members lead the governance and decision-making of the Alliance as a whole. In addition to this, many of the operational activities are carried out by members, individually and collectively. </w:t>
      </w:r>
    </w:p>
    <w:p w:rsidR="006773B0" w:rsidRDefault="00B647B0" w14:paraId="05AC28A6" w14:textId="77777777">
      <w:pPr>
        <w:jc w:val="both"/>
        <w:rPr>
          <w:rFonts w:ascii="Arial" w:hAnsi="Arial" w:eastAsia="Arial" w:cs="Arial"/>
          <w:color w:val="313231"/>
          <w:sz w:val="22"/>
          <w:szCs w:val="22"/>
        </w:rPr>
      </w:pPr>
      <w:r>
        <w:rPr>
          <w:rFonts w:ascii="Arial" w:hAnsi="Arial" w:eastAsia="Arial" w:cs="Arial"/>
          <w:color w:val="313231"/>
          <w:sz w:val="22"/>
          <w:szCs w:val="22"/>
        </w:rPr>
        <w:t>These activities will be carried out through at least the following structures and systems:</w:t>
      </w:r>
    </w:p>
    <w:p w:rsidR="006773B0" w:rsidRDefault="006773B0" w14:paraId="38A00A19" w14:textId="77777777">
      <w:pPr>
        <w:rPr>
          <w:rFonts w:ascii="Arial" w:hAnsi="Arial" w:eastAsia="Arial" w:cs="Arial"/>
          <w:color w:val="313231"/>
          <w:sz w:val="22"/>
          <w:szCs w:val="22"/>
        </w:rPr>
      </w:pPr>
    </w:p>
    <w:p w:rsidR="006773B0" w:rsidRDefault="00B647B0" w14:paraId="6EB037D9" w14:textId="77777777">
      <w:pPr>
        <w:numPr>
          <w:ilvl w:val="0"/>
          <w:numId w:val="9"/>
        </w:numPr>
        <w:pBdr>
          <w:top w:val="nil"/>
          <w:left w:val="nil"/>
          <w:bottom w:val="nil"/>
          <w:right w:val="nil"/>
          <w:between w:val="nil"/>
        </w:pBdr>
        <w:rPr>
          <w:rFonts w:ascii="Arial" w:hAnsi="Arial" w:eastAsia="Arial" w:cs="Arial"/>
          <w:color w:val="313231"/>
          <w:sz w:val="22"/>
          <w:szCs w:val="22"/>
        </w:rPr>
      </w:pPr>
      <w:r>
        <w:rPr>
          <w:rFonts w:ascii="Arial" w:hAnsi="Arial" w:eastAsia="Arial" w:cs="Arial"/>
          <w:color w:val="313231"/>
          <w:sz w:val="22"/>
          <w:szCs w:val="22"/>
        </w:rPr>
        <w:t>Regional Chapters</w:t>
      </w:r>
    </w:p>
    <w:p w:rsidR="006773B0" w:rsidRDefault="00B647B0" w14:paraId="795B66B5" w14:textId="77777777">
      <w:pPr>
        <w:numPr>
          <w:ilvl w:val="0"/>
          <w:numId w:val="9"/>
        </w:numPr>
        <w:pBdr>
          <w:top w:val="nil"/>
          <w:left w:val="nil"/>
          <w:bottom w:val="nil"/>
          <w:right w:val="nil"/>
          <w:between w:val="nil"/>
        </w:pBdr>
        <w:rPr>
          <w:rFonts w:ascii="Arial" w:hAnsi="Arial" w:eastAsia="Arial" w:cs="Arial"/>
          <w:color w:val="313231"/>
          <w:sz w:val="22"/>
          <w:szCs w:val="22"/>
        </w:rPr>
      </w:pPr>
      <w:r>
        <w:rPr>
          <w:rFonts w:ascii="Arial" w:hAnsi="Arial" w:eastAsia="Arial" w:cs="Arial"/>
          <w:color w:val="313231"/>
          <w:sz w:val="22"/>
          <w:szCs w:val="22"/>
        </w:rPr>
        <w:t>Forum</w:t>
      </w:r>
    </w:p>
    <w:p w:rsidR="006773B0" w:rsidRDefault="00B647B0" w14:paraId="428016BB" w14:textId="77777777">
      <w:pPr>
        <w:numPr>
          <w:ilvl w:val="0"/>
          <w:numId w:val="9"/>
        </w:numPr>
        <w:pBdr>
          <w:top w:val="nil"/>
          <w:left w:val="nil"/>
          <w:bottom w:val="nil"/>
          <w:right w:val="nil"/>
          <w:between w:val="nil"/>
        </w:pBdr>
        <w:rPr>
          <w:rFonts w:ascii="Arial" w:hAnsi="Arial" w:eastAsia="Arial" w:cs="Arial"/>
          <w:color w:val="313231"/>
          <w:sz w:val="22"/>
          <w:szCs w:val="22"/>
        </w:rPr>
      </w:pPr>
      <w:r>
        <w:rPr>
          <w:rFonts w:ascii="Arial" w:hAnsi="Arial" w:eastAsia="Arial" w:cs="Arial"/>
          <w:color w:val="313231"/>
          <w:sz w:val="22"/>
          <w:szCs w:val="22"/>
        </w:rPr>
        <w:t>Working Groups</w:t>
      </w:r>
    </w:p>
    <w:p w:rsidR="006773B0" w:rsidRDefault="006773B0" w14:paraId="46F4C9D7" w14:textId="77777777">
      <w:pPr>
        <w:rPr>
          <w:rFonts w:ascii="Arial" w:hAnsi="Arial" w:eastAsia="Arial" w:cs="Arial"/>
          <w:color w:val="313231"/>
          <w:sz w:val="22"/>
          <w:szCs w:val="22"/>
        </w:rPr>
      </w:pPr>
    </w:p>
    <w:p w:rsidR="006773B0" w:rsidRDefault="00B647B0" w14:paraId="37F02901" w14:textId="77777777">
      <w:pPr>
        <w:jc w:val="both"/>
        <w:rPr>
          <w:rFonts w:ascii="Arial" w:hAnsi="Arial" w:eastAsia="Arial" w:cs="Arial"/>
          <w:color w:val="313231"/>
          <w:sz w:val="22"/>
          <w:szCs w:val="22"/>
        </w:rPr>
      </w:pPr>
      <w:r>
        <w:rPr>
          <w:rFonts w:ascii="Arial" w:hAnsi="Arial" w:eastAsia="Arial" w:cs="Arial"/>
          <w:color w:val="313231"/>
          <w:sz w:val="22"/>
          <w:szCs w:val="22"/>
        </w:rPr>
        <w:t>Other structures and systems may be designed over time, in which case the principles of member leadership will apply to these too.</w:t>
      </w:r>
    </w:p>
    <w:p w:rsidR="006773B0" w:rsidRDefault="006773B0" w14:paraId="1361D46C" w14:textId="77777777">
      <w:pPr>
        <w:jc w:val="both"/>
        <w:rPr>
          <w:rFonts w:ascii="Arial" w:hAnsi="Arial" w:eastAsia="Arial" w:cs="Arial"/>
          <w:color w:val="313231"/>
          <w:sz w:val="22"/>
          <w:szCs w:val="22"/>
        </w:rPr>
      </w:pPr>
    </w:p>
    <w:p w:rsidR="006773B0" w:rsidRDefault="006773B0" w14:paraId="2B1EEA88" w14:textId="77777777">
      <w:pPr>
        <w:jc w:val="both"/>
        <w:rPr>
          <w:rFonts w:ascii="Arial" w:hAnsi="Arial" w:eastAsia="Arial" w:cs="Arial"/>
          <w:color w:val="313231"/>
          <w:sz w:val="22"/>
          <w:szCs w:val="22"/>
        </w:rPr>
      </w:pPr>
    </w:p>
    <w:p w:rsidR="006773B0" w:rsidRDefault="00B647B0" w14:paraId="5C183F31" w14:textId="77777777">
      <w:pPr>
        <w:jc w:val="both"/>
        <w:rPr>
          <w:rFonts w:ascii="Arial" w:hAnsi="Arial" w:eastAsia="Arial" w:cs="Arial"/>
          <w:color w:val="313231"/>
          <w:sz w:val="22"/>
          <w:szCs w:val="22"/>
        </w:rPr>
      </w:pPr>
      <w:r>
        <w:rPr>
          <w:rFonts w:ascii="Arial" w:hAnsi="Arial" w:eastAsia="Arial" w:cs="Arial"/>
          <w:color w:val="313231"/>
          <w:sz w:val="22"/>
          <w:szCs w:val="22"/>
        </w:rPr>
        <w:t>Regional Chapters are described in chapter 4 above.</w:t>
      </w:r>
    </w:p>
    <w:p w:rsidR="006773B0" w:rsidRDefault="006773B0" w14:paraId="293D2833" w14:textId="77777777">
      <w:pPr>
        <w:jc w:val="both"/>
        <w:rPr>
          <w:rFonts w:ascii="Arial" w:hAnsi="Arial" w:eastAsia="Arial" w:cs="Arial"/>
          <w:color w:val="313231"/>
          <w:sz w:val="22"/>
          <w:szCs w:val="22"/>
        </w:rPr>
      </w:pPr>
    </w:p>
    <w:p w:rsidR="006773B0" w:rsidRDefault="00B647B0" w14:paraId="2A3BE77F" w14:textId="77777777">
      <w:pPr>
        <w:jc w:val="both"/>
        <w:rPr>
          <w:rFonts w:ascii="Arial" w:hAnsi="Arial" w:eastAsia="Arial" w:cs="Arial"/>
          <w:color w:val="313231"/>
          <w:sz w:val="22"/>
          <w:szCs w:val="22"/>
        </w:rPr>
      </w:pPr>
      <w:r>
        <w:rPr>
          <w:rFonts w:ascii="Arial" w:hAnsi="Arial" w:eastAsia="Arial" w:cs="Arial"/>
          <w:color w:val="313231"/>
          <w:sz w:val="22"/>
          <w:szCs w:val="22"/>
        </w:rPr>
        <w:t xml:space="preserve">Moderation of the Forum is necessarily a Global Secretariat function (potentially sub-contracted). As such, it is line managed and overseen by the Head of Secretariat under the strategic guidance and oversight of the Steering Committee. </w:t>
      </w:r>
    </w:p>
    <w:p w:rsidR="006773B0" w:rsidRDefault="006773B0" w14:paraId="572CCB1A" w14:textId="77777777">
      <w:pPr>
        <w:jc w:val="both"/>
        <w:rPr>
          <w:rFonts w:ascii="Arial" w:hAnsi="Arial" w:eastAsia="Arial" w:cs="Arial"/>
          <w:color w:val="313231"/>
          <w:sz w:val="22"/>
          <w:szCs w:val="22"/>
        </w:rPr>
      </w:pPr>
    </w:p>
    <w:p w:rsidR="006773B0" w:rsidRDefault="00B647B0" w14:paraId="6C7887B9" w14:textId="77777777">
      <w:pPr>
        <w:jc w:val="both"/>
        <w:rPr>
          <w:rFonts w:ascii="Arial" w:hAnsi="Arial" w:eastAsia="Arial" w:cs="Arial"/>
          <w:color w:val="313231"/>
          <w:sz w:val="22"/>
          <w:szCs w:val="22"/>
        </w:rPr>
      </w:pPr>
      <w:r>
        <w:rPr>
          <w:rFonts w:ascii="Arial" w:hAnsi="Arial" w:eastAsia="Arial" w:cs="Arial"/>
          <w:color w:val="313231"/>
          <w:sz w:val="22"/>
          <w:szCs w:val="22"/>
        </w:rPr>
        <w:t>Working Groups in the current SuSanA have become increasingly problematic,</w:t>
      </w:r>
      <w:r>
        <w:rPr>
          <w:rFonts w:ascii="Arial" w:hAnsi="Arial" w:eastAsia="Arial" w:cs="Arial"/>
          <w:color w:val="313231"/>
          <w:sz w:val="22"/>
          <w:szCs w:val="22"/>
          <w:vertAlign w:val="superscript"/>
        </w:rPr>
        <w:footnoteReference w:id="22"/>
      </w:r>
      <w:r>
        <w:rPr>
          <w:rFonts w:ascii="Arial" w:hAnsi="Arial" w:eastAsia="Arial" w:cs="Arial"/>
          <w:color w:val="313231"/>
          <w:sz w:val="22"/>
          <w:szCs w:val="22"/>
        </w:rPr>
        <w:t xml:space="preserve"> for a variety of reasons. In SuSanA 2.0, they will be subject to a major overhaul, which will – at a minimum – include:</w:t>
      </w:r>
    </w:p>
    <w:p w:rsidR="006773B0" w:rsidRDefault="006773B0" w14:paraId="66FBB7E5" w14:textId="77777777">
      <w:pPr>
        <w:rPr>
          <w:rFonts w:ascii="Arial" w:hAnsi="Arial" w:eastAsia="Arial" w:cs="Arial"/>
          <w:color w:val="313231"/>
          <w:sz w:val="22"/>
          <w:szCs w:val="22"/>
        </w:rPr>
      </w:pPr>
    </w:p>
    <w:p w:rsidR="006773B0" w:rsidRDefault="00B647B0" w14:paraId="61CAB769" w14:textId="77777777">
      <w:pPr>
        <w:numPr>
          <w:ilvl w:val="0"/>
          <w:numId w:val="8"/>
        </w:numPr>
        <w:pBdr>
          <w:top w:val="nil"/>
          <w:left w:val="nil"/>
          <w:bottom w:val="nil"/>
          <w:right w:val="nil"/>
          <w:between w:val="nil"/>
        </w:pBdr>
        <w:rPr>
          <w:rFonts w:ascii="Arial" w:hAnsi="Arial" w:eastAsia="Arial" w:cs="Arial"/>
          <w:color w:val="313231"/>
          <w:sz w:val="22"/>
          <w:szCs w:val="22"/>
        </w:rPr>
      </w:pPr>
      <w:r>
        <w:rPr>
          <w:rFonts w:ascii="Arial" w:hAnsi="Arial" w:eastAsia="Arial" w:cs="Arial"/>
          <w:color w:val="313231"/>
          <w:sz w:val="22"/>
          <w:szCs w:val="22"/>
        </w:rPr>
        <w:t>Reduction of numbers of members of each Working Group, arising from the new membership structure detailed in chapter 3 above. Only Full Members and personnel of Organizational Members may be members of Working Groups, and it is anticipated that this will significantly reduce Working Group size. Representation across the regions and diversity should be a goal.</w:t>
      </w:r>
    </w:p>
    <w:p w:rsidR="006773B0" w:rsidRDefault="00B647B0" w14:paraId="38EB3493" w14:textId="77777777">
      <w:pPr>
        <w:numPr>
          <w:ilvl w:val="0"/>
          <w:numId w:val="8"/>
        </w:numPr>
        <w:pBdr>
          <w:top w:val="nil"/>
          <w:left w:val="nil"/>
          <w:bottom w:val="nil"/>
          <w:right w:val="nil"/>
          <w:between w:val="nil"/>
        </w:pBdr>
        <w:rPr>
          <w:rFonts w:ascii="Arial" w:hAnsi="Arial" w:eastAsia="Arial" w:cs="Arial"/>
          <w:color w:val="313231"/>
          <w:sz w:val="22"/>
          <w:szCs w:val="22"/>
        </w:rPr>
      </w:pPr>
      <w:r>
        <w:rPr>
          <w:rFonts w:ascii="Arial" w:hAnsi="Arial" w:eastAsia="Arial" w:cs="Arial"/>
          <w:color w:val="313231"/>
          <w:sz w:val="22"/>
          <w:szCs w:val="22"/>
        </w:rPr>
        <w:t>A review of the range of Working Group topics, to ensure that Working Group time is focused on current strategic priorities in the sustainable sanitation sector.</w:t>
      </w:r>
    </w:p>
    <w:p w:rsidR="006773B0" w:rsidRDefault="00B647B0" w14:paraId="324CC7CA" w14:textId="77777777">
      <w:pPr>
        <w:numPr>
          <w:ilvl w:val="0"/>
          <w:numId w:val="8"/>
        </w:numPr>
        <w:pBdr>
          <w:top w:val="nil"/>
          <w:left w:val="nil"/>
          <w:bottom w:val="nil"/>
          <w:right w:val="nil"/>
          <w:between w:val="nil"/>
        </w:pBdr>
        <w:rPr>
          <w:rFonts w:ascii="Arial" w:hAnsi="Arial" w:eastAsia="Arial" w:cs="Arial"/>
          <w:color w:val="313231"/>
          <w:sz w:val="22"/>
          <w:szCs w:val="22"/>
        </w:rPr>
      </w:pPr>
      <w:r>
        <w:rPr>
          <w:rFonts w:ascii="Arial" w:hAnsi="Arial" w:eastAsia="Arial" w:cs="Arial"/>
          <w:color w:val="313231"/>
          <w:sz w:val="22"/>
          <w:szCs w:val="22"/>
        </w:rPr>
        <w:t xml:space="preserve">Creation of generic Terms of Reference for all Working Groups, that will set out clearly the expectations of the Alliance and which can be used to create specific Terms of Reference for each Working Group </w:t>
      </w:r>
    </w:p>
    <w:p w:rsidR="006773B0" w:rsidRDefault="00B647B0" w14:paraId="469968CC" w14:textId="77777777">
      <w:pPr>
        <w:numPr>
          <w:ilvl w:val="0"/>
          <w:numId w:val="8"/>
        </w:numPr>
        <w:pBdr>
          <w:top w:val="nil"/>
          <w:left w:val="nil"/>
          <w:bottom w:val="nil"/>
          <w:right w:val="nil"/>
          <w:between w:val="nil"/>
        </w:pBdr>
        <w:rPr>
          <w:rFonts w:ascii="Arial" w:hAnsi="Arial" w:eastAsia="Arial" w:cs="Arial"/>
          <w:color w:val="313231"/>
          <w:sz w:val="22"/>
          <w:szCs w:val="22"/>
        </w:rPr>
      </w:pPr>
      <w:r>
        <w:rPr>
          <w:rFonts w:ascii="Arial" w:hAnsi="Arial" w:eastAsia="Arial" w:cs="Arial"/>
          <w:color w:val="313231"/>
          <w:sz w:val="22"/>
          <w:szCs w:val="22"/>
        </w:rPr>
        <w:t>A change in the system for leadership of Working Groups, including</w:t>
      </w:r>
    </w:p>
    <w:p w:rsidR="006773B0" w:rsidRDefault="00B647B0" w14:paraId="065640D7" w14:textId="77777777">
      <w:pPr>
        <w:numPr>
          <w:ilvl w:val="1"/>
          <w:numId w:val="8"/>
        </w:numPr>
        <w:pBdr>
          <w:top w:val="nil"/>
          <w:left w:val="nil"/>
          <w:bottom w:val="nil"/>
          <w:right w:val="nil"/>
          <w:between w:val="nil"/>
        </w:pBdr>
        <w:rPr>
          <w:rFonts w:ascii="Arial" w:hAnsi="Arial" w:eastAsia="Arial" w:cs="Arial"/>
          <w:color w:val="313231"/>
          <w:sz w:val="22"/>
          <w:szCs w:val="22"/>
        </w:rPr>
      </w:pPr>
      <w:r>
        <w:rPr>
          <w:rFonts w:ascii="Arial" w:hAnsi="Arial" w:eastAsia="Arial" w:cs="Arial"/>
          <w:color w:val="313231"/>
          <w:sz w:val="22"/>
          <w:szCs w:val="22"/>
        </w:rPr>
        <w:t>An opportunity for change of leadership for every Working Group, immediately after the review of the range of topics, which will enable members of the Working Group to nominate and elect candidates for leadership of the Working Group, including current leaders if they wish to be nominated.</w:t>
      </w:r>
    </w:p>
    <w:p w:rsidR="006773B0" w:rsidRDefault="00B647B0" w14:paraId="36022CB5" w14:textId="77777777">
      <w:pPr>
        <w:numPr>
          <w:ilvl w:val="1"/>
          <w:numId w:val="8"/>
        </w:numPr>
        <w:pBdr>
          <w:top w:val="nil"/>
          <w:left w:val="nil"/>
          <w:bottom w:val="nil"/>
          <w:right w:val="nil"/>
          <w:between w:val="nil"/>
        </w:pBdr>
        <w:rPr>
          <w:rFonts w:ascii="Arial" w:hAnsi="Arial" w:eastAsia="Arial" w:cs="Arial"/>
          <w:color w:val="313231"/>
          <w:sz w:val="22"/>
          <w:szCs w:val="22"/>
        </w:rPr>
      </w:pPr>
      <w:r>
        <w:rPr>
          <w:rFonts w:ascii="Arial" w:hAnsi="Arial" w:eastAsia="Arial" w:cs="Arial"/>
          <w:color w:val="313231"/>
          <w:sz w:val="22"/>
          <w:szCs w:val="22"/>
        </w:rPr>
        <w:t xml:space="preserve">A system of leadership refreshment, which will require leaders of Working Groups to offer themselves for re-election (and </w:t>
      </w:r>
      <w:proofErr w:type="gramStart"/>
      <w:r>
        <w:rPr>
          <w:rFonts w:ascii="Arial" w:hAnsi="Arial" w:eastAsia="Arial" w:cs="Arial"/>
          <w:color w:val="313231"/>
          <w:sz w:val="22"/>
          <w:szCs w:val="22"/>
        </w:rPr>
        <w:t>open up</w:t>
      </w:r>
      <w:proofErr w:type="gramEnd"/>
      <w:r>
        <w:rPr>
          <w:rFonts w:ascii="Arial" w:hAnsi="Arial" w:eastAsia="Arial" w:cs="Arial"/>
          <w:color w:val="313231"/>
          <w:sz w:val="22"/>
          <w:szCs w:val="22"/>
        </w:rPr>
        <w:t xml:space="preserve"> for nominations of other candidates) by members of the Working Group at least every 3 years.</w:t>
      </w:r>
    </w:p>
    <w:p w:rsidR="006773B0" w:rsidRDefault="00B647B0" w14:paraId="0C79E2DD" w14:textId="77777777">
      <w:pPr>
        <w:numPr>
          <w:ilvl w:val="1"/>
          <w:numId w:val="8"/>
        </w:numPr>
        <w:pBdr>
          <w:top w:val="nil"/>
          <w:left w:val="nil"/>
          <w:bottom w:val="nil"/>
          <w:right w:val="nil"/>
          <w:between w:val="nil"/>
        </w:pBdr>
        <w:rPr>
          <w:rFonts w:ascii="Arial" w:hAnsi="Arial" w:eastAsia="Arial" w:cs="Arial"/>
          <w:color w:val="313231"/>
          <w:sz w:val="22"/>
          <w:szCs w:val="22"/>
        </w:rPr>
      </w:pPr>
      <w:r>
        <w:rPr>
          <w:rFonts w:ascii="Arial" w:hAnsi="Arial" w:eastAsia="Arial" w:cs="Arial"/>
          <w:color w:val="313231"/>
          <w:sz w:val="22"/>
          <w:szCs w:val="22"/>
        </w:rPr>
        <w:t>A generic role description for Working Group leaders, which will include introduction of work prioritisation and planning as part of their responsibility</w:t>
      </w:r>
    </w:p>
    <w:p w:rsidR="006773B0" w:rsidRDefault="006773B0" w14:paraId="3B00FA39" w14:textId="77777777">
      <w:pPr>
        <w:rPr>
          <w:rFonts w:ascii="Arial" w:hAnsi="Arial" w:eastAsia="Arial" w:cs="Arial"/>
          <w:color w:val="313231"/>
          <w:sz w:val="22"/>
          <w:szCs w:val="22"/>
        </w:rPr>
      </w:pPr>
    </w:p>
    <w:p w:rsidR="006773B0" w:rsidRDefault="00B647B0" w14:paraId="2F8C308E" w14:textId="77777777">
      <w:pPr>
        <w:rPr>
          <w:rFonts w:ascii="Arial" w:hAnsi="Arial" w:eastAsia="Arial" w:cs="Arial"/>
        </w:rPr>
      </w:pPr>
      <w:r>
        <w:br w:type="page"/>
      </w:r>
    </w:p>
    <w:p w:rsidR="006773B0" w:rsidRDefault="00B647B0" w14:paraId="302F74E1" w14:textId="77777777">
      <w:pPr>
        <w:keepNext/>
        <w:numPr>
          <w:ilvl w:val="0"/>
          <w:numId w:val="6"/>
        </w:numPr>
        <w:pBdr>
          <w:top w:val="nil"/>
          <w:left w:val="nil"/>
          <w:bottom w:val="nil"/>
          <w:right w:val="nil"/>
          <w:between w:val="nil"/>
        </w:pBdr>
        <w:spacing w:before="240" w:after="160"/>
        <w:rPr>
          <w:rFonts w:ascii="Arial" w:hAnsi="Arial" w:eastAsia="Arial" w:cs="Arial"/>
          <w:b/>
          <w:color w:val="313231"/>
          <w:sz w:val="36"/>
          <w:szCs w:val="36"/>
        </w:rPr>
      </w:pPr>
      <w:r>
        <w:rPr>
          <w:rFonts w:ascii="Arial" w:hAnsi="Arial" w:eastAsia="Arial" w:cs="Arial"/>
          <w:b/>
          <w:color w:val="313231"/>
          <w:sz w:val="36"/>
          <w:szCs w:val="36"/>
        </w:rPr>
        <w:t>Hosting for SuSanA 2.0</w:t>
      </w:r>
    </w:p>
    <w:p w:rsidR="006773B0" w:rsidRDefault="00B647B0" w14:paraId="27A3A58B" w14:textId="77777777">
      <w:pPr>
        <w:jc w:val="both"/>
        <w:rPr>
          <w:rFonts w:ascii="Arial" w:hAnsi="Arial" w:eastAsia="Arial" w:cs="Arial"/>
          <w:color w:val="313231"/>
          <w:sz w:val="22"/>
          <w:szCs w:val="22"/>
        </w:rPr>
      </w:pPr>
      <w:r>
        <w:rPr>
          <w:rFonts w:ascii="Arial" w:hAnsi="Arial" w:eastAsia="Arial" w:cs="Arial"/>
          <w:color w:val="313231"/>
          <w:sz w:val="22"/>
          <w:szCs w:val="22"/>
        </w:rPr>
        <w:t>SuSanA 2.0 will be hosted by an organisation that is able to provide it with legal and fiscal cover and employment of Secretariat staff. The Host Organisation will not play a role in the development of strategy, priorities and plans for SuSanA 2.0, except and unless its own legal and fiscal liabilities would be put at risk by decisions of the Steering Committee.</w:t>
      </w:r>
    </w:p>
    <w:p w:rsidR="006773B0" w:rsidRDefault="00B647B0" w14:paraId="4C129C1D" w14:textId="77777777">
      <w:pPr>
        <w:keepNext/>
        <w:numPr>
          <w:ilvl w:val="1"/>
          <w:numId w:val="6"/>
        </w:numPr>
        <w:pBdr>
          <w:top w:val="nil"/>
          <w:left w:val="nil"/>
          <w:bottom w:val="nil"/>
          <w:right w:val="nil"/>
          <w:between w:val="nil"/>
        </w:pBdr>
        <w:spacing w:before="360" w:after="120"/>
        <w:rPr>
          <w:rFonts w:ascii="Arial" w:hAnsi="Arial" w:eastAsia="Arial" w:cs="Arial"/>
          <w:b/>
          <w:color w:val="313231"/>
          <w:sz w:val="28"/>
          <w:szCs w:val="28"/>
        </w:rPr>
      </w:pPr>
      <w:r>
        <w:rPr>
          <w:rFonts w:ascii="Arial" w:hAnsi="Arial" w:eastAsia="Arial" w:cs="Arial"/>
          <w:b/>
          <w:color w:val="313231"/>
          <w:sz w:val="28"/>
          <w:szCs w:val="28"/>
        </w:rPr>
        <w:t>Choosing a host organisation</w:t>
      </w:r>
    </w:p>
    <w:p w:rsidR="006773B0" w:rsidRDefault="00B647B0" w14:paraId="00FBDD7B" w14:textId="77777777">
      <w:pPr>
        <w:spacing w:after="120"/>
        <w:jc w:val="both"/>
        <w:rPr>
          <w:rFonts w:ascii="Arial" w:hAnsi="Arial" w:eastAsia="Arial" w:cs="Arial"/>
          <w:color w:val="313231"/>
          <w:sz w:val="22"/>
          <w:szCs w:val="22"/>
        </w:rPr>
      </w:pPr>
      <w:r>
        <w:rPr>
          <w:rFonts w:ascii="Arial" w:hAnsi="Arial" w:eastAsia="Arial" w:cs="Arial"/>
          <w:color w:val="313231"/>
          <w:sz w:val="22"/>
          <w:szCs w:val="22"/>
        </w:rPr>
        <w:t xml:space="preserve">SuSanA 2.0 will undertake a process of selection for a new Host Organisation, for a fixed period extendable after review. Minimally, the Host Organisation needs to be able </w:t>
      </w:r>
      <w:proofErr w:type="gramStart"/>
      <w:r>
        <w:rPr>
          <w:rFonts w:ascii="Arial" w:hAnsi="Arial" w:eastAsia="Arial" w:cs="Arial"/>
          <w:color w:val="313231"/>
          <w:sz w:val="22"/>
          <w:szCs w:val="22"/>
        </w:rPr>
        <w:t>to :</w:t>
      </w:r>
      <w:proofErr w:type="gramEnd"/>
    </w:p>
    <w:p w:rsidR="006773B0" w:rsidRDefault="00B647B0" w14:paraId="596C5C19" w14:textId="77777777">
      <w:pPr>
        <w:numPr>
          <w:ilvl w:val="0"/>
          <w:numId w:val="2"/>
        </w:numPr>
        <w:pBdr>
          <w:top w:val="nil"/>
          <w:left w:val="nil"/>
          <w:bottom w:val="nil"/>
          <w:right w:val="nil"/>
          <w:between w:val="nil"/>
        </w:pBdr>
        <w:spacing w:before="60" w:after="60"/>
        <w:jc w:val="both"/>
        <w:rPr>
          <w:rFonts w:ascii="Arial" w:hAnsi="Arial" w:eastAsia="Arial" w:cs="Arial"/>
          <w:color w:val="313231"/>
          <w:sz w:val="22"/>
          <w:szCs w:val="22"/>
        </w:rPr>
      </w:pPr>
      <w:r>
        <w:rPr>
          <w:rFonts w:ascii="Arial" w:hAnsi="Arial" w:eastAsia="Arial" w:cs="Arial"/>
          <w:color w:val="313231"/>
          <w:sz w:val="22"/>
          <w:szCs w:val="22"/>
        </w:rPr>
        <w:t>Sign funding agreements and staff contracts on behalf of SuSanA 2.0</w:t>
      </w:r>
    </w:p>
    <w:p w:rsidR="006773B0" w:rsidRDefault="00B647B0" w14:paraId="2D160F90" w14:textId="77777777">
      <w:pPr>
        <w:numPr>
          <w:ilvl w:val="0"/>
          <w:numId w:val="2"/>
        </w:numPr>
        <w:pBdr>
          <w:top w:val="nil"/>
          <w:left w:val="nil"/>
          <w:bottom w:val="nil"/>
          <w:right w:val="nil"/>
          <w:between w:val="nil"/>
        </w:pBdr>
        <w:spacing w:before="60" w:after="60"/>
        <w:jc w:val="both"/>
        <w:rPr>
          <w:rFonts w:ascii="Arial" w:hAnsi="Arial" w:eastAsia="Arial" w:cs="Arial"/>
          <w:color w:val="313231"/>
          <w:sz w:val="22"/>
          <w:szCs w:val="22"/>
        </w:rPr>
      </w:pPr>
      <w:r>
        <w:rPr>
          <w:rFonts w:ascii="Arial" w:hAnsi="Arial" w:eastAsia="Arial" w:cs="Arial"/>
          <w:color w:val="313231"/>
          <w:sz w:val="22"/>
          <w:szCs w:val="22"/>
        </w:rPr>
        <w:t>Provide legal and regulatory cover through its own registration arrangements, so that SuSanA 2.0 does not need to register independently as an organisation</w:t>
      </w:r>
    </w:p>
    <w:p w:rsidR="006773B0" w:rsidRDefault="00B647B0" w14:paraId="425FDC82" w14:textId="77777777">
      <w:pPr>
        <w:numPr>
          <w:ilvl w:val="0"/>
          <w:numId w:val="2"/>
        </w:numPr>
        <w:pBdr>
          <w:top w:val="nil"/>
          <w:left w:val="nil"/>
          <w:bottom w:val="nil"/>
          <w:right w:val="nil"/>
          <w:between w:val="nil"/>
        </w:pBdr>
        <w:spacing w:before="60" w:after="60"/>
        <w:jc w:val="both"/>
        <w:rPr>
          <w:rFonts w:ascii="Arial" w:hAnsi="Arial" w:eastAsia="Arial" w:cs="Arial"/>
          <w:color w:val="313231"/>
          <w:sz w:val="22"/>
          <w:szCs w:val="22"/>
        </w:rPr>
      </w:pPr>
      <w:r>
        <w:rPr>
          <w:rFonts w:ascii="Arial" w:hAnsi="Arial" w:eastAsia="Arial" w:cs="Arial"/>
          <w:color w:val="313231"/>
          <w:sz w:val="22"/>
          <w:szCs w:val="22"/>
        </w:rPr>
        <w:t>Provide financial administration, record-keeping and payroll administration</w:t>
      </w:r>
    </w:p>
    <w:p w:rsidR="006773B0" w:rsidRDefault="00B647B0" w14:paraId="729B2EDB" w14:textId="77777777">
      <w:pPr>
        <w:numPr>
          <w:ilvl w:val="0"/>
          <w:numId w:val="2"/>
        </w:numPr>
        <w:pBdr>
          <w:top w:val="nil"/>
          <w:left w:val="nil"/>
          <w:bottom w:val="nil"/>
          <w:right w:val="nil"/>
          <w:between w:val="nil"/>
        </w:pBdr>
        <w:spacing w:before="60" w:after="60"/>
        <w:jc w:val="both"/>
        <w:rPr>
          <w:rFonts w:ascii="Arial" w:hAnsi="Arial" w:eastAsia="Arial" w:cs="Arial"/>
          <w:color w:val="313231"/>
          <w:sz w:val="22"/>
          <w:szCs w:val="22"/>
        </w:rPr>
      </w:pPr>
      <w:r>
        <w:rPr>
          <w:rFonts w:ascii="Arial" w:hAnsi="Arial" w:eastAsia="Arial" w:cs="Arial"/>
          <w:color w:val="313231"/>
          <w:sz w:val="22"/>
          <w:szCs w:val="22"/>
        </w:rPr>
        <w:t>Provide transparent and timely management accounts to the Steering Committee and Head of Secretariat</w:t>
      </w:r>
    </w:p>
    <w:p w:rsidR="006773B0" w:rsidRDefault="00B647B0" w14:paraId="46617A46" w14:textId="77777777">
      <w:pPr>
        <w:numPr>
          <w:ilvl w:val="0"/>
          <w:numId w:val="2"/>
        </w:numPr>
        <w:pBdr>
          <w:top w:val="nil"/>
          <w:left w:val="nil"/>
          <w:bottom w:val="nil"/>
          <w:right w:val="nil"/>
          <w:between w:val="nil"/>
        </w:pBdr>
        <w:spacing w:before="60" w:after="60"/>
        <w:jc w:val="both"/>
        <w:rPr>
          <w:rFonts w:ascii="Arial" w:hAnsi="Arial" w:eastAsia="Arial" w:cs="Arial"/>
          <w:color w:val="313231"/>
          <w:sz w:val="22"/>
          <w:szCs w:val="22"/>
        </w:rPr>
      </w:pPr>
      <w:r>
        <w:rPr>
          <w:rFonts w:ascii="Arial" w:hAnsi="Arial" w:eastAsia="Arial" w:cs="Arial"/>
          <w:color w:val="313231"/>
          <w:sz w:val="22"/>
          <w:szCs w:val="22"/>
        </w:rPr>
        <w:t>Intervene in SuSanA 2.0 decision-making ONLY if its legal and financial responsibilities and liabilities are compromised</w:t>
      </w:r>
    </w:p>
    <w:p w:rsidR="006773B0" w:rsidRDefault="00B647B0" w14:paraId="249CACDE" w14:textId="77777777">
      <w:pPr>
        <w:numPr>
          <w:ilvl w:val="0"/>
          <w:numId w:val="2"/>
        </w:numPr>
        <w:pBdr>
          <w:top w:val="nil"/>
          <w:left w:val="nil"/>
          <w:bottom w:val="nil"/>
          <w:right w:val="nil"/>
          <w:between w:val="nil"/>
        </w:pBdr>
        <w:spacing w:before="60" w:after="60"/>
        <w:jc w:val="both"/>
        <w:rPr>
          <w:rFonts w:ascii="Arial" w:hAnsi="Arial" w:eastAsia="Arial" w:cs="Arial"/>
          <w:color w:val="313231"/>
          <w:sz w:val="22"/>
          <w:szCs w:val="22"/>
        </w:rPr>
      </w:pPr>
      <w:r>
        <w:rPr>
          <w:rFonts w:ascii="Arial" w:hAnsi="Arial" w:eastAsia="Arial" w:cs="Arial"/>
          <w:color w:val="313231"/>
          <w:sz w:val="22"/>
          <w:szCs w:val="22"/>
        </w:rPr>
        <w:t>Understand that its role is legal cover and administrative support in the background, and not leadership of strategy, policy positioning or priority-setting</w:t>
      </w:r>
    </w:p>
    <w:p w:rsidR="006773B0" w:rsidRDefault="00B647B0" w14:paraId="29A08788" w14:textId="77777777">
      <w:pPr>
        <w:numPr>
          <w:ilvl w:val="0"/>
          <w:numId w:val="2"/>
        </w:numPr>
        <w:pBdr>
          <w:top w:val="nil"/>
          <w:left w:val="nil"/>
          <w:bottom w:val="nil"/>
          <w:right w:val="nil"/>
          <w:between w:val="nil"/>
        </w:pBdr>
        <w:spacing w:before="60" w:after="60"/>
        <w:jc w:val="both"/>
        <w:rPr>
          <w:rFonts w:ascii="Arial" w:hAnsi="Arial" w:eastAsia="Arial" w:cs="Arial"/>
          <w:color w:val="313231"/>
          <w:sz w:val="22"/>
          <w:szCs w:val="22"/>
        </w:rPr>
      </w:pPr>
      <w:r>
        <w:rPr>
          <w:rFonts w:ascii="Arial" w:hAnsi="Arial" w:eastAsia="Arial" w:cs="Arial"/>
          <w:color w:val="313231"/>
          <w:sz w:val="22"/>
          <w:szCs w:val="22"/>
        </w:rPr>
        <w:t>If it is an Organizational Member of SuSanA 2.0, create a clear separation between its engagement with SuSanA 2.0 as a member, and its engagement as a Host Organisation, using different personnel and/or departments for these two different roles.</w:t>
      </w:r>
    </w:p>
    <w:p w:rsidR="006773B0" w:rsidRDefault="00B647B0" w14:paraId="0E7C3FCE" w14:textId="77777777">
      <w:pPr>
        <w:numPr>
          <w:ilvl w:val="0"/>
          <w:numId w:val="2"/>
        </w:numPr>
        <w:pBdr>
          <w:top w:val="nil"/>
          <w:left w:val="nil"/>
          <w:bottom w:val="nil"/>
          <w:right w:val="nil"/>
          <w:between w:val="nil"/>
        </w:pBdr>
        <w:spacing w:before="60" w:after="60"/>
        <w:jc w:val="both"/>
        <w:rPr>
          <w:rFonts w:ascii="Arial" w:hAnsi="Arial" w:eastAsia="Arial" w:cs="Arial"/>
          <w:color w:val="313231"/>
          <w:sz w:val="22"/>
          <w:szCs w:val="22"/>
        </w:rPr>
      </w:pPr>
      <w:r>
        <w:rPr>
          <w:rFonts w:ascii="Arial" w:hAnsi="Arial" w:eastAsia="Arial" w:cs="Arial"/>
          <w:color w:val="313231"/>
          <w:sz w:val="22"/>
          <w:szCs w:val="22"/>
        </w:rPr>
        <w:t xml:space="preserve">SuSanA 2.0 will issue an open call for hosting proposals based on these (and possibly other) aspects of the role, and on the criteria in 6.2 below. It may also encourage proposals from </w:t>
      </w:r>
      <w:proofErr w:type="gramStart"/>
      <w:r>
        <w:rPr>
          <w:rFonts w:ascii="Arial" w:hAnsi="Arial" w:eastAsia="Arial" w:cs="Arial"/>
          <w:color w:val="313231"/>
          <w:sz w:val="22"/>
          <w:szCs w:val="22"/>
        </w:rPr>
        <w:t>particular organisations</w:t>
      </w:r>
      <w:proofErr w:type="gramEnd"/>
      <w:r>
        <w:rPr>
          <w:rFonts w:ascii="Arial" w:hAnsi="Arial" w:eastAsia="Arial" w:cs="Arial"/>
          <w:color w:val="313231"/>
          <w:sz w:val="22"/>
          <w:szCs w:val="22"/>
        </w:rPr>
        <w:t xml:space="preserve">, which will be considered in a fair and transparent manner alongside any other proposals. </w:t>
      </w:r>
    </w:p>
    <w:p w:rsidR="006773B0" w:rsidRDefault="00B647B0" w14:paraId="4FA87BAE" w14:textId="77777777">
      <w:pPr>
        <w:keepNext/>
        <w:numPr>
          <w:ilvl w:val="1"/>
          <w:numId w:val="6"/>
        </w:numPr>
        <w:pBdr>
          <w:top w:val="nil"/>
          <w:left w:val="nil"/>
          <w:bottom w:val="nil"/>
          <w:right w:val="nil"/>
          <w:between w:val="nil"/>
        </w:pBdr>
        <w:spacing w:before="360" w:after="120"/>
        <w:rPr>
          <w:rFonts w:ascii="Arial" w:hAnsi="Arial" w:eastAsia="Arial" w:cs="Arial"/>
          <w:b/>
          <w:color w:val="313231"/>
          <w:sz w:val="28"/>
          <w:szCs w:val="28"/>
        </w:rPr>
      </w:pPr>
      <w:r>
        <w:rPr>
          <w:rFonts w:ascii="Arial" w:hAnsi="Arial" w:eastAsia="Arial" w:cs="Arial"/>
          <w:b/>
          <w:color w:val="313231"/>
          <w:sz w:val="28"/>
          <w:szCs w:val="28"/>
        </w:rPr>
        <w:t>Criteria for a Host Organisation</w:t>
      </w:r>
    </w:p>
    <w:p w:rsidR="006773B0" w:rsidRDefault="00B647B0" w14:paraId="0D9DA4BF" w14:textId="77777777">
      <w:pPr>
        <w:spacing w:after="120"/>
        <w:jc w:val="both"/>
        <w:rPr>
          <w:rFonts w:ascii="Arial" w:hAnsi="Arial" w:eastAsia="Arial" w:cs="Arial"/>
          <w:color w:val="313231"/>
          <w:sz w:val="22"/>
          <w:szCs w:val="22"/>
        </w:rPr>
      </w:pPr>
      <w:r>
        <w:rPr>
          <w:rFonts w:ascii="Arial" w:hAnsi="Arial" w:eastAsia="Arial" w:cs="Arial"/>
          <w:color w:val="313231"/>
          <w:sz w:val="22"/>
          <w:szCs w:val="22"/>
        </w:rPr>
        <w:t>To fulfil this role, the selected organisation must be able to demonstrate that it meets at least these criteria</w:t>
      </w:r>
      <w:r>
        <w:rPr>
          <w:rFonts w:ascii="Arial" w:hAnsi="Arial" w:eastAsia="Arial" w:cs="Arial"/>
          <w:color w:val="313231"/>
          <w:sz w:val="22"/>
          <w:szCs w:val="22"/>
          <w:vertAlign w:val="superscript"/>
        </w:rPr>
        <w:footnoteReference w:id="23"/>
      </w:r>
      <w:r>
        <w:rPr>
          <w:rFonts w:ascii="Arial" w:hAnsi="Arial" w:eastAsia="Arial" w:cs="Arial"/>
          <w:color w:val="313231"/>
          <w:sz w:val="22"/>
          <w:szCs w:val="22"/>
        </w:rPr>
        <w:t>:</w:t>
      </w:r>
    </w:p>
    <w:p w:rsidR="006773B0" w:rsidRDefault="00B647B0" w14:paraId="73C5E164" w14:textId="77777777">
      <w:pPr>
        <w:numPr>
          <w:ilvl w:val="0"/>
          <w:numId w:val="2"/>
        </w:numPr>
        <w:pBdr>
          <w:top w:val="nil"/>
          <w:left w:val="nil"/>
          <w:bottom w:val="nil"/>
          <w:right w:val="nil"/>
          <w:between w:val="nil"/>
        </w:pBdr>
        <w:spacing w:before="60" w:after="60"/>
        <w:jc w:val="both"/>
        <w:rPr>
          <w:rFonts w:ascii="Arial" w:hAnsi="Arial" w:eastAsia="Arial" w:cs="Arial"/>
          <w:color w:val="313231"/>
          <w:sz w:val="22"/>
          <w:szCs w:val="22"/>
        </w:rPr>
      </w:pPr>
      <w:r>
        <w:rPr>
          <w:rFonts w:ascii="Arial" w:hAnsi="Arial" w:eastAsia="Arial" w:cs="Arial"/>
          <w:color w:val="313231"/>
          <w:sz w:val="22"/>
          <w:szCs w:val="22"/>
        </w:rPr>
        <w:t xml:space="preserve">Be a legally registered entity </w:t>
      </w:r>
    </w:p>
    <w:p w:rsidR="006773B0" w:rsidRDefault="00B647B0" w14:paraId="0964A767" w14:textId="77777777">
      <w:pPr>
        <w:numPr>
          <w:ilvl w:val="0"/>
          <w:numId w:val="2"/>
        </w:numPr>
        <w:pBdr>
          <w:top w:val="nil"/>
          <w:left w:val="nil"/>
          <w:bottom w:val="nil"/>
          <w:right w:val="nil"/>
          <w:between w:val="nil"/>
        </w:pBdr>
        <w:spacing w:before="60" w:after="60"/>
        <w:jc w:val="both"/>
        <w:rPr>
          <w:rFonts w:ascii="Arial" w:hAnsi="Arial" w:eastAsia="Arial" w:cs="Arial"/>
          <w:color w:val="313231"/>
          <w:sz w:val="22"/>
          <w:szCs w:val="22"/>
        </w:rPr>
      </w:pPr>
      <w:r>
        <w:rPr>
          <w:rFonts w:ascii="Arial" w:hAnsi="Arial" w:eastAsia="Arial" w:cs="Arial"/>
          <w:color w:val="313231"/>
          <w:sz w:val="22"/>
          <w:szCs w:val="22"/>
        </w:rPr>
        <w:t>Be financially viable, to the extent that it is not likely to collapse or become dependent on fundraising income intended for SuSanA 2.0</w:t>
      </w:r>
    </w:p>
    <w:p w:rsidR="006773B0" w:rsidRDefault="00B647B0" w14:paraId="7576C772" w14:textId="77777777">
      <w:pPr>
        <w:numPr>
          <w:ilvl w:val="0"/>
          <w:numId w:val="2"/>
        </w:numPr>
        <w:pBdr>
          <w:top w:val="nil"/>
          <w:left w:val="nil"/>
          <w:bottom w:val="nil"/>
          <w:right w:val="nil"/>
          <w:between w:val="nil"/>
        </w:pBdr>
        <w:spacing w:before="60" w:after="60"/>
        <w:jc w:val="both"/>
        <w:rPr>
          <w:rFonts w:ascii="Arial" w:hAnsi="Arial" w:eastAsia="Arial" w:cs="Arial"/>
          <w:color w:val="313231"/>
          <w:sz w:val="22"/>
          <w:szCs w:val="22"/>
        </w:rPr>
      </w:pPr>
      <w:r>
        <w:rPr>
          <w:rFonts w:ascii="Arial" w:hAnsi="Arial" w:eastAsia="Arial" w:cs="Arial"/>
          <w:color w:val="313231"/>
          <w:sz w:val="22"/>
          <w:szCs w:val="22"/>
        </w:rPr>
        <w:t>Have robust systems and policies for financial, legal and human resources management, including means of arranging employment of personnel in multiple countries, which can be applied appropriately to a relatively small entity like SuSanA 2.0</w:t>
      </w:r>
    </w:p>
    <w:p w:rsidR="006773B0" w:rsidRDefault="00B647B0" w14:paraId="68CE66FC" w14:textId="77777777">
      <w:pPr>
        <w:numPr>
          <w:ilvl w:val="0"/>
          <w:numId w:val="2"/>
        </w:numPr>
        <w:pBdr>
          <w:top w:val="nil"/>
          <w:left w:val="nil"/>
          <w:bottom w:val="nil"/>
          <w:right w:val="nil"/>
          <w:between w:val="nil"/>
        </w:pBdr>
        <w:spacing w:before="60" w:after="60"/>
        <w:jc w:val="both"/>
        <w:rPr>
          <w:rFonts w:ascii="Arial" w:hAnsi="Arial" w:eastAsia="Arial" w:cs="Arial"/>
          <w:color w:val="313231"/>
          <w:sz w:val="22"/>
          <w:szCs w:val="22"/>
        </w:rPr>
      </w:pPr>
      <w:r>
        <w:rPr>
          <w:rFonts w:ascii="Arial" w:hAnsi="Arial" w:eastAsia="Arial" w:cs="Arial"/>
          <w:color w:val="313231"/>
          <w:sz w:val="22"/>
          <w:szCs w:val="22"/>
        </w:rPr>
        <w:t>Be able to receive donations, grants and fees from official agencies of governments, multilateral institutions, foundations and trusts, and non-government organisations, in any amounts, from as wide a geographical area as possible, and to disburse money received as donations and grants</w:t>
      </w:r>
    </w:p>
    <w:p w:rsidR="006773B0" w:rsidRDefault="00B647B0" w14:paraId="5151B414" w14:textId="77777777">
      <w:pPr>
        <w:numPr>
          <w:ilvl w:val="0"/>
          <w:numId w:val="2"/>
        </w:numPr>
        <w:pBdr>
          <w:top w:val="nil"/>
          <w:left w:val="nil"/>
          <w:bottom w:val="nil"/>
          <w:right w:val="nil"/>
          <w:between w:val="nil"/>
        </w:pBdr>
        <w:spacing w:before="60" w:after="60"/>
        <w:jc w:val="both"/>
        <w:rPr>
          <w:rFonts w:ascii="Arial" w:hAnsi="Arial" w:eastAsia="Arial" w:cs="Arial"/>
          <w:color w:val="313231"/>
          <w:sz w:val="22"/>
          <w:szCs w:val="22"/>
        </w:rPr>
      </w:pPr>
      <w:r>
        <w:rPr>
          <w:rFonts w:ascii="Arial" w:hAnsi="Arial" w:eastAsia="Arial" w:cs="Arial"/>
          <w:color w:val="313231"/>
          <w:sz w:val="22"/>
          <w:szCs w:val="22"/>
        </w:rPr>
        <w:t xml:space="preserve">Have a good understanding of the mission, strategy, role and potential of SuSanA 2.0, a demonstrable commitment to furthering its mission, and evidence of no conflict of interest with advancing the cause of SuSanA 2.0 </w:t>
      </w:r>
    </w:p>
    <w:p w:rsidR="006773B0" w:rsidRDefault="00B647B0" w14:paraId="467637A3" w14:textId="77777777">
      <w:pPr>
        <w:numPr>
          <w:ilvl w:val="0"/>
          <w:numId w:val="2"/>
        </w:numPr>
        <w:pBdr>
          <w:top w:val="nil"/>
          <w:left w:val="nil"/>
          <w:bottom w:val="nil"/>
          <w:right w:val="nil"/>
          <w:between w:val="nil"/>
        </w:pBdr>
        <w:spacing w:before="60" w:after="60"/>
        <w:jc w:val="both"/>
        <w:rPr>
          <w:rFonts w:ascii="Arial" w:hAnsi="Arial" w:eastAsia="Arial" w:cs="Arial"/>
          <w:color w:val="313231"/>
          <w:sz w:val="22"/>
          <w:szCs w:val="22"/>
        </w:rPr>
      </w:pPr>
      <w:r>
        <w:rPr>
          <w:rFonts w:ascii="Arial" w:hAnsi="Arial" w:eastAsia="Arial" w:cs="Arial"/>
          <w:color w:val="313231"/>
          <w:sz w:val="22"/>
          <w:szCs w:val="22"/>
        </w:rPr>
        <w:t>Be able to provide Host Organisation services at reasonable cost to SuSanA 2.0, or in the form of gifts in kind to SuSanA 2.0.</w:t>
      </w:r>
      <w:r>
        <w:rPr>
          <w:rFonts w:ascii="Arial" w:hAnsi="Arial" w:eastAsia="Arial" w:cs="Arial"/>
          <w:color w:val="313231"/>
          <w:sz w:val="22"/>
          <w:szCs w:val="22"/>
          <w:vertAlign w:val="superscript"/>
        </w:rPr>
        <w:footnoteReference w:id="24"/>
      </w:r>
    </w:p>
    <w:p w:rsidR="006773B0" w:rsidRDefault="00B647B0" w14:paraId="40412FEC" w14:textId="77777777">
      <w:pPr>
        <w:numPr>
          <w:ilvl w:val="0"/>
          <w:numId w:val="2"/>
        </w:numPr>
        <w:pBdr>
          <w:top w:val="nil"/>
          <w:left w:val="nil"/>
          <w:bottom w:val="nil"/>
          <w:right w:val="nil"/>
          <w:between w:val="nil"/>
        </w:pBdr>
        <w:spacing w:before="60" w:after="60"/>
        <w:jc w:val="both"/>
        <w:rPr>
          <w:rFonts w:ascii="Arial" w:hAnsi="Arial" w:eastAsia="Arial" w:cs="Arial"/>
          <w:color w:val="313231"/>
          <w:sz w:val="22"/>
          <w:szCs w:val="22"/>
        </w:rPr>
      </w:pPr>
      <w:r>
        <w:rPr>
          <w:rFonts w:ascii="Arial" w:hAnsi="Arial" w:eastAsia="Arial" w:cs="Arial"/>
          <w:color w:val="313231"/>
          <w:sz w:val="22"/>
          <w:szCs w:val="22"/>
        </w:rPr>
        <w:t>Preferably, be based in the South or be able to demonstrate a governance structure which ensures significant southern influence on its purpose and strategy.</w:t>
      </w:r>
      <w:r>
        <w:rPr>
          <w:rFonts w:ascii="Arial" w:hAnsi="Arial" w:eastAsia="Arial" w:cs="Arial"/>
          <w:color w:val="313231"/>
          <w:sz w:val="22"/>
          <w:szCs w:val="22"/>
          <w:vertAlign w:val="superscript"/>
        </w:rPr>
        <w:footnoteReference w:id="25"/>
      </w:r>
    </w:p>
    <w:p w:rsidR="006773B0" w:rsidRDefault="00B647B0" w14:paraId="1FD8440F" w14:textId="77777777">
      <w:pPr>
        <w:numPr>
          <w:ilvl w:val="0"/>
          <w:numId w:val="2"/>
        </w:numPr>
        <w:pBdr>
          <w:top w:val="nil"/>
          <w:left w:val="nil"/>
          <w:bottom w:val="nil"/>
          <w:right w:val="nil"/>
          <w:between w:val="nil"/>
        </w:pBdr>
        <w:spacing w:before="60" w:after="60"/>
        <w:jc w:val="both"/>
        <w:rPr>
          <w:rFonts w:ascii="Arial" w:hAnsi="Arial" w:eastAsia="Arial" w:cs="Arial"/>
          <w:color w:val="313231"/>
          <w:sz w:val="22"/>
          <w:szCs w:val="22"/>
        </w:rPr>
      </w:pPr>
      <w:r>
        <w:rPr>
          <w:rFonts w:ascii="Arial" w:hAnsi="Arial" w:eastAsia="Arial" w:cs="Arial"/>
          <w:color w:val="313231"/>
          <w:sz w:val="22"/>
          <w:szCs w:val="22"/>
        </w:rPr>
        <w:t>Preferably, be able to contract for consulting services.</w:t>
      </w:r>
    </w:p>
    <w:p w:rsidR="006773B0" w:rsidRDefault="00B647B0" w14:paraId="46B7A653" w14:textId="70F4997F">
      <w:pPr>
        <w:numPr>
          <w:ilvl w:val="0"/>
          <w:numId w:val="2"/>
        </w:numPr>
        <w:pBdr>
          <w:top w:val="nil"/>
          <w:left w:val="nil"/>
          <w:bottom w:val="nil"/>
          <w:right w:val="nil"/>
          <w:between w:val="nil"/>
        </w:pBdr>
        <w:spacing w:before="60" w:after="60"/>
        <w:jc w:val="both"/>
        <w:rPr>
          <w:rFonts w:ascii="Arial" w:hAnsi="Arial" w:eastAsia="Arial" w:cs="Arial"/>
          <w:color w:val="313231"/>
          <w:sz w:val="22"/>
          <w:szCs w:val="22"/>
        </w:rPr>
      </w:pPr>
      <w:r>
        <w:rPr>
          <w:rFonts w:ascii="Arial" w:hAnsi="Arial" w:eastAsia="Arial" w:cs="Arial"/>
          <w:color w:val="313231"/>
          <w:sz w:val="22"/>
          <w:szCs w:val="22"/>
        </w:rPr>
        <w:t>Be able to provide equivalent levels of data security to members to those already in place in SuSanA: to demonstrate that the Host Organisation operates in an equivalent data protection regulatory environment and/or that it can and does uphold these standards.</w:t>
      </w:r>
    </w:p>
    <w:p w:rsidR="006773B0" w:rsidRDefault="00B647B0" w14:paraId="0E74A4CF" w14:textId="77777777">
      <w:pPr>
        <w:numPr>
          <w:ilvl w:val="0"/>
          <w:numId w:val="2"/>
        </w:numPr>
        <w:pBdr>
          <w:top w:val="nil"/>
          <w:left w:val="nil"/>
          <w:bottom w:val="nil"/>
          <w:right w:val="nil"/>
          <w:between w:val="nil"/>
        </w:pBdr>
        <w:spacing w:before="60" w:after="60"/>
        <w:jc w:val="both"/>
        <w:rPr>
          <w:rFonts w:ascii="Arial" w:hAnsi="Arial" w:eastAsia="Arial" w:cs="Arial"/>
          <w:color w:val="313231"/>
          <w:sz w:val="22"/>
          <w:szCs w:val="22"/>
        </w:rPr>
      </w:pPr>
      <w:r>
        <w:rPr>
          <w:rFonts w:ascii="Arial" w:hAnsi="Arial" w:eastAsia="Arial" w:cs="Arial"/>
          <w:color w:val="313231"/>
          <w:sz w:val="22"/>
          <w:szCs w:val="22"/>
        </w:rPr>
        <w:t xml:space="preserve">Be able to demonstrate that the jurisdiction(s) in which it operates would not constrain </w:t>
      </w:r>
      <w:proofErr w:type="spellStart"/>
      <w:r>
        <w:rPr>
          <w:rFonts w:ascii="Arial" w:hAnsi="Arial" w:eastAsia="Arial" w:cs="Arial"/>
          <w:color w:val="313231"/>
          <w:sz w:val="22"/>
          <w:szCs w:val="22"/>
        </w:rPr>
        <w:t>SuSanA’s</w:t>
      </w:r>
      <w:proofErr w:type="spellEnd"/>
      <w:r>
        <w:rPr>
          <w:rFonts w:ascii="Arial" w:hAnsi="Arial" w:eastAsia="Arial" w:cs="Arial"/>
          <w:color w:val="313231"/>
          <w:sz w:val="22"/>
          <w:szCs w:val="22"/>
        </w:rPr>
        <w:t xml:space="preserve"> chosen mission, purpose and strategies or impose unmanageable administrative burdens (the list of jurisdiction questions in 6.3 should serve as a guide).</w:t>
      </w:r>
    </w:p>
    <w:p w:rsidR="006773B0" w:rsidRDefault="00B647B0" w14:paraId="2BE346D5" w14:textId="77777777">
      <w:pPr>
        <w:keepNext/>
        <w:numPr>
          <w:ilvl w:val="1"/>
          <w:numId w:val="6"/>
        </w:numPr>
        <w:pBdr>
          <w:top w:val="nil"/>
          <w:left w:val="nil"/>
          <w:bottom w:val="nil"/>
          <w:right w:val="nil"/>
          <w:between w:val="nil"/>
        </w:pBdr>
        <w:spacing w:before="360" w:after="120"/>
        <w:rPr>
          <w:rFonts w:ascii="Arial" w:hAnsi="Arial" w:eastAsia="Arial" w:cs="Arial"/>
          <w:b/>
          <w:color w:val="313231"/>
          <w:sz w:val="28"/>
          <w:szCs w:val="28"/>
        </w:rPr>
      </w:pPr>
      <w:r>
        <w:rPr>
          <w:rFonts w:ascii="Arial" w:hAnsi="Arial" w:eastAsia="Arial" w:cs="Arial"/>
          <w:b/>
          <w:color w:val="313231"/>
          <w:sz w:val="28"/>
          <w:szCs w:val="28"/>
        </w:rPr>
        <w:t>Registration options for the future</w:t>
      </w:r>
    </w:p>
    <w:p w:rsidR="006773B0" w:rsidRDefault="00B647B0" w14:paraId="4921249B" w14:textId="77777777">
      <w:pPr>
        <w:spacing w:after="120"/>
        <w:jc w:val="both"/>
        <w:rPr>
          <w:rFonts w:ascii="Arial" w:hAnsi="Arial" w:eastAsia="Arial" w:cs="Arial"/>
          <w:color w:val="313231"/>
          <w:sz w:val="22"/>
          <w:szCs w:val="22"/>
        </w:rPr>
      </w:pPr>
      <w:r>
        <w:rPr>
          <w:rFonts w:ascii="Arial" w:hAnsi="Arial" w:eastAsia="Arial" w:cs="Arial"/>
          <w:color w:val="313231"/>
          <w:sz w:val="22"/>
          <w:szCs w:val="22"/>
        </w:rPr>
        <w:t>In choosing between a hosting arrangement and registration as an organisation, the decision has been made that, at the time of formation of SuSanA 2.0, registration is inappropriate as an option. However, after some years of hosting arrangements and dependent on the pace and depth of continued development of SuSanA 2.0, the decision might be taken to register. If this decision is taken, SuSanA 2.0 has a choice – as an Alliance with global presence and role – about where to register. These considerations should be included in any such discussions:</w:t>
      </w:r>
    </w:p>
    <w:p w:rsidR="006773B0" w:rsidRDefault="00B647B0" w14:paraId="1786363D" w14:textId="77777777">
      <w:pPr>
        <w:numPr>
          <w:ilvl w:val="0"/>
          <w:numId w:val="2"/>
        </w:numPr>
        <w:pBdr>
          <w:top w:val="nil"/>
          <w:left w:val="nil"/>
          <w:bottom w:val="nil"/>
          <w:right w:val="nil"/>
          <w:between w:val="nil"/>
        </w:pBdr>
        <w:spacing w:before="60" w:after="60"/>
        <w:jc w:val="both"/>
        <w:rPr>
          <w:rFonts w:ascii="Arial" w:hAnsi="Arial" w:eastAsia="Arial" w:cs="Arial"/>
          <w:color w:val="313231"/>
          <w:sz w:val="22"/>
          <w:szCs w:val="22"/>
        </w:rPr>
      </w:pPr>
      <w:r>
        <w:rPr>
          <w:rFonts w:ascii="Arial" w:hAnsi="Arial" w:eastAsia="Arial" w:cs="Arial"/>
          <w:color w:val="313231"/>
          <w:sz w:val="22"/>
          <w:szCs w:val="22"/>
        </w:rPr>
        <w:t>Is SuSanA 2.0 now willing and able to take on its own legal responsibilities, to be liable for remaining within legal and financial regulations and for its own financial viability, legal, grant-contract and employment obligations?</w:t>
      </w:r>
    </w:p>
    <w:p w:rsidR="006773B0" w:rsidRDefault="00B647B0" w14:paraId="12DB732B" w14:textId="77777777">
      <w:pPr>
        <w:numPr>
          <w:ilvl w:val="0"/>
          <w:numId w:val="2"/>
        </w:numPr>
        <w:pBdr>
          <w:top w:val="nil"/>
          <w:left w:val="nil"/>
          <w:bottom w:val="nil"/>
          <w:right w:val="nil"/>
          <w:between w:val="nil"/>
        </w:pBdr>
        <w:spacing w:before="60" w:after="60"/>
        <w:jc w:val="both"/>
        <w:rPr>
          <w:rFonts w:ascii="Arial" w:hAnsi="Arial" w:eastAsia="Arial" w:cs="Arial"/>
          <w:color w:val="313231"/>
          <w:sz w:val="22"/>
          <w:szCs w:val="22"/>
        </w:rPr>
      </w:pPr>
      <w:r>
        <w:rPr>
          <w:rFonts w:ascii="Arial" w:hAnsi="Arial" w:eastAsia="Arial" w:cs="Arial"/>
          <w:color w:val="313231"/>
          <w:sz w:val="22"/>
          <w:szCs w:val="22"/>
        </w:rPr>
        <w:t>Are SuSanA 2.0’s governance structures strong enough to take on these responsibilities on behalf of the members?</w:t>
      </w:r>
    </w:p>
    <w:p w:rsidR="006773B0" w:rsidRDefault="00B647B0" w14:paraId="07DDE428" w14:textId="77777777">
      <w:pPr>
        <w:numPr>
          <w:ilvl w:val="0"/>
          <w:numId w:val="2"/>
        </w:numPr>
        <w:pBdr>
          <w:top w:val="nil"/>
          <w:left w:val="nil"/>
          <w:bottom w:val="nil"/>
          <w:right w:val="nil"/>
          <w:between w:val="nil"/>
        </w:pBdr>
        <w:spacing w:before="60" w:after="60"/>
        <w:jc w:val="both"/>
        <w:rPr>
          <w:rFonts w:ascii="Arial" w:hAnsi="Arial" w:eastAsia="Arial" w:cs="Arial"/>
          <w:color w:val="313231"/>
          <w:sz w:val="22"/>
          <w:szCs w:val="22"/>
        </w:rPr>
      </w:pPr>
      <w:r>
        <w:rPr>
          <w:rFonts w:ascii="Arial" w:hAnsi="Arial" w:eastAsia="Arial" w:cs="Arial"/>
          <w:color w:val="313231"/>
          <w:sz w:val="22"/>
          <w:szCs w:val="22"/>
        </w:rPr>
        <w:t>Are the governance and management structures willing to take on the administrative tasks and time to fulfil these new obligations?</w:t>
      </w:r>
    </w:p>
    <w:p w:rsidR="006773B0" w:rsidRDefault="00B647B0" w14:paraId="66869A76" w14:textId="77777777">
      <w:pPr>
        <w:numPr>
          <w:ilvl w:val="0"/>
          <w:numId w:val="2"/>
        </w:numPr>
        <w:pBdr>
          <w:top w:val="nil"/>
          <w:left w:val="nil"/>
          <w:bottom w:val="nil"/>
          <w:right w:val="nil"/>
          <w:between w:val="nil"/>
        </w:pBdr>
        <w:spacing w:before="60" w:after="60"/>
        <w:jc w:val="both"/>
        <w:rPr>
          <w:rFonts w:ascii="Arial" w:hAnsi="Arial" w:eastAsia="Arial" w:cs="Arial"/>
          <w:color w:val="313231"/>
          <w:sz w:val="22"/>
          <w:szCs w:val="22"/>
        </w:rPr>
      </w:pPr>
      <w:r>
        <w:rPr>
          <w:rFonts w:ascii="Arial" w:hAnsi="Arial" w:eastAsia="Arial" w:cs="Arial"/>
          <w:color w:val="313231"/>
          <w:sz w:val="22"/>
          <w:szCs w:val="22"/>
        </w:rPr>
        <w:t>How do the Secretariat’s structures, systems and capacities need to change, to take over the financial administration and human resources management from the Host Organisation (or to oversee outsourced services for these)?</w:t>
      </w:r>
    </w:p>
    <w:p w:rsidR="006773B0" w:rsidRDefault="00B647B0" w14:paraId="54E08917" w14:textId="77777777">
      <w:pPr>
        <w:numPr>
          <w:ilvl w:val="0"/>
          <w:numId w:val="2"/>
        </w:numPr>
        <w:pBdr>
          <w:top w:val="nil"/>
          <w:left w:val="nil"/>
          <w:bottom w:val="nil"/>
          <w:right w:val="nil"/>
          <w:between w:val="nil"/>
        </w:pBdr>
        <w:spacing w:before="60" w:after="60"/>
        <w:jc w:val="both"/>
        <w:rPr>
          <w:rFonts w:ascii="Arial" w:hAnsi="Arial" w:eastAsia="Arial" w:cs="Arial"/>
          <w:color w:val="313231"/>
          <w:sz w:val="22"/>
          <w:szCs w:val="22"/>
        </w:rPr>
      </w:pPr>
      <w:r>
        <w:rPr>
          <w:rFonts w:ascii="Arial" w:hAnsi="Arial" w:eastAsia="Arial" w:cs="Arial"/>
          <w:color w:val="313231"/>
          <w:sz w:val="22"/>
          <w:szCs w:val="22"/>
        </w:rPr>
        <w:t>Which jurisdiction best serves the needs of SuSanA 2.0?</w:t>
      </w:r>
    </w:p>
    <w:p w:rsidR="006773B0" w:rsidRDefault="00B647B0" w14:paraId="44F82A98" w14:textId="77777777">
      <w:pPr>
        <w:numPr>
          <w:ilvl w:val="0"/>
          <w:numId w:val="2"/>
        </w:numPr>
        <w:pBdr>
          <w:top w:val="nil"/>
          <w:left w:val="nil"/>
          <w:bottom w:val="nil"/>
          <w:right w:val="nil"/>
          <w:between w:val="nil"/>
        </w:pBdr>
        <w:spacing w:before="60" w:after="60"/>
        <w:jc w:val="both"/>
        <w:rPr>
          <w:rFonts w:ascii="Arial" w:hAnsi="Arial" w:eastAsia="Arial" w:cs="Arial"/>
          <w:color w:val="313231"/>
          <w:sz w:val="22"/>
          <w:szCs w:val="22"/>
        </w:rPr>
      </w:pPr>
      <w:r>
        <w:rPr>
          <w:rFonts w:ascii="Arial" w:hAnsi="Arial" w:eastAsia="Arial" w:cs="Arial"/>
          <w:color w:val="313231"/>
          <w:sz w:val="22"/>
          <w:szCs w:val="22"/>
        </w:rPr>
        <w:t xml:space="preserve">Which ones seek to enable, rather than control, civil society through their regulatory systems? </w:t>
      </w:r>
    </w:p>
    <w:p w:rsidR="006773B0" w:rsidRDefault="00B647B0" w14:paraId="7F86F0FE" w14:textId="77777777">
      <w:pPr>
        <w:numPr>
          <w:ilvl w:val="0"/>
          <w:numId w:val="2"/>
        </w:numPr>
        <w:pBdr>
          <w:top w:val="nil"/>
          <w:left w:val="nil"/>
          <w:bottom w:val="nil"/>
          <w:right w:val="nil"/>
          <w:between w:val="nil"/>
        </w:pBdr>
        <w:spacing w:before="60" w:after="60"/>
        <w:jc w:val="both"/>
        <w:rPr>
          <w:rFonts w:ascii="Arial" w:hAnsi="Arial" w:eastAsia="Arial" w:cs="Arial"/>
          <w:color w:val="313231"/>
          <w:sz w:val="22"/>
          <w:szCs w:val="22"/>
        </w:rPr>
      </w:pPr>
      <w:r>
        <w:rPr>
          <w:rFonts w:ascii="Arial" w:hAnsi="Arial" w:eastAsia="Arial" w:cs="Arial"/>
          <w:color w:val="313231"/>
          <w:sz w:val="22"/>
          <w:szCs w:val="22"/>
        </w:rPr>
        <w:t>Which ones seek to enable, rather than control or prevent, donations from outside of the jurisdiction?</w:t>
      </w:r>
    </w:p>
    <w:p w:rsidR="006773B0" w:rsidRDefault="00B647B0" w14:paraId="76D83010" w14:textId="77777777">
      <w:pPr>
        <w:numPr>
          <w:ilvl w:val="0"/>
          <w:numId w:val="2"/>
        </w:numPr>
        <w:pBdr>
          <w:top w:val="nil"/>
          <w:left w:val="nil"/>
          <w:bottom w:val="nil"/>
          <w:right w:val="nil"/>
          <w:between w:val="nil"/>
        </w:pBdr>
        <w:spacing w:before="60" w:after="60"/>
        <w:jc w:val="both"/>
        <w:rPr>
          <w:rFonts w:ascii="Arial" w:hAnsi="Arial" w:eastAsia="Arial" w:cs="Arial"/>
          <w:color w:val="313231"/>
          <w:sz w:val="22"/>
          <w:szCs w:val="22"/>
        </w:rPr>
      </w:pPr>
      <w:r>
        <w:rPr>
          <w:rFonts w:ascii="Arial" w:hAnsi="Arial" w:eastAsia="Arial" w:cs="Arial"/>
          <w:color w:val="313231"/>
          <w:sz w:val="22"/>
          <w:szCs w:val="22"/>
        </w:rPr>
        <w:t>Which ones permit income in the form of membership fees and charges for services?</w:t>
      </w:r>
    </w:p>
    <w:p w:rsidR="006773B0" w:rsidRDefault="00B647B0" w14:paraId="5EB8D650" w14:textId="77777777">
      <w:pPr>
        <w:numPr>
          <w:ilvl w:val="0"/>
          <w:numId w:val="2"/>
        </w:numPr>
        <w:pBdr>
          <w:top w:val="nil"/>
          <w:left w:val="nil"/>
          <w:bottom w:val="nil"/>
          <w:right w:val="nil"/>
          <w:between w:val="nil"/>
        </w:pBdr>
        <w:spacing w:before="60" w:after="60"/>
        <w:jc w:val="both"/>
        <w:rPr>
          <w:rFonts w:ascii="Arial" w:hAnsi="Arial" w:eastAsia="Arial" w:cs="Arial"/>
          <w:color w:val="313231"/>
          <w:sz w:val="22"/>
          <w:szCs w:val="22"/>
        </w:rPr>
      </w:pPr>
      <w:r>
        <w:rPr>
          <w:rFonts w:ascii="Arial" w:hAnsi="Arial" w:eastAsia="Arial" w:cs="Arial"/>
          <w:color w:val="313231"/>
          <w:sz w:val="22"/>
          <w:szCs w:val="22"/>
        </w:rPr>
        <w:t>Which ones have suitable tax exemptions and benefits for non-profit organisations?</w:t>
      </w:r>
    </w:p>
    <w:p w:rsidR="006773B0" w:rsidRDefault="00B647B0" w14:paraId="7402A8AE" w14:textId="77777777">
      <w:pPr>
        <w:numPr>
          <w:ilvl w:val="0"/>
          <w:numId w:val="2"/>
        </w:numPr>
        <w:pBdr>
          <w:top w:val="nil"/>
          <w:left w:val="nil"/>
          <w:bottom w:val="nil"/>
          <w:right w:val="nil"/>
          <w:between w:val="nil"/>
        </w:pBdr>
        <w:spacing w:before="60" w:after="60"/>
        <w:jc w:val="both"/>
        <w:rPr>
          <w:rFonts w:ascii="Arial" w:hAnsi="Arial" w:eastAsia="Arial" w:cs="Arial"/>
          <w:color w:val="313231"/>
          <w:sz w:val="22"/>
          <w:szCs w:val="22"/>
        </w:rPr>
      </w:pPr>
      <w:r>
        <w:rPr>
          <w:rFonts w:ascii="Arial" w:hAnsi="Arial" w:eastAsia="Arial" w:cs="Arial"/>
          <w:color w:val="313231"/>
          <w:sz w:val="22"/>
          <w:szCs w:val="22"/>
        </w:rPr>
        <w:t>Which ones permit or enable organisation to operate with an international membership base?</w:t>
      </w:r>
    </w:p>
    <w:p w:rsidR="006773B0" w:rsidRDefault="00B647B0" w14:paraId="250E1173" w14:textId="77777777">
      <w:pPr>
        <w:numPr>
          <w:ilvl w:val="0"/>
          <w:numId w:val="2"/>
        </w:numPr>
        <w:pBdr>
          <w:top w:val="nil"/>
          <w:left w:val="nil"/>
          <w:bottom w:val="nil"/>
          <w:right w:val="nil"/>
          <w:between w:val="nil"/>
        </w:pBdr>
        <w:spacing w:before="60" w:after="60"/>
        <w:jc w:val="both"/>
        <w:rPr>
          <w:rFonts w:ascii="Arial" w:hAnsi="Arial" w:eastAsia="Arial" w:cs="Arial"/>
          <w:color w:val="313231"/>
          <w:sz w:val="22"/>
          <w:szCs w:val="22"/>
        </w:rPr>
      </w:pPr>
      <w:r>
        <w:rPr>
          <w:rFonts w:ascii="Arial" w:hAnsi="Arial" w:eastAsia="Arial" w:cs="Arial"/>
          <w:color w:val="313231"/>
          <w:sz w:val="22"/>
          <w:szCs w:val="22"/>
        </w:rPr>
        <w:t>Which ones offer the right balance between simple administration for compliance with regulations on the one hand, and requirements for transparency by organisations on the other?</w:t>
      </w:r>
    </w:p>
    <w:p w:rsidR="006773B0" w:rsidRDefault="006773B0" w14:paraId="27C03488" w14:textId="77777777">
      <w:pPr>
        <w:rPr>
          <w:rFonts w:ascii="Arial" w:hAnsi="Arial" w:eastAsia="Arial" w:cs="Arial"/>
        </w:rPr>
      </w:pPr>
    </w:p>
    <w:p w:rsidR="006773B0" w:rsidRDefault="00B647B0" w14:paraId="13AC1163" w14:textId="77777777">
      <w:pPr>
        <w:rPr>
          <w:rFonts w:ascii="Arial" w:hAnsi="Arial" w:eastAsia="Arial" w:cs="Arial"/>
        </w:rPr>
      </w:pPr>
      <w:r>
        <w:br w:type="page"/>
      </w:r>
    </w:p>
    <w:p w:rsidR="006773B0" w:rsidRDefault="00B647B0" w14:paraId="4B23BD7C" w14:textId="77777777">
      <w:pPr>
        <w:keepNext/>
        <w:numPr>
          <w:ilvl w:val="0"/>
          <w:numId w:val="6"/>
        </w:numPr>
        <w:pBdr>
          <w:top w:val="nil"/>
          <w:left w:val="nil"/>
          <w:bottom w:val="nil"/>
          <w:right w:val="nil"/>
          <w:between w:val="nil"/>
        </w:pBdr>
        <w:spacing w:before="240" w:after="160"/>
        <w:rPr>
          <w:rFonts w:ascii="Arial" w:hAnsi="Arial" w:eastAsia="Arial" w:cs="Arial"/>
          <w:b/>
          <w:color w:val="313231"/>
          <w:sz w:val="36"/>
          <w:szCs w:val="36"/>
        </w:rPr>
      </w:pPr>
      <w:r>
        <w:rPr>
          <w:rFonts w:ascii="Arial" w:hAnsi="Arial" w:eastAsia="Arial" w:cs="Arial"/>
          <w:b/>
          <w:color w:val="313231"/>
          <w:sz w:val="36"/>
          <w:szCs w:val="36"/>
        </w:rPr>
        <w:t>Resourcing of SuSanA 2.0</w:t>
      </w:r>
    </w:p>
    <w:p w:rsidR="006773B0" w:rsidRDefault="00B647B0" w14:paraId="35291291" w14:textId="77777777">
      <w:pPr>
        <w:spacing w:after="120"/>
        <w:jc w:val="both"/>
        <w:rPr>
          <w:rFonts w:ascii="Arial" w:hAnsi="Arial" w:eastAsia="Arial" w:cs="Arial"/>
          <w:color w:val="313231"/>
          <w:sz w:val="22"/>
          <w:szCs w:val="22"/>
        </w:rPr>
      </w:pPr>
      <w:r>
        <w:rPr>
          <w:rFonts w:ascii="Arial" w:hAnsi="Arial" w:eastAsia="Arial" w:cs="Arial"/>
          <w:color w:val="313231"/>
          <w:sz w:val="22"/>
          <w:szCs w:val="22"/>
        </w:rPr>
        <w:t>The intended resourcing framework for SuSanA 2.0 contributes to the Alliance’s mission in three ways:</w:t>
      </w:r>
    </w:p>
    <w:p w:rsidR="006773B0" w:rsidRDefault="00B647B0" w14:paraId="03BA1A53" w14:textId="77777777">
      <w:pPr>
        <w:numPr>
          <w:ilvl w:val="0"/>
          <w:numId w:val="2"/>
        </w:numPr>
        <w:pBdr>
          <w:top w:val="nil"/>
          <w:left w:val="nil"/>
          <w:bottom w:val="nil"/>
          <w:right w:val="nil"/>
          <w:between w:val="nil"/>
        </w:pBdr>
        <w:spacing w:before="60" w:after="60"/>
        <w:jc w:val="both"/>
        <w:rPr>
          <w:rFonts w:ascii="Arial" w:hAnsi="Arial" w:eastAsia="Arial" w:cs="Arial"/>
          <w:color w:val="313231"/>
          <w:sz w:val="22"/>
          <w:szCs w:val="22"/>
        </w:rPr>
      </w:pPr>
      <w:r>
        <w:rPr>
          <w:rFonts w:ascii="Arial" w:hAnsi="Arial" w:eastAsia="Arial" w:cs="Arial"/>
          <w:color w:val="313231"/>
          <w:sz w:val="22"/>
          <w:szCs w:val="22"/>
        </w:rPr>
        <w:t>Providing the financial resources to make delivery of the strategy possible</w:t>
      </w:r>
    </w:p>
    <w:p w:rsidR="006773B0" w:rsidRDefault="00B647B0" w14:paraId="159086DF" w14:textId="77777777">
      <w:pPr>
        <w:numPr>
          <w:ilvl w:val="0"/>
          <w:numId w:val="2"/>
        </w:numPr>
        <w:pBdr>
          <w:top w:val="nil"/>
          <w:left w:val="nil"/>
          <w:bottom w:val="nil"/>
          <w:right w:val="nil"/>
          <w:between w:val="nil"/>
        </w:pBdr>
        <w:spacing w:before="60" w:after="60"/>
        <w:jc w:val="both"/>
        <w:rPr>
          <w:rFonts w:ascii="Arial" w:hAnsi="Arial" w:eastAsia="Arial" w:cs="Arial"/>
          <w:color w:val="313231"/>
          <w:sz w:val="22"/>
          <w:szCs w:val="22"/>
        </w:rPr>
      </w:pPr>
      <w:r>
        <w:rPr>
          <w:rFonts w:ascii="Arial" w:hAnsi="Arial" w:eastAsia="Arial" w:cs="Arial"/>
          <w:color w:val="313231"/>
          <w:sz w:val="22"/>
          <w:szCs w:val="22"/>
        </w:rPr>
        <w:t>Contributing to risk management by ensuring the Alliance is not excessively dependent on any single sources of income whose decision-making may change</w:t>
      </w:r>
    </w:p>
    <w:p w:rsidR="006773B0" w:rsidRDefault="00B647B0" w14:paraId="6492CCA3" w14:textId="77777777">
      <w:pPr>
        <w:numPr>
          <w:ilvl w:val="0"/>
          <w:numId w:val="2"/>
        </w:numPr>
        <w:pBdr>
          <w:top w:val="nil"/>
          <w:left w:val="nil"/>
          <w:bottom w:val="nil"/>
          <w:right w:val="nil"/>
          <w:between w:val="nil"/>
        </w:pBdr>
        <w:spacing w:before="60" w:after="60"/>
        <w:jc w:val="both"/>
        <w:rPr>
          <w:rFonts w:ascii="Arial" w:hAnsi="Arial" w:eastAsia="Arial" w:cs="Arial"/>
          <w:color w:val="313231"/>
          <w:sz w:val="22"/>
          <w:szCs w:val="22"/>
        </w:rPr>
      </w:pPr>
      <w:r>
        <w:rPr>
          <w:rFonts w:ascii="Arial" w:hAnsi="Arial" w:eastAsia="Arial" w:cs="Arial"/>
          <w:color w:val="313231"/>
          <w:sz w:val="22"/>
          <w:szCs w:val="22"/>
        </w:rPr>
        <w:t>Enabling (some) members to express commitment, ownership and belonging to the Alliance through a contribution of resources</w:t>
      </w:r>
    </w:p>
    <w:p w:rsidR="006773B0" w:rsidRDefault="006773B0" w14:paraId="6EC168D2" w14:textId="77777777">
      <w:pPr>
        <w:numPr>
          <w:ilvl w:val="0"/>
          <w:numId w:val="2"/>
        </w:numPr>
        <w:pBdr>
          <w:top w:val="nil"/>
          <w:left w:val="nil"/>
          <w:bottom w:val="nil"/>
          <w:right w:val="nil"/>
          <w:between w:val="nil"/>
        </w:pBdr>
        <w:spacing w:before="60" w:after="60"/>
        <w:jc w:val="both"/>
        <w:rPr>
          <w:rFonts w:ascii="Arial" w:hAnsi="Arial" w:eastAsia="Arial" w:cs="Arial"/>
          <w:color w:val="313231"/>
          <w:sz w:val="22"/>
          <w:szCs w:val="22"/>
        </w:rPr>
      </w:pPr>
    </w:p>
    <w:p w:rsidR="006773B0" w:rsidRDefault="00B647B0" w14:paraId="0CDF37CE" w14:textId="77777777">
      <w:pPr>
        <w:jc w:val="both"/>
        <w:rPr>
          <w:rFonts w:ascii="Arial" w:hAnsi="Arial" w:eastAsia="Arial" w:cs="Arial"/>
          <w:color w:val="313231"/>
          <w:sz w:val="22"/>
          <w:szCs w:val="22"/>
        </w:rPr>
      </w:pPr>
      <w:r>
        <w:rPr>
          <w:rFonts w:ascii="Arial" w:hAnsi="Arial" w:eastAsia="Arial" w:cs="Arial"/>
          <w:color w:val="313231"/>
          <w:sz w:val="22"/>
          <w:szCs w:val="22"/>
        </w:rPr>
        <w:t>Overall, the Alliance aims to mix contributions from some members with grants from a variety of sources to achieve these.</w:t>
      </w:r>
    </w:p>
    <w:p w:rsidR="006773B0" w:rsidRDefault="00B647B0" w14:paraId="6A6C8285" w14:textId="77777777">
      <w:pPr>
        <w:keepNext/>
        <w:numPr>
          <w:ilvl w:val="1"/>
          <w:numId w:val="6"/>
        </w:numPr>
        <w:pBdr>
          <w:top w:val="nil"/>
          <w:left w:val="nil"/>
          <w:bottom w:val="nil"/>
          <w:right w:val="nil"/>
          <w:between w:val="nil"/>
        </w:pBdr>
        <w:spacing w:before="360" w:after="120"/>
        <w:rPr>
          <w:rFonts w:ascii="Arial" w:hAnsi="Arial" w:eastAsia="Arial" w:cs="Arial"/>
          <w:b/>
          <w:color w:val="313231"/>
          <w:sz w:val="28"/>
          <w:szCs w:val="28"/>
        </w:rPr>
      </w:pPr>
      <w:r>
        <w:rPr>
          <w:rFonts w:ascii="Arial" w:hAnsi="Arial" w:eastAsia="Arial" w:cs="Arial"/>
          <w:b/>
          <w:color w:val="313231"/>
          <w:sz w:val="28"/>
          <w:szCs w:val="28"/>
        </w:rPr>
        <w:t>Member contributions</w:t>
      </w:r>
    </w:p>
    <w:p w:rsidR="006773B0" w:rsidRDefault="00B647B0" w14:paraId="5FD81A5B" w14:textId="77777777">
      <w:pPr>
        <w:spacing w:after="120"/>
        <w:rPr>
          <w:rFonts w:ascii="Arial" w:hAnsi="Arial" w:eastAsia="Arial" w:cs="Arial"/>
          <w:color w:val="313231"/>
          <w:sz w:val="22"/>
          <w:szCs w:val="22"/>
        </w:rPr>
      </w:pPr>
      <w:r>
        <w:rPr>
          <w:rFonts w:ascii="Arial" w:hAnsi="Arial" w:eastAsia="Arial" w:cs="Arial"/>
          <w:color w:val="313231"/>
          <w:sz w:val="22"/>
          <w:szCs w:val="22"/>
        </w:rPr>
        <w:t>SuSanA 2.0 will have three categories of ‘membership’:</w:t>
      </w:r>
    </w:p>
    <w:p w:rsidR="006773B0" w:rsidRDefault="00B647B0" w14:paraId="0078006F" w14:textId="77777777">
      <w:pPr>
        <w:numPr>
          <w:ilvl w:val="0"/>
          <w:numId w:val="2"/>
        </w:numPr>
        <w:pBdr>
          <w:top w:val="nil"/>
          <w:left w:val="nil"/>
          <w:bottom w:val="nil"/>
          <w:right w:val="nil"/>
          <w:between w:val="nil"/>
        </w:pBdr>
        <w:spacing w:before="60" w:after="60"/>
        <w:jc w:val="both"/>
        <w:rPr>
          <w:rFonts w:ascii="Arial" w:hAnsi="Arial" w:eastAsia="Arial" w:cs="Arial"/>
          <w:color w:val="313231"/>
          <w:sz w:val="22"/>
          <w:szCs w:val="22"/>
        </w:rPr>
      </w:pPr>
      <w:r>
        <w:rPr>
          <w:rFonts w:ascii="Arial" w:hAnsi="Arial" w:eastAsia="Arial" w:cs="Arial"/>
          <w:color w:val="313231"/>
          <w:sz w:val="22"/>
          <w:szCs w:val="22"/>
        </w:rPr>
        <w:t>Full Membership, with full voting rights, will be restricted to individuals</w:t>
      </w:r>
    </w:p>
    <w:p w:rsidR="006773B0" w:rsidRDefault="00B647B0" w14:paraId="16B560F8" w14:textId="77777777">
      <w:pPr>
        <w:numPr>
          <w:ilvl w:val="0"/>
          <w:numId w:val="2"/>
        </w:numPr>
        <w:pBdr>
          <w:top w:val="nil"/>
          <w:left w:val="nil"/>
          <w:bottom w:val="nil"/>
          <w:right w:val="nil"/>
          <w:between w:val="nil"/>
        </w:pBdr>
        <w:spacing w:before="60" w:after="60"/>
        <w:jc w:val="both"/>
        <w:rPr>
          <w:rFonts w:ascii="Arial" w:hAnsi="Arial" w:eastAsia="Arial" w:cs="Arial"/>
          <w:color w:val="313231"/>
          <w:sz w:val="22"/>
          <w:szCs w:val="22"/>
        </w:rPr>
      </w:pPr>
      <w:r>
        <w:rPr>
          <w:rFonts w:ascii="Arial" w:hAnsi="Arial" w:eastAsia="Arial" w:cs="Arial"/>
          <w:color w:val="313231"/>
          <w:sz w:val="22"/>
          <w:szCs w:val="22"/>
        </w:rPr>
        <w:t>Organizational Membership will be for organisations</w:t>
      </w:r>
    </w:p>
    <w:p w:rsidR="006773B0" w:rsidRDefault="00B647B0" w14:paraId="4755B7E0" w14:textId="77777777">
      <w:pPr>
        <w:numPr>
          <w:ilvl w:val="0"/>
          <w:numId w:val="2"/>
        </w:numPr>
        <w:pBdr>
          <w:top w:val="nil"/>
          <w:left w:val="nil"/>
          <w:bottom w:val="nil"/>
          <w:right w:val="nil"/>
          <w:between w:val="nil"/>
        </w:pBdr>
        <w:spacing w:before="60" w:after="60"/>
        <w:jc w:val="both"/>
        <w:rPr>
          <w:rFonts w:ascii="Arial" w:hAnsi="Arial" w:eastAsia="Arial" w:cs="Arial"/>
          <w:color w:val="313231"/>
          <w:sz w:val="22"/>
          <w:szCs w:val="22"/>
        </w:rPr>
      </w:pPr>
      <w:r>
        <w:rPr>
          <w:rFonts w:ascii="Arial" w:hAnsi="Arial" w:eastAsia="Arial" w:cs="Arial"/>
          <w:color w:val="313231"/>
          <w:sz w:val="22"/>
          <w:szCs w:val="22"/>
        </w:rPr>
        <w:t>Subscribers will be individuals who have access to information and knowledge products but make no contribution to the Alliance.</w:t>
      </w:r>
    </w:p>
    <w:p w:rsidR="006773B0" w:rsidRDefault="006773B0" w14:paraId="3E7BF10B" w14:textId="77777777">
      <w:pPr>
        <w:pBdr>
          <w:top w:val="nil"/>
          <w:left w:val="nil"/>
          <w:bottom w:val="nil"/>
          <w:right w:val="nil"/>
          <w:between w:val="nil"/>
        </w:pBdr>
        <w:spacing w:before="60" w:after="60"/>
        <w:ind w:left="720"/>
        <w:jc w:val="both"/>
        <w:rPr>
          <w:rFonts w:ascii="Arial" w:hAnsi="Arial" w:eastAsia="Arial" w:cs="Arial"/>
          <w:color w:val="313231"/>
          <w:sz w:val="22"/>
          <w:szCs w:val="22"/>
        </w:rPr>
      </w:pPr>
    </w:p>
    <w:p w:rsidR="006773B0" w:rsidRDefault="00B647B0" w14:paraId="33DAFAEE" w14:textId="77777777">
      <w:pPr>
        <w:spacing w:after="120"/>
        <w:jc w:val="both"/>
        <w:rPr>
          <w:rFonts w:ascii="Arial" w:hAnsi="Arial" w:eastAsia="Arial" w:cs="Arial"/>
          <w:color w:val="313231"/>
          <w:sz w:val="22"/>
          <w:szCs w:val="22"/>
        </w:rPr>
      </w:pPr>
      <w:r>
        <w:rPr>
          <w:rFonts w:ascii="Arial" w:hAnsi="Arial" w:eastAsia="Arial" w:cs="Arial"/>
          <w:color w:val="313231"/>
          <w:sz w:val="22"/>
          <w:szCs w:val="22"/>
        </w:rPr>
        <w:t>Contributions will be a requirement for Organizational Members. SuSanA 2.0 will apply this requirement flexibly, to allow for those who can most easily contribute through a grant, those who prefer a membership fee payment, and those who may be able to provide resources in kind. For example, if current organisational members all decide to continue their engagement, each providing an average of $1,000 would result in income from organisational members of $350,000. It can be reasonably expected that some would contribute considerably more than this; total income from Organizational Members of perhaps $1m might be targeted.</w:t>
      </w:r>
    </w:p>
    <w:p w:rsidR="006773B0" w:rsidRDefault="00B647B0" w14:paraId="72D93E52" w14:textId="77777777">
      <w:pPr>
        <w:spacing w:after="120"/>
        <w:jc w:val="both"/>
        <w:rPr>
          <w:rFonts w:ascii="Arial" w:hAnsi="Arial" w:eastAsia="Arial" w:cs="Arial"/>
          <w:color w:val="313231"/>
          <w:sz w:val="22"/>
          <w:szCs w:val="22"/>
        </w:rPr>
      </w:pPr>
      <w:r>
        <w:rPr>
          <w:rFonts w:ascii="Arial" w:hAnsi="Arial" w:eastAsia="Arial" w:cs="Arial"/>
          <w:color w:val="313231"/>
          <w:sz w:val="22"/>
          <w:szCs w:val="22"/>
        </w:rPr>
        <w:t>Full Members will not be required to pay a membership fee but should be enabled to make a financial contribution if they choose to do so. It is important that individuals who want to contribute to SuSanA 2.0 through their engagement in the work and information exchange are not inhibited by a significant charge. Some, who would be priorities for Full Membership because of their work at the grassroots of sustainable sanitation, might be the least able to pay. The proposal, then, is that Full Members are proactively steered to the new Donate Button on the website, when they first sign up and through a reminder annually or more frequently, so that they are encouraged to make voluntary contributions; but there would be no obligation to pay for their membership.</w:t>
      </w:r>
      <w:r>
        <w:rPr>
          <w:rFonts w:ascii="Arial" w:hAnsi="Arial" w:eastAsia="Arial" w:cs="Arial"/>
          <w:color w:val="313231"/>
          <w:sz w:val="22"/>
          <w:szCs w:val="22"/>
          <w:vertAlign w:val="superscript"/>
        </w:rPr>
        <w:footnoteReference w:id="26"/>
      </w:r>
      <w:r>
        <w:rPr>
          <w:rFonts w:ascii="Arial" w:hAnsi="Arial" w:eastAsia="Arial" w:cs="Arial"/>
          <w:color w:val="313231"/>
          <w:sz w:val="22"/>
          <w:szCs w:val="22"/>
        </w:rPr>
        <w:t xml:space="preserve"> </w:t>
      </w:r>
    </w:p>
    <w:p w:rsidR="006773B0" w:rsidRDefault="00B647B0" w14:paraId="1338C308" w14:textId="77777777">
      <w:pPr>
        <w:spacing w:after="120"/>
        <w:jc w:val="both"/>
        <w:rPr>
          <w:rFonts w:ascii="Arial" w:hAnsi="Arial" w:eastAsia="Arial" w:cs="Arial"/>
          <w:color w:val="313231"/>
          <w:sz w:val="22"/>
          <w:szCs w:val="22"/>
        </w:rPr>
      </w:pPr>
      <w:r>
        <w:rPr>
          <w:rFonts w:ascii="Arial" w:hAnsi="Arial" w:eastAsia="Arial" w:cs="Arial"/>
          <w:color w:val="313231"/>
          <w:sz w:val="22"/>
          <w:szCs w:val="22"/>
        </w:rPr>
        <w:t>Subscribers are those who make use of information from SuSanA, but do not contribute to the information exchange or knowledge products. This relatively low level of engagement is likely to correspond to a relatively low interest in contributing financially. Nonetheless, it would be prudent for SuSanA 2.0 to proactively remind them of the existence of the Donate Button periodically. Apart from this, the priority for SuSanA 2.0 on being a genuinely open source of information, knowledge and best practice means it would be counterproductive to make payment a requirement for Subscribers.</w:t>
      </w:r>
    </w:p>
    <w:p w:rsidR="006773B0" w:rsidRDefault="00B647B0" w14:paraId="039ECB79" w14:textId="77777777">
      <w:pPr>
        <w:spacing w:after="120"/>
        <w:jc w:val="both"/>
        <w:rPr>
          <w:rFonts w:ascii="Arial" w:hAnsi="Arial" w:eastAsia="Arial" w:cs="Arial"/>
          <w:color w:val="313231"/>
          <w:sz w:val="22"/>
          <w:szCs w:val="22"/>
        </w:rPr>
      </w:pPr>
      <w:r>
        <w:rPr>
          <w:rFonts w:ascii="Arial" w:hAnsi="Arial" w:eastAsia="Arial" w:cs="Arial"/>
          <w:color w:val="313231"/>
          <w:sz w:val="22"/>
          <w:szCs w:val="22"/>
        </w:rPr>
        <w:t>In total, given their voluntary nature, donations from individuals would not be expected to contribute significantly to the total income of SuSanA 2.0, but would be welcome as signals of commitment from members.</w:t>
      </w:r>
    </w:p>
    <w:p w:rsidR="006773B0" w:rsidRDefault="00843505" w14:paraId="7DF091F5" w14:textId="2DBA63C5">
      <w:pPr>
        <w:keepNext/>
        <w:numPr>
          <w:ilvl w:val="1"/>
          <w:numId w:val="6"/>
        </w:numPr>
        <w:pBdr>
          <w:top w:val="nil"/>
          <w:left w:val="nil"/>
          <w:bottom w:val="nil"/>
          <w:right w:val="nil"/>
          <w:between w:val="nil"/>
        </w:pBdr>
        <w:spacing w:before="360" w:after="120"/>
        <w:rPr>
          <w:rFonts w:ascii="Arial" w:hAnsi="Arial" w:eastAsia="Arial" w:cs="Arial"/>
          <w:b/>
          <w:color w:val="313231"/>
          <w:sz w:val="28"/>
          <w:szCs w:val="28"/>
        </w:rPr>
      </w:pPr>
      <w:r>
        <w:rPr>
          <w:rFonts w:ascii="Arial" w:hAnsi="Arial" w:eastAsia="Arial" w:cs="Arial"/>
          <w:b/>
          <w:color w:val="313231"/>
          <w:sz w:val="28"/>
          <w:szCs w:val="28"/>
        </w:rPr>
        <w:t>F</w:t>
      </w:r>
      <w:r w:rsidR="00B647B0">
        <w:rPr>
          <w:rFonts w:ascii="Arial" w:hAnsi="Arial" w:eastAsia="Arial" w:cs="Arial"/>
          <w:b/>
          <w:color w:val="313231"/>
          <w:sz w:val="28"/>
          <w:szCs w:val="28"/>
        </w:rPr>
        <w:t>unding</w:t>
      </w:r>
      <w:r>
        <w:rPr>
          <w:rFonts w:ascii="Arial" w:hAnsi="Arial" w:eastAsia="Arial" w:cs="Arial"/>
          <w:b/>
          <w:color w:val="313231"/>
          <w:sz w:val="28"/>
          <w:szCs w:val="28"/>
        </w:rPr>
        <w:t xml:space="preserve"> streams</w:t>
      </w:r>
    </w:p>
    <w:p w:rsidR="006773B0" w:rsidRDefault="00B647B0" w14:paraId="111C5C44" w14:textId="42956817">
      <w:pPr>
        <w:spacing w:after="120"/>
        <w:jc w:val="both"/>
        <w:rPr>
          <w:rFonts w:ascii="Arial" w:hAnsi="Arial" w:eastAsia="Arial" w:cs="Arial"/>
          <w:color w:val="313231"/>
          <w:sz w:val="22"/>
          <w:szCs w:val="22"/>
        </w:rPr>
      </w:pPr>
      <w:r>
        <w:rPr>
          <w:rFonts w:ascii="Arial" w:hAnsi="Arial" w:eastAsia="Arial" w:cs="Arial"/>
          <w:color w:val="313231"/>
          <w:sz w:val="22"/>
          <w:szCs w:val="22"/>
        </w:rPr>
        <w:t xml:space="preserve">SuSanA has operated to date </w:t>
      </w:r>
      <w:proofErr w:type="gramStart"/>
      <w:r>
        <w:rPr>
          <w:rFonts w:ascii="Arial" w:hAnsi="Arial" w:eastAsia="Arial" w:cs="Arial"/>
          <w:color w:val="313231"/>
          <w:sz w:val="22"/>
          <w:szCs w:val="22"/>
        </w:rPr>
        <w:t>on the basis of</w:t>
      </w:r>
      <w:proofErr w:type="gramEnd"/>
      <w:r>
        <w:rPr>
          <w:rFonts w:ascii="Arial" w:hAnsi="Arial" w:eastAsia="Arial" w:cs="Arial"/>
          <w:color w:val="313231"/>
          <w:sz w:val="22"/>
          <w:szCs w:val="22"/>
        </w:rPr>
        <w:t xml:space="preserve"> substantial finance, particularly for the Secretariat’s costs, from BMZ through GIZ. Other </w:t>
      </w:r>
      <w:r w:rsidR="00843505">
        <w:rPr>
          <w:rFonts w:ascii="Arial" w:hAnsi="Arial" w:eastAsia="Arial" w:cs="Arial"/>
          <w:color w:val="313231"/>
          <w:sz w:val="22"/>
          <w:szCs w:val="22"/>
        </w:rPr>
        <w:t xml:space="preserve">funding streams </w:t>
      </w:r>
      <w:r>
        <w:rPr>
          <w:rFonts w:ascii="Arial" w:hAnsi="Arial" w:eastAsia="Arial" w:cs="Arial"/>
          <w:color w:val="313231"/>
          <w:sz w:val="22"/>
          <w:szCs w:val="22"/>
        </w:rPr>
        <w:t xml:space="preserve">contributing to </w:t>
      </w:r>
      <w:proofErr w:type="spellStart"/>
      <w:r>
        <w:rPr>
          <w:rFonts w:ascii="Arial" w:hAnsi="Arial" w:eastAsia="Arial" w:cs="Arial"/>
          <w:color w:val="313231"/>
          <w:sz w:val="22"/>
          <w:szCs w:val="22"/>
        </w:rPr>
        <w:t>SuSanA’s</w:t>
      </w:r>
      <w:proofErr w:type="spellEnd"/>
      <w:r>
        <w:rPr>
          <w:rFonts w:ascii="Arial" w:hAnsi="Arial" w:eastAsia="Arial" w:cs="Arial"/>
          <w:color w:val="313231"/>
          <w:sz w:val="22"/>
          <w:szCs w:val="22"/>
        </w:rPr>
        <w:t xml:space="preserve"> work have often been directed through Cooperation Systems, rather than through GIZ’s accounts, because of institutional constraints; in addition, however, there have been some grants directly to the Secretariat for a variety of purposes.</w:t>
      </w:r>
    </w:p>
    <w:p w:rsidR="006773B0" w:rsidRDefault="00B647B0" w14:paraId="080C64B7" w14:textId="3F51DF7D">
      <w:pPr>
        <w:spacing w:after="120"/>
        <w:jc w:val="both"/>
        <w:rPr>
          <w:rFonts w:ascii="Arial" w:hAnsi="Arial" w:eastAsia="Arial" w:cs="Arial"/>
          <w:color w:val="313231"/>
          <w:sz w:val="22"/>
          <w:szCs w:val="22"/>
        </w:rPr>
      </w:pPr>
      <w:r>
        <w:rPr>
          <w:rFonts w:ascii="Arial" w:hAnsi="Arial" w:eastAsia="Arial" w:cs="Arial"/>
          <w:color w:val="313231"/>
          <w:sz w:val="22"/>
          <w:szCs w:val="22"/>
        </w:rPr>
        <w:t xml:space="preserve">SuSanA 2.0 will work actively, both before and immediately after its launch, to secure continuation of as much of this </w:t>
      </w:r>
      <w:r w:rsidR="00843505">
        <w:rPr>
          <w:rFonts w:ascii="Arial" w:hAnsi="Arial" w:eastAsia="Arial" w:cs="Arial"/>
          <w:color w:val="313231"/>
          <w:sz w:val="22"/>
          <w:szCs w:val="22"/>
        </w:rPr>
        <w:t xml:space="preserve">funding </w:t>
      </w:r>
      <w:r>
        <w:rPr>
          <w:rFonts w:ascii="Arial" w:hAnsi="Arial" w:eastAsia="Arial" w:cs="Arial"/>
          <w:color w:val="313231"/>
          <w:sz w:val="22"/>
          <w:szCs w:val="22"/>
        </w:rPr>
        <w:t xml:space="preserve">income as possible. During a transition period from the current SuSanA to SuSanA 2.0, resources that have been channelled through Cooperation </w:t>
      </w:r>
      <w:r w:rsidRPr="00D3201B">
        <w:rPr>
          <w:rFonts w:ascii="Arial" w:hAnsi="Arial" w:eastAsia="Arial" w:cs="Arial"/>
          <w:color w:val="313231"/>
          <w:sz w:val="22"/>
          <w:szCs w:val="22"/>
        </w:rPr>
        <w:t>Systems will gradually be brought into the accounts of SuSanA 2.0 (paced in a way that is suitable for contractual partners and terms) so that all the financial resources contributing to SuSanA 2.0 can be seen in a single set of accounts, and thereby governed and managed effectively</w:t>
      </w:r>
      <w:r w:rsidRPr="00D3201B">
        <w:rPr>
          <w:rFonts w:ascii="Arial" w:hAnsi="Arial" w:eastAsia="Arial" w:cs="Arial"/>
          <w:color w:val="313231"/>
          <w:sz w:val="22"/>
          <w:szCs w:val="22"/>
          <w:vertAlign w:val="superscript"/>
        </w:rPr>
        <w:footnoteReference w:id="27"/>
      </w:r>
      <w:r w:rsidRPr="00D3201B">
        <w:rPr>
          <w:rFonts w:ascii="Arial" w:hAnsi="Arial" w:eastAsia="Arial" w:cs="Arial"/>
          <w:color w:val="313231"/>
          <w:sz w:val="22"/>
          <w:szCs w:val="22"/>
        </w:rPr>
        <w:t>.</w:t>
      </w:r>
    </w:p>
    <w:p w:rsidR="006773B0" w:rsidRDefault="00B647B0" w14:paraId="5E8062F2" w14:textId="77777777">
      <w:pPr>
        <w:spacing w:after="120"/>
        <w:jc w:val="both"/>
        <w:rPr>
          <w:rFonts w:ascii="Arial" w:hAnsi="Arial" w:eastAsia="Arial" w:cs="Arial"/>
          <w:color w:val="313231"/>
          <w:sz w:val="22"/>
          <w:szCs w:val="22"/>
        </w:rPr>
      </w:pPr>
      <w:r>
        <w:rPr>
          <w:rFonts w:ascii="Arial" w:hAnsi="Arial" w:eastAsia="Arial" w:cs="Arial"/>
          <w:color w:val="313231"/>
          <w:sz w:val="22"/>
          <w:szCs w:val="22"/>
        </w:rPr>
        <w:t xml:space="preserve">In addition, it is known that some potential grant-makers have felt unable to contribute to </w:t>
      </w:r>
      <w:proofErr w:type="spellStart"/>
      <w:r>
        <w:rPr>
          <w:rFonts w:ascii="Arial" w:hAnsi="Arial" w:eastAsia="Arial" w:cs="Arial"/>
          <w:color w:val="313231"/>
          <w:sz w:val="22"/>
          <w:szCs w:val="22"/>
        </w:rPr>
        <w:t>SuSanA’s</w:t>
      </w:r>
      <w:proofErr w:type="spellEnd"/>
      <w:r>
        <w:rPr>
          <w:rFonts w:ascii="Arial" w:hAnsi="Arial" w:eastAsia="Arial" w:cs="Arial"/>
          <w:color w:val="313231"/>
          <w:sz w:val="22"/>
          <w:szCs w:val="22"/>
        </w:rPr>
        <w:t xml:space="preserve"> work to date because of institutional constraints related to GIZ’s role, or because of the informal nature of </w:t>
      </w:r>
      <w:proofErr w:type="spellStart"/>
      <w:r>
        <w:rPr>
          <w:rFonts w:ascii="Arial" w:hAnsi="Arial" w:eastAsia="Arial" w:cs="Arial"/>
          <w:color w:val="313231"/>
          <w:sz w:val="22"/>
          <w:szCs w:val="22"/>
        </w:rPr>
        <w:t>SuSanA’s</w:t>
      </w:r>
      <w:proofErr w:type="spellEnd"/>
      <w:r>
        <w:rPr>
          <w:rFonts w:ascii="Arial" w:hAnsi="Arial" w:eastAsia="Arial" w:cs="Arial"/>
          <w:color w:val="313231"/>
          <w:sz w:val="22"/>
          <w:szCs w:val="22"/>
        </w:rPr>
        <w:t xml:space="preserve"> set-up and structures. These grant-makers – and others – will be proactively approached during the formation stage of SuSanA 2.0, kept informed of the new structures and systems, including hosting arrangements, of SuSanA 2.0, and encouraged to work on funding proposals. </w:t>
      </w:r>
    </w:p>
    <w:p w:rsidR="006773B0" w:rsidRDefault="00B647B0" w14:paraId="7E60CD07" w14:textId="77777777">
      <w:pPr>
        <w:spacing w:after="120"/>
        <w:jc w:val="both"/>
        <w:rPr>
          <w:rFonts w:ascii="Arial" w:hAnsi="Arial" w:eastAsia="Arial" w:cs="Arial"/>
          <w:color w:val="313231"/>
          <w:sz w:val="22"/>
          <w:szCs w:val="22"/>
        </w:rPr>
      </w:pPr>
      <w:r>
        <w:rPr>
          <w:rFonts w:ascii="Arial" w:hAnsi="Arial" w:eastAsia="Arial" w:cs="Arial"/>
          <w:color w:val="313231"/>
          <w:sz w:val="22"/>
          <w:szCs w:val="22"/>
        </w:rPr>
        <w:t xml:space="preserve">It is anticipated that, with reassurance to existing donors that SuSanA 2.0 is building on the successes of SuSanA to date, while new donors are convinced by the new structures of SuSanA 2.0, that grant income will have the potential to increase.  </w:t>
      </w:r>
    </w:p>
    <w:p w:rsidR="006773B0" w:rsidRDefault="00B647B0" w14:paraId="62A6940E" w14:textId="77777777">
      <w:pPr>
        <w:keepNext/>
        <w:numPr>
          <w:ilvl w:val="1"/>
          <w:numId w:val="6"/>
        </w:numPr>
        <w:pBdr>
          <w:top w:val="nil"/>
          <w:left w:val="nil"/>
          <w:bottom w:val="nil"/>
          <w:right w:val="nil"/>
          <w:between w:val="nil"/>
        </w:pBdr>
        <w:spacing w:before="360" w:after="120"/>
        <w:rPr>
          <w:rFonts w:ascii="Arial" w:hAnsi="Arial" w:eastAsia="Arial" w:cs="Arial"/>
          <w:b/>
          <w:color w:val="313231"/>
          <w:sz w:val="28"/>
          <w:szCs w:val="28"/>
        </w:rPr>
      </w:pPr>
      <w:r>
        <w:rPr>
          <w:rFonts w:ascii="Arial" w:hAnsi="Arial" w:eastAsia="Arial" w:cs="Arial"/>
          <w:b/>
          <w:color w:val="313231"/>
          <w:sz w:val="28"/>
          <w:szCs w:val="28"/>
        </w:rPr>
        <w:t>Income generation versus open-source information</w:t>
      </w:r>
    </w:p>
    <w:p w:rsidR="006773B0" w:rsidRDefault="00B647B0" w14:paraId="2B8AC982" w14:textId="77777777">
      <w:pPr>
        <w:jc w:val="both"/>
        <w:rPr>
          <w:rFonts w:ascii="Arial" w:hAnsi="Arial" w:eastAsia="Arial" w:cs="Arial"/>
          <w:color w:val="313231"/>
          <w:sz w:val="22"/>
          <w:szCs w:val="22"/>
        </w:rPr>
      </w:pPr>
      <w:r>
        <w:rPr>
          <w:rFonts w:ascii="Arial" w:hAnsi="Arial" w:eastAsia="Arial" w:cs="Arial"/>
          <w:color w:val="313231"/>
          <w:sz w:val="22"/>
          <w:szCs w:val="22"/>
        </w:rPr>
        <w:t xml:space="preserve">The essence of </w:t>
      </w:r>
      <w:proofErr w:type="spellStart"/>
      <w:r>
        <w:rPr>
          <w:rFonts w:ascii="Arial" w:hAnsi="Arial" w:eastAsia="Arial" w:cs="Arial"/>
          <w:color w:val="313231"/>
          <w:sz w:val="22"/>
          <w:szCs w:val="22"/>
        </w:rPr>
        <w:t>SuSanA’s</w:t>
      </w:r>
      <w:proofErr w:type="spellEnd"/>
      <w:r>
        <w:rPr>
          <w:rFonts w:ascii="Arial" w:hAnsi="Arial" w:eastAsia="Arial" w:cs="Arial"/>
          <w:color w:val="313231"/>
          <w:sz w:val="22"/>
          <w:szCs w:val="22"/>
        </w:rPr>
        <w:t xml:space="preserve"> contribution to sustainable sanitation is the generation and improved circulation of information and knowledge. Constraints on circulation and dissemination of knowledge would not be helpful for its continued mission. This means that there are few prospects of generating income from sale of products or services. A resourcing framework for SuSanA 2.0 should not include an expectation of significant income generation. However, there may be some, carefully selected, products or services that could be sold to certain potential clients, and the management and governance of SuSanA 2.0 should be alert to any such opportunities that arise. Similarly, there may be some producers of information and knowledge who would be willing to pay for </w:t>
      </w:r>
      <w:proofErr w:type="spellStart"/>
      <w:r>
        <w:rPr>
          <w:rFonts w:ascii="Arial" w:hAnsi="Arial" w:eastAsia="Arial" w:cs="Arial"/>
          <w:color w:val="313231"/>
          <w:sz w:val="22"/>
          <w:szCs w:val="22"/>
        </w:rPr>
        <w:t>SuSanA’s</w:t>
      </w:r>
      <w:proofErr w:type="spellEnd"/>
      <w:r>
        <w:rPr>
          <w:rFonts w:ascii="Arial" w:hAnsi="Arial" w:eastAsia="Arial" w:cs="Arial"/>
          <w:color w:val="313231"/>
          <w:sz w:val="22"/>
          <w:szCs w:val="22"/>
        </w:rPr>
        <w:t xml:space="preserve"> distribution potential.</w:t>
      </w:r>
      <w:r>
        <w:rPr>
          <w:rFonts w:ascii="Arial" w:hAnsi="Arial" w:eastAsia="Arial" w:cs="Arial"/>
          <w:color w:val="313231"/>
          <w:sz w:val="22"/>
          <w:szCs w:val="22"/>
          <w:vertAlign w:val="superscript"/>
        </w:rPr>
        <w:footnoteReference w:id="28"/>
      </w:r>
      <w:r>
        <w:rPr>
          <w:rFonts w:ascii="Arial" w:hAnsi="Arial" w:eastAsia="Arial" w:cs="Arial"/>
          <w:color w:val="313231"/>
          <w:sz w:val="22"/>
          <w:szCs w:val="22"/>
        </w:rPr>
        <w:t xml:space="preserve"> </w:t>
      </w:r>
    </w:p>
    <w:p w:rsidR="006773B0" w:rsidRDefault="00B647B0" w14:paraId="066153B3" w14:textId="77777777">
      <w:pPr>
        <w:rPr>
          <w:rFonts w:ascii="Arial" w:hAnsi="Arial" w:eastAsia="Arial" w:cs="Arial"/>
          <w:b/>
        </w:rPr>
      </w:pPr>
      <w:r>
        <w:br w:type="page"/>
      </w:r>
    </w:p>
    <w:p w:rsidR="006773B0" w:rsidRDefault="00B647B0" w14:paraId="5ED4BAD7" w14:textId="77777777">
      <w:pPr>
        <w:keepNext/>
        <w:numPr>
          <w:ilvl w:val="0"/>
          <w:numId w:val="6"/>
        </w:numPr>
        <w:pBdr>
          <w:top w:val="nil"/>
          <w:left w:val="nil"/>
          <w:bottom w:val="nil"/>
          <w:right w:val="nil"/>
          <w:between w:val="nil"/>
        </w:pBdr>
        <w:spacing w:before="240" w:after="160"/>
        <w:rPr>
          <w:rFonts w:ascii="Arial" w:hAnsi="Arial" w:eastAsia="Arial" w:cs="Arial"/>
          <w:b/>
          <w:color w:val="313231"/>
          <w:sz w:val="36"/>
          <w:szCs w:val="36"/>
        </w:rPr>
      </w:pPr>
      <w:r>
        <w:rPr>
          <w:rFonts w:ascii="Arial" w:hAnsi="Arial" w:eastAsia="Arial" w:cs="Arial"/>
          <w:b/>
          <w:color w:val="313231"/>
          <w:sz w:val="36"/>
          <w:szCs w:val="36"/>
        </w:rPr>
        <w:t>Conclusion</w:t>
      </w:r>
    </w:p>
    <w:p w:rsidR="006773B0" w:rsidRDefault="00B647B0" w14:paraId="2210A884" w14:textId="77777777">
      <w:pPr>
        <w:jc w:val="both"/>
        <w:rPr>
          <w:rFonts w:ascii="Arial" w:hAnsi="Arial" w:eastAsia="Arial" w:cs="Arial"/>
          <w:color w:val="313231"/>
          <w:sz w:val="22"/>
          <w:szCs w:val="22"/>
        </w:rPr>
      </w:pPr>
      <w:r>
        <w:rPr>
          <w:rFonts w:ascii="Arial" w:hAnsi="Arial" w:eastAsia="Arial" w:cs="Arial"/>
          <w:color w:val="313231"/>
          <w:sz w:val="22"/>
          <w:szCs w:val="22"/>
        </w:rPr>
        <w:t xml:space="preserve">This </w:t>
      </w:r>
      <w:r>
        <w:rPr>
          <w:rFonts w:ascii="Arial" w:hAnsi="Arial" w:eastAsia="Arial" w:cs="Arial"/>
          <w:i/>
          <w:color w:val="313231"/>
          <w:sz w:val="22"/>
          <w:szCs w:val="22"/>
        </w:rPr>
        <w:t>Concept Paper</w:t>
      </w:r>
      <w:r>
        <w:rPr>
          <w:rFonts w:ascii="Arial" w:hAnsi="Arial" w:eastAsia="Arial" w:cs="Arial"/>
          <w:color w:val="313231"/>
          <w:sz w:val="22"/>
          <w:szCs w:val="22"/>
        </w:rPr>
        <w:t xml:space="preserve"> is prepared as a contribution to, and a key milestone in, the continuing development of the structures and systems of SuSanA 2.0. Building from a set of conclusions and decisions by the Change Management Task Force (CMTF), it proposes a range of the shapes and details needed in the construction of SuSanA 2.0. Some elements are more evolved than others; in the main, those needing more flesh to be added are those that require the input of internal knowledge of SuSanA in its current form. It is hoped and expected that continued discussions of this paper, and work on the details of a transition phase from the current SuSanA to SuSanA 2.0, will lead to progressively more fully evolved proposals on structure and shape. </w:t>
      </w:r>
    </w:p>
    <w:p w:rsidR="006773B0" w:rsidRDefault="006773B0" w14:paraId="741DA4B2" w14:textId="77777777">
      <w:pPr>
        <w:jc w:val="both"/>
        <w:rPr>
          <w:rFonts w:ascii="Arial" w:hAnsi="Arial" w:eastAsia="Arial" w:cs="Arial"/>
          <w:color w:val="313231"/>
          <w:sz w:val="22"/>
          <w:szCs w:val="22"/>
        </w:rPr>
      </w:pPr>
    </w:p>
    <w:p w:rsidR="006773B0" w:rsidRDefault="00B647B0" w14:paraId="30442B37" w14:textId="77777777">
      <w:pPr>
        <w:jc w:val="both"/>
        <w:rPr>
          <w:rFonts w:ascii="Arial" w:hAnsi="Arial" w:eastAsia="Arial" w:cs="Arial"/>
          <w:color w:val="313231"/>
          <w:sz w:val="22"/>
          <w:szCs w:val="22"/>
        </w:rPr>
      </w:pPr>
      <w:r>
        <w:rPr>
          <w:rFonts w:ascii="Arial" w:hAnsi="Arial" w:eastAsia="Arial" w:cs="Arial"/>
          <w:color w:val="313231"/>
          <w:sz w:val="22"/>
          <w:szCs w:val="22"/>
        </w:rPr>
        <w:t>Planning for a transition process from current arrangements to the new SuSanA 2.0 is now beginning. Sufficient time should be given to this transition; there are many new elements in the design of SuSanA 2.0, and they will take time to introduce. Similarly, some elements of the existing SuSanA arrangements will need some time to wind down, change and integrate into the proposed new structures. There may be up to a 2-year period of transition before a fully-fledged SuSanA 2.0 is in place.</w:t>
      </w:r>
    </w:p>
    <w:p w:rsidR="006773B0" w:rsidRDefault="006773B0" w14:paraId="423A9BD8" w14:textId="77777777">
      <w:pPr>
        <w:rPr>
          <w:rFonts w:ascii="Arial" w:hAnsi="Arial" w:eastAsia="Arial" w:cs="Arial"/>
          <w:color w:val="313231"/>
          <w:sz w:val="22"/>
          <w:szCs w:val="22"/>
        </w:rPr>
      </w:pPr>
    </w:p>
    <w:sectPr w:rsidR="006773B0" w:rsidSect="00A13FCE">
      <w:type w:val="continuous"/>
      <w:pgSz w:w="11900" w:h="16840" w:orient="portrait"/>
      <w:pgMar w:top="1701" w:right="1134" w:bottom="1134" w:left="1418" w:header="576" w:footer="28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B4636" w:rsidRDefault="00CB4636" w14:paraId="01F90B56" w14:textId="77777777">
      <w:r>
        <w:separator/>
      </w:r>
    </w:p>
  </w:endnote>
  <w:endnote w:type="continuationSeparator" w:id="0">
    <w:p w:rsidR="00CB4636" w:rsidRDefault="00CB4636" w14:paraId="5DAE4D89"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28107801"/>
      <w:docPartObj>
        <w:docPartGallery w:val="Page Numbers (Bottom of Page)"/>
        <w:docPartUnique/>
      </w:docPartObj>
    </w:sdtPr>
    <w:sdtEndPr>
      <w:rPr>
        <w:noProof/>
      </w:rPr>
    </w:sdtEndPr>
    <w:sdtContent>
      <w:p w:rsidR="00843505" w:rsidRDefault="00843505" w14:paraId="7DF40BAD" w14:textId="0333D675">
        <w:pPr>
          <w:pStyle w:val="Footer"/>
          <w:jc w:val="right"/>
        </w:pPr>
        <w:r>
          <w:fldChar w:fldCharType="begin"/>
        </w:r>
        <w:r>
          <w:instrText xml:space="preserve"> PAGE   \* MERGEFORMAT </w:instrText>
        </w:r>
        <w:r>
          <w:fldChar w:fldCharType="separate"/>
        </w:r>
        <w:r>
          <w:rPr>
            <w:noProof/>
          </w:rPr>
          <w:t>28</w:t>
        </w:r>
        <w:r>
          <w:rPr>
            <w:noProof/>
          </w:rPr>
          <w:fldChar w:fldCharType="end"/>
        </w:r>
      </w:p>
    </w:sdtContent>
  </w:sdt>
  <w:p w:rsidR="00843505" w:rsidRDefault="00843505" w14:paraId="4536462F" w14:textId="237EB6FE">
    <w:pPr>
      <w:pBdr>
        <w:top w:val="nil"/>
        <w:left w:val="nil"/>
        <w:bottom w:val="nil"/>
        <w:right w:val="nil"/>
        <w:between w:val="nil"/>
      </w:pBdr>
      <w:tabs>
        <w:tab w:val="center" w:pos="4536"/>
        <w:tab w:val="right" w:pos="9072"/>
      </w:tabs>
      <w:jc w:val="right"/>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B4636" w:rsidRDefault="00CB4636" w14:paraId="49DBA903" w14:textId="77777777">
      <w:r>
        <w:separator/>
      </w:r>
    </w:p>
  </w:footnote>
  <w:footnote w:type="continuationSeparator" w:id="0">
    <w:p w:rsidR="00CB4636" w:rsidRDefault="00CB4636" w14:paraId="28E00541" w14:textId="77777777">
      <w:r>
        <w:continuationSeparator/>
      </w:r>
    </w:p>
  </w:footnote>
  <w:footnote w:id="1">
    <w:p w:rsidRPr="00E3039B" w:rsidR="00843505" w:rsidRDefault="00843505" w14:paraId="7CCF6BE3" w14:textId="0DDCE856">
      <w:pPr>
        <w:pStyle w:val="FootnoteText"/>
      </w:pPr>
      <w:r>
        <w:rPr>
          <w:rStyle w:val="FootnoteReference"/>
        </w:rPr>
        <w:footnoteRef/>
      </w:r>
      <w:r>
        <w:t xml:space="preserve"> CMTF</w:t>
      </w:r>
    </w:p>
  </w:footnote>
  <w:footnote w:id="2">
    <w:p w:rsidRPr="00E3039B" w:rsidR="00843505" w:rsidRDefault="00843505" w14:paraId="51C286E5" w14:textId="719BD0DE">
      <w:pPr>
        <w:pStyle w:val="FootnoteText"/>
      </w:pPr>
      <w:r>
        <w:rPr>
          <w:rStyle w:val="FootnoteReference"/>
        </w:rPr>
        <w:footnoteRef/>
      </w:r>
      <w:r>
        <w:t xml:space="preserve"> COMO Consult</w:t>
      </w:r>
    </w:p>
  </w:footnote>
  <w:footnote w:id="3">
    <w:p w:rsidR="00843505" w:rsidRDefault="00843505" w14:paraId="269224D6" w14:textId="39E1253C">
      <w:pPr>
        <w:pBdr>
          <w:top w:val="nil"/>
          <w:left w:val="nil"/>
          <w:bottom w:val="nil"/>
          <w:right w:val="nil"/>
          <w:between w:val="nil"/>
        </w:pBdr>
        <w:spacing w:line="200" w:lineRule="auto"/>
        <w:rPr>
          <w:rFonts w:ascii="Arial" w:hAnsi="Arial" w:eastAsia="Arial" w:cs="Arial"/>
          <w:color w:val="313231"/>
          <w:sz w:val="18"/>
          <w:szCs w:val="18"/>
        </w:rPr>
      </w:pPr>
      <w:r>
        <w:rPr>
          <w:vertAlign w:val="superscript"/>
        </w:rPr>
        <w:footnoteRef/>
      </w:r>
      <w:r w:rsidRPr="00C17E60">
        <w:rPr>
          <w:rFonts w:ascii="Arial" w:hAnsi="Arial" w:eastAsia="Arial" w:cs="Arial"/>
          <w:color w:val="000000" w:themeColor="text1"/>
          <w:sz w:val="18"/>
          <w:szCs w:val="18"/>
        </w:rPr>
        <w:t>Membership should be affordable; this should be decided by the Interim Steering Committee, following a more thorough study/business plan. The concept is that everyone who wants to be a Member should be able to.  The business plan should also consider the cost of administration, and other issues such as “scaled” or even “voluntary” fees.</w:t>
      </w:r>
    </w:p>
  </w:footnote>
  <w:footnote w:id="4">
    <w:p w:rsidR="00843505" w:rsidRDefault="00843505" w14:paraId="295C05D8" w14:textId="4C4352AB">
      <w:pPr>
        <w:pBdr>
          <w:top w:val="nil"/>
          <w:left w:val="nil"/>
          <w:bottom w:val="nil"/>
          <w:right w:val="nil"/>
          <w:between w:val="nil"/>
        </w:pBdr>
        <w:spacing w:line="200" w:lineRule="auto"/>
        <w:rPr>
          <w:rFonts w:ascii="Arial" w:hAnsi="Arial" w:eastAsia="Arial" w:cs="Arial"/>
          <w:color w:val="313231"/>
          <w:sz w:val="16"/>
          <w:szCs w:val="16"/>
        </w:rPr>
      </w:pPr>
      <w:r>
        <w:rPr>
          <w:vertAlign w:val="superscript"/>
        </w:rPr>
        <w:footnoteRef/>
      </w:r>
      <w:r>
        <w:rPr>
          <w:rFonts w:ascii="Arial" w:hAnsi="Arial" w:eastAsia="Arial" w:cs="Arial"/>
          <w:color w:val="313231"/>
          <w:sz w:val="16"/>
          <w:szCs w:val="16"/>
        </w:rPr>
        <w:t xml:space="preserve"> Steering Committee to decide this. CMTF includes this suggestion as an option, but not yet as a part of the structure in Figure 2.</w:t>
      </w:r>
    </w:p>
  </w:footnote>
  <w:footnote w:id="5">
    <w:p w:rsidR="00843505" w:rsidRDefault="00843505" w14:paraId="4A58FD78" w14:textId="77777777">
      <w:pPr>
        <w:pBdr>
          <w:top w:val="nil"/>
          <w:left w:val="nil"/>
          <w:bottom w:val="nil"/>
          <w:right w:val="nil"/>
          <w:between w:val="nil"/>
        </w:pBdr>
        <w:spacing w:line="200" w:lineRule="auto"/>
        <w:rPr>
          <w:rFonts w:ascii="Arial" w:hAnsi="Arial" w:eastAsia="Arial" w:cs="Arial"/>
          <w:color w:val="313231"/>
          <w:sz w:val="16"/>
          <w:szCs w:val="16"/>
        </w:rPr>
      </w:pPr>
      <w:r>
        <w:rPr>
          <w:vertAlign w:val="superscript"/>
        </w:rPr>
        <w:footnoteRef/>
      </w:r>
      <w:r>
        <w:rPr>
          <w:rFonts w:ascii="Arial" w:hAnsi="Arial" w:eastAsia="Arial" w:cs="Arial"/>
          <w:color w:val="313231"/>
          <w:sz w:val="16"/>
          <w:szCs w:val="16"/>
        </w:rPr>
        <w:t xml:space="preserve"> Criteria to be finalised before an open call for hosts; these advantages could be included, with or without specifying that a host must be within the sector.</w:t>
      </w:r>
    </w:p>
  </w:footnote>
  <w:footnote w:id="6">
    <w:p w:rsidR="00843505" w:rsidRDefault="00843505" w14:paraId="5300C1CE" w14:textId="1D8CC822">
      <w:pPr>
        <w:pBdr>
          <w:top w:val="nil"/>
          <w:left w:val="nil"/>
          <w:bottom w:val="nil"/>
          <w:right w:val="nil"/>
          <w:between w:val="nil"/>
        </w:pBdr>
        <w:spacing w:line="200" w:lineRule="auto"/>
        <w:rPr>
          <w:rFonts w:ascii="Arial" w:hAnsi="Arial" w:eastAsia="Arial" w:cs="Arial"/>
          <w:color w:val="313231"/>
          <w:sz w:val="16"/>
          <w:szCs w:val="16"/>
        </w:rPr>
      </w:pPr>
      <w:r>
        <w:rPr>
          <w:vertAlign w:val="superscript"/>
        </w:rPr>
        <w:footnoteRef/>
      </w:r>
      <w:r>
        <w:rPr>
          <w:rFonts w:ascii="Arial" w:hAnsi="Arial" w:eastAsia="Arial" w:cs="Arial"/>
          <w:color w:val="313231"/>
          <w:sz w:val="16"/>
          <w:szCs w:val="16"/>
        </w:rPr>
        <w:t xml:space="preserve"> There have been questions about feasibility (possibly desirability?) of this. There is a strong case for the Steering Committee and Secretariat having oversight of all resources contributing to SuSanA 2.0’s work; this is easiest if it happens within one budgeting and accounting system; but practical continuity of some existing Cooperation Systems may need a little flexibility here. The CMTF notes that practicality (e.g., Regional considerations of logistics) needs to be considered in any centralization of resources.</w:t>
      </w:r>
    </w:p>
  </w:footnote>
  <w:footnote w:id="7">
    <w:p w:rsidR="00843505" w:rsidRDefault="00843505" w14:paraId="5F17D42D" w14:textId="77777777">
      <w:pPr>
        <w:pBdr>
          <w:top w:val="nil"/>
          <w:left w:val="nil"/>
          <w:bottom w:val="nil"/>
          <w:right w:val="nil"/>
          <w:between w:val="nil"/>
        </w:pBdr>
        <w:spacing w:line="200" w:lineRule="auto"/>
        <w:rPr>
          <w:rFonts w:ascii="Arial" w:hAnsi="Arial" w:eastAsia="Arial" w:cs="Arial"/>
          <w:color w:val="313231"/>
          <w:sz w:val="16"/>
          <w:szCs w:val="16"/>
        </w:rPr>
      </w:pPr>
      <w:r>
        <w:rPr>
          <w:vertAlign w:val="superscript"/>
        </w:rPr>
        <w:footnoteRef/>
      </w:r>
      <w:r>
        <w:rPr>
          <w:rFonts w:ascii="Arial" w:hAnsi="Arial" w:eastAsia="Arial" w:cs="Arial"/>
          <w:color w:val="313231"/>
          <w:sz w:val="16"/>
          <w:szCs w:val="16"/>
        </w:rPr>
        <w:t xml:space="preserve"> Experience of globally distributed secretariats for other global networks and alliances suggests that they can be very effective, for the reasons given here. They do benefit, though, from some regularity of face-to-face contact, which is an important underpinning for the strength of otherwise electronic working relationships. At a time of Covid travel restrictions, face-to-face opportunities may not be possible, and in this case a globally located secretariat may not be feasible or beneficial as this suggests.</w:t>
      </w:r>
    </w:p>
  </w:footnote>
  <w:footnote w:id="8">
    <w:p w:rsidR="00843505" w:rsidRDefault="00843505" w14:paraId="3033A21B" w14:textId="3338FC08">
      <w:pPr>
        <w:pBdr>
          <w:top w:val="nil"/>
          <w:left w:val="nil"/>
          <w:bottom w:val="nil"/>
          <w:right w:val="nil"/>
          <w:between w:val="nil"/>
        </w:pBdr>
        <w:spacing w:line="200" w:lineRule="auto"/>
        <w:rPr>
          <w:rFonts w:ascii="Arial" w:hAnsi="Arial" w:eastAsia="Arial" w:cs="Arial"/>
          <w:color w:val="313231"/>
          <w:sz w:val="16"/>
          <w:szCs w:val="16"/>
        </w:rPr>
      </w:pPr>
      <w:r>
        <w:rPr>
          <w:vertAlign w:val="superscript"/>
        </w:rPr>
        <w:footnoteRef/>
      </w:r>
      <w:r>
        <w:rPr>
          <w:rFonts w:ascii="Arial" w:hAnsi="Arial" w:eastAsia="Arial" w:cs="Arial"/>
          <w:color w:val="313231"/>
          <w:sz w:val="16"/>
          <w:szCs w:val="16"/>
        </w:rPr>
        <w:t xml:space="preserve"> See footnote 7. This should be encouraged; some flexibility, especially over timing, may be needed to achieve effective oversight by the Steering Committee.</w:t>
      </w:r>
    </w:p>
  </w:footnote>
  <w:footnote w:id="9">
    <w:p w:rsidR="00843505" w:rsidRDefault="00843505" w14:paraId="47DEC4E4" w14:textId="77777777">
      <w:pPr>
        <w:pBdr>
          <w:top w:val="nil"/>
          <w:left w:val="nil"/>
          <w:bottom w:val="nil"/>
          <w:right w:val="nil"/>
          <w:between w:val="nil"/>
        </w:pBdr>
        <w:spacing w:line="200" w:lineRule="auto"/>
        <w:rPr>
          <w:rFonts w:ascii="Arial" w:hAnsi="Arial" w:eastAsia="Arial" w:cs="Arial"/>
          <w:color w:val="313231"/>
          <w:sz w:val="16"/>
          <w:szCs w:val="16"/>
        </w:rPr>
      </w:pPr>
      <w:r>
        <w:rPr>
          <w:vertAlign w:val="superscript"/>
        </w:rPr>
        <w:footnoteRef/>
      </w:r>
      <w:r>
        <w:rPr>
          <w:rFonts w:ascii="Arial" w:hAnsi="Arial" w:eastAsia="Arial" w:cs="Arial"/>
          <w:color w:val="313231"/>
          <w:sz w:val="16"/>
          <w:szCs w:val="16"/>
        </w:rPr>
        <w:t xml:space="preserve"> When SuSanA 2.0 is launched, all current individual members will be provided with these details and invited to choose between Full Membership and Subscriber status</w:t>
      </w:r>
    </w:p>
  </w:footnote>
  <w:footnote w:id="10">
    <w:p w:rsidR="00843505" w:rsidRDefault="00843505" w14:paraId="48344BEC" w14:textId="3F745F9F">
      <w:pPr>
        <w:rPr>
          <w:sz w:val="20"/>
          <w:szCs w:val="20"/>
        </w:rPr>
      </w:pPr>
      <w:r>
        <w:rPr>
          <w:vertAlign w:val="superscript"/>
        </w:rPr>
        <w:footnoteRef/>
      </w:r>
      <w:r>
        <w:rPr>
          <w:sz w:val="20"/>
          <w:szCs w:val="20"/>
        </w:rPr>
        <w:t xml:space="preserve"> </w:t>
      </w:r>
      <w:r w:rsidRPr="00C17E60">
        <w:rPr>
          <w:rFonts w:ascii="Arial" w:hAnsi="Arial" w:cs="Arial"/>
          <w:sz w:val="16"/>
          <w:szCs w:val="16"/>
        </w:rPr>
        <w:t>A Code of conduct has been drafted by the CMTF</w:t>
      </w:r>
    </w:p>
  </w:footnote>
  <w:footnote w:id="11">
    <w:p w:rsidR="00843505" w:rsidRDefault="00843505" w14:paraId="1951888F" w14:textId="329013CA">
      <w:pPr>
        <w:pBdr>
          <w:top w:val="nil"/>
          <w:left w:val="nil"/>
          <w:bottom w:val="nil"/>
          <w:right w:val="nil"/>
          <w:between w:val="nil"/>
        </w:pBdr>
        <w:spacing w:line="200" w:lineRule="auto"/>
        <w:rPr>
          <w:rFonts w:ascii="Arial" w:hAnsi="Arial" w:eastAsia="Arial" w:cs="Arial"/>
          <w:color w:val="313231"/>
          <w:sz w:val="16"/>
          <w:szCs w:val="16"/>
        </w:rPr>
      </w:pPr>
      <w:r>
        <w:rPr>
          <w:vertAlign w:val="superscript"/>
        </w:rPr>
        <w:footnoteRef/>
      </w:r>
      <w:r>
        <w:rPr>
          <w:rFonts w:ascii="Arial" w:hAnsi="Arial" w:eastAsia="Arial" w:cs="Arial"/>
          <w:color w:val="313231"/>
          <w:sz w:val="16"/>
          <w:szCs w:val="16"/>
        </w:rPr>
        <w:t xml:space="preserve"> Steering Committee to define suitable amount as part of business development</w:t>
      </w:r>
    </w:p>
  </w:footnote>
  <w:footnote w:id="12">
    <w:p w:rsidRPr="00C17E60" w:rsidR="00843505" w:rsidRDefault="00843505" w14:paraId="2A7BEF8E" w14:textId="3C1789F9">
      <w:pPr>
        <w:pStyle w:val="FootnoteText"/>
        <w:rPr>
          <w:rFonts w:ascii="Arial" w:hAnsi="Arial" w:cs="Arial"/>
          <w:sz w:val="16"/>
          <w:szCs w:val="16"/>
        </w:rPr>
      </w:pPr>
      <w:r w:rsidRPr="00C17E60">
        <w:rPr>
          <w:rStyle w:val="FootnoteReference"/>
          <w:rFonts w:ascii="Arial" w:hAnsi="Arial" w:cs="Arial"/>
          <w:sz w:val="16"/>
          <w:szCs w:val="16"/>
        </w:rPr>
        <w:footnoteRef/>
      </w:r>
      <w:r w:rsidRPr="00C17E60">
        <w:rPr>
          <w:rFonts w:ascii="Arial" w:hAnsi="Arial" w:cs="Arial"/>
          <w:sz w:val="16"/>
          <w:szCs w:val="16"/>
        </w:rPr>
        <w:t xml:space="preserve"> Steering Committee to define</w:t>
      </w:r>
    </w:p>
  </w:footnote>
  <w:footnote w:id="13">
    <w:p w:rsidR="00843505" w:rsidRDefault="00843505" w14:paraId="1405730E" w14:textId="03080815">
      <w:pPr>
        <w:pBdr>
          <w:top w:val="nil"/>
          <w:left w:val="nil"/>
          <w:bottom w:val="nil"/>
          <w:right w:val="nil"/>
          <w:between w:val="nil"/>
        </w:pBdr>
        <w:spacing w:line="200" w:lineRule="auto"/>
        <w:rPr>
          <w:rFonts w:ascii="Arial" w:hAnsi="Arial" w:eastAsia="Arial" w:cs="Arial"/>
          <w:color w:val="313231"/>
          <w:sz w:val="16"/>
          <w:szCs w:val="16"/>
        </w:rPr>
      </w:pPr>
      <w:r>
        <w:rPr>
          <w:vertAlign w:val="superscript"/>
        </w:rPr>
        <w:footnoteRef/>
      </w:r>
      <w:r>
        <w:rPr>
          <w:rFonts w:ascii="Arial" w:hAnsi="Arial" w:eastAsia="Arial" w:cs="Arial"/>
          <w:color w:val="313231"/>
          <w:sz w:val="16"/>
          <w:szCs w:val="16"/>
        </w:rPr>
        <w:t xml:space="preserve"> This may be adjusted to </w:t>
      </w:r>
      <w:proofErr w:type="gramStart"/>
      <w:r>
        <w:rPr>
          <w:rFonts w:ascii="Arial" w:hAnsi="Arial" w:eastAsia="Arial" w:cs="Arial"/>
          <w:color w:val="313231"/>
          <w:sz w:val="16"/>
          <w:szCs w:val="16"/>
        </w:rPr>
        <w:t>take into account</w:t>
      </w:r>
      <w:proofErr w:type="gramEnd"/>
      <w:r>
        <w:rPr>
          <w:rFonts w:ascii="Arial" w:hAnsi="Arial" w:eastAsia="Arial" w:cs="Arial"/>
          <w:color w:val="313231"/>
          <w:sz w:val="16"/>
          <w:szCs w:val="16"/>
        </w:rPr>
        <w:t xml:space="preserve"> on-going discussions with donors.</w:t>
      </w:r>
    </w:p>
  </w:footnote>
  <w:footnote w:id="14">
    <w:p w:rsidR="00843505" w:rsidRDefault="00843505" w14:paraId="301B9523" w14:textId="77777777">
      <w:pPr>
        <w:pBdr>
          <w:top w:val="nil"/>
          <w:left w:val="nil"/>
          <w:bottom w:val="nil"/>
          <w:right w:val="nil"/>
          <w:between w:val="nil"/>
        </w:pBdr>
        <w:spacing w:line="200" w:lineRule="auto"/>
        <w:rPr>
          <w:rFonts w:ascii="Arial" w:hAnsi="Arial" w:eastAsia="Arial" w:cs="Arial"/>
          <w:color w:val="313231"/>
          <w:sz w:val="16"/>
          <w:szCs w:val="16"/>
        </w:rPr>
      </w:pPr>
      <w:r>
        <w:rPr>
          <w:vertAlign w:val="superscript"/>
        </w:rPr>
        <w:footnoteRef/>
      </w:r>
      <w:r>
        <w:rPr>
          <w:rFonts w:ascii="Arial" w:hAnsi="Arial" w:eastAsia="Arial" w:cs="Arial"/>
          <w:color w:val="313231"/>
          <w:sz w:val="16"/>
          <w:szCs w:val="16"/>
        </w:rPr>
        <w:t xml:space="preserve"> CMTF decided that Discussion Forum should be open </w:t>
      </w:r>
    </w:p>
  </w:footnote>
  <w:footnote w:id="15">
    <w:p w:rsidR="00843505" w:rsidRDefault="00843505" w14:paraId="76F231AB" w14:textId="77777777">
      <w:pPr>
        <w:pBdr>
          <w:top w:val="nil"/>
          <w:left w:val="nil"/>
          <w:bottom w:val="nil"/>
          <w:right w:val="nil"/>
          <w:between w:val="nil"/>
        </w:pBdr>
        <w:spacing w:line="200" w:lineRule="auto"/>
        <w:rPr>
          <w:rFonts w:ascii="Arial" w:hAnsi="Arial" w:eastAsia="Arial" w:cs="Arial"/>
          <w:color w:val="313231"/>
          <w:sz w:val="16"/>
          <w:szCs w:val="16"/>
        </w:rPr>
      </w:pPr>
      <w:r>
        <w:rPr>
          <w:vertAlign w:val="superscript"/>
        </w:rPr>
        <w:footnoteRef/>
      </w:r>
      <w:r>
        <w:rPr>
          <w:rFonts w:ascii="Arial" w:hAnsi="Arial" w:eastAsia="Arial" w:cs="Arial"/>
          <w:color w:val="313231"/>
          <w:sz w:val="16"/>
          <w:szCs w:val="16"/>
        </w:rPr>
        <w:t xml:space="preserve"> This needs definition. Each region needs a mailing list through which elections and consultations can happen; this need not be called a regional chapter. Calling it this has raised concerns about the feasibility of setting up regional structures quickly (which is not necessary to the governance model). Leave this to Change Committee.</w:t>
      </w:r>
    </w:p>
  </w:footnote>
  <w:footnote w:id="16">
    <w:p w:rsidR="00843505" w:rsidRDefault="00843505" w14:paraId="44686216" w14:textId="7C653A8F">
      <w:pPr>
        <w:pBdr>
          <w:top w:val="nil"/>
          <w:left w:val="nil"/>
          <w:bottom w:val="nil"/>
          <w:right w:val="nil"/>
          <w:between w:val="nil"/>
        </w:pBdr>
        <w:spacing w:line="200" w:lineRule="auto"/>
        <w:rPr>
          <w:rFonts w:ascii="Arial" w:hAnsi="Arial" w:eastAsia="Arial" w:cs="Arial"/>
          <w:color w:val="313231"/>
          <w:sz w:val="16"/>
          <w:szCs w:val="16"/>
        </w:rPr>
      </w:pPr>
      <w:r>
        <w:rPr>
          <w:vertAlign w:val="superscript"/>
        </w:rPr>
        <w:footnoteRef/>
      </w:r>
      <w:r>
        <w:rPr>
          <w:rFonts w:ascii="Arial" w:hAnsi="Arial" w:eastAsia="Arial" w:cs="Arial"/>
          <w:color w:val="313231"/>
          <w:sz w:val="16"/>
          <w:szCs w:val="16"/>
        </w:rPr>
        <w:t xml:space="preserve"> The CMTF leaves these details to the Interim Steering Committee.</w:t>
      </w:r>
    </w:p>
  </w:footnote>
  <w:footnote w:id="17">
    <w:p w:rsidR="00843505" w:rsidRDefault="00843505" w14:paraId="37367E50" w14:textId="0178236B">
      <w:pPr>
        <w:pBdr>
          <w:top w:val="nil"/>
          <w:left w:val="nil"/>
          <w:bottom w:val="nil"/>
          <w:right w:val="nil"/>
          <w:between w:val="nil"/>
        </w:pBdr>
        <w:spacing w:line="200" w:lineRule="auto"/>
        <w:rPr>
          <w:rFonts w:ascii="Arial" w:hAnsi="Arial" w:eastAsia="Arial" w:cs="Arial"/>
          <w:color w:val="313231"/>
          <w:sz w:val="16"/>
          <w:szCs w:val="16"/>
        </w:rPr>
      </w:pPr>
      <w:r>
        <w:rPr>
          <w:vertAlign w:val="superscript"/>
        </w:rPr>
        <w:footnoteRef/>
      </w:r>
      <w:r>
        <w:rPr>
          <w:rFonts w:ascii="Arial" w:hAnsi="Arial" w:eastAsia="Arial" w:cs="Arial"/>
          <w:color w:val="313231"/>
          <w:sz w:val="16"/>
          <w:szCs w:val="16"/>
        </w:rPr>
        <w:t xml:space="preserve">  Refer to CMTF-drafted Core Values</w:t>
      </w:r>
    </w:p>
  </w:footnote>
  <w:footnote w:id="18">
    <w:p w:rsidR="00843505" w:rsidRDefault="00843505" w14:paraId="4098A1B2" w14:textId="77777777">
      <w:pPr>
        <w:pBdr>
          <w:top w:val="nil"/>
          <w:left w:val="nil"/>
          <w:bottom w:val="nil"/>
          <w:right w:val="nil"/>
          <w:between w:val="nil"/>
        </w:pBdr>
        <w:spacing w:line="200" w:lineRule="auto"/>
        <w:rPr>
          <w:rFonts w:ascii="Arial" w:hAnsi="Arial" w:eastAsia="Arial" w:cs="Arial"/>
          <w:color w:val="313231"/>
          <w:sz w:val="16"/>
          <w:szCs w:val="16"/>
        </w:rPr>
      </w:pPr>
      <w:r>
        <w:rPr>
          <w:vertAlign w:val="superscript"/>
        </w:rPr>
        <w:footnoteRef/>
      </w:r>
      <w:r>
        <w:rPr>
          <w:rFonts w:ascii="Arial" w:hAnsi="Arial" w:eastAsia="Arial" w:cs="Arial"/>
          <w:color w:val="313231"/>
          <w:sz w:val="16"/>
          <w:szCs w:val="16"/>
        </w:rPr>
        <w:t xml:space="preserve"> However, regional hosting arrangements may be needed with organisations other than the global host. Memoranda of Understanding can still ensure that this paragraph is adhered to.</w:t>
      </w:r>
    </w:p>
  </w:footnote>
  <w:footnote w:id="19">
    <w:p w:rsidR="00843505" w:rsidRDefault="00843505" w14:paraId="3A801350" w14:textId="77777777">
      <w:pPr>
        <w:rPr>
          <w:sz w:val="20"/>
          <w:szCs w:val="20"/>
        </w:rPr>
      </w:pPr>
      <w:r>
        <w:rPr>
          <w:vertAlign w:val="superscript"/>
        </w:rPr>
        <w:footnoteRef/>
      </w:r>
      <w:r>
        <w:rPr>
          <w:sz w:val="20"/>
          <w:szCs w:val="20"/>
        </w:rPr>
        <w:t xml:space="preserve"> The exact amount is left for the Steering Committee to decide on a case-by-case basis</w:t>
      </w:r>
    </w:p>
  </w:footnote>
  <w:footnote w:id="20">
    <w:p w:rsidR="00843505" w:rsidRDefault="00843505" w14:paraId="4D35D117" w14:textId="4EC5C187">
      <w:pPr>
        <w:pBdr>
          <w:top w:val="nil"/>
          <w:left w:val="nil"/>
          <w:bottom w:val="nil"/>
          <w:right w:val="nil"/>
          <w:between w:val="nil"/>
        </w:pBdr>
        <w:spacing w:line="200" w:lineRule="auto"/>
        <w:rPr>
          <w:rFonts w:ascii="Arial" w:hAnsi="Arial" w:eastAsia="Arial" w:cs="Arial"/>
          <w:color w:val="313231"/>
          <w:sz w:val="16"/>
          <w:szCs w:val="16"/>
        </w:rPr>
      </w:pPr>
      <w:r>
        <w:rPr>
          <w:vertAlign w:val="superscript"/>
        </w:rPr>
        <w:footnoteRef/>
      </w:r>
      <w:r>
        <w:rPr>
          <w:rFonts w:ascii="Arial" w:hAnsi="Arial" w:eastAsia="Arial" w:cs="Arial"/>
          <w:color w:val="313231"/>
          <w:sz w:val="16"/>
          <w:szCs w:val="16"/>
        </w:rPr>
        <w:t xml:space="preserve"> At the beginning of SuSanA 2.0’s existence, all 9 regions will hold an election, and a random selection will be made of which three regions will hold elections in each of the three succeeding years. (This is open to adjustment by the Interim Steering Committee, which is tasked with ensuring rapid but legitimate election of the first Steering </w:t>
      </w:r>
      <w:proofErr w:type="gramStart"/>
      <w:r>
        <w:rPr>
          <w:rFonts w:ascii="Arial" w:hAnsi="Arial" w:eastAsia="Arial" w:cs="Arial"/>
          <w:color w:val="313231"/>
          <w:sz w:val="16"/>
          <w:szCs w:val="16"/>
        </w:rPr>
        <w:t>Committee, and</w:t>
      </w:r>
      <w:proofErr w:type="gramEnd"/>
      <w:r>
        <w:rPr>
          <w:rFonts w:ascii="Arial" w:hAnsi="Arial" w:eastAsia="Arial" w:cs="Arial"/>
          <w:color w:val="313231"/>
          <w:sz w:val="16"/>
          <w:szCs w:val="16"/>
        </w:rPr>
        <w:t xml:space="preserve"> may need to introduce a simpler process to achieve this.)</w:t>
      </w:r>
    </w:p>
  </w:footnote>
  <w:footnote w:id="21">
    <w:p w:rsidR="00843505" w:rsidRDefault="00843505" w14:paraId="24A32FE8" w14:textId="77777777">
      <w:pPr>
        <w:pBdr>
          <w:top w:val="nil"/>
          <w:left w:val="nil"/>
          <w:bottom w:val="nil"/>
          <w:right w:val="nil"/>
          <w:between w:val="nil"/>
        </w:pBdr>
        <w:spacing w:line="200" w:lineRule="auto"/>
        <w:rPr>
          <w:rFonts w:ascii="Arial" w:hAnsi="Arial" w:eastAsia="Arial" w:cs="Arial"/>
          <w:color w:val="313231"/>
          <w:sz w:val="16"/>
          <w:szCs w:val="16"/>
        </w:rPr>
      </w:pPr>
      <w:r>
        <w:rPr>
          <w:vertAlign w:val="superscript"/>
        </w:rPr>
        <w:footnoteRef/>
      </w:r>
      <w:r>
        <w:rPr>
          <w:rFonts w:ascii="Arial" w:hAnsi="Arial" w:eastAsia="Arial" w:cs="Arial"/>
          <w:color w:val="313231"/>
          <w:sz w:val="16"/>
          <w:szCs w:val="16"/>
        </w:rPr>
        <w:t xml:space="preserve"> When SuSanA 2.0 is launched, elections will be held for both Organizational Member Representatives. They will arrange amongst themselves – with support from the Chair of the Steering Committee if needed – how to ensure that both seats do not become vacant simultaneously.</w:t>
      </w:r>
    </w:p>
  </w:footnote>
  <w:footnote w:id="22">
    <w:p w:rsidR="00843505" w:rsidRDefault="00843505" w14:paraId="237194E0" w14:textId="77777777">
      <w:pPr>
        <w:pBdr>
          <w:top w:val="nil"/>
          <w:left w:val="nil"/>
          <w:bottom w:val="nil"/>
          <w:right w:val="nil"/>
          <w:between w:val="nil"/>
        </w:pBdr>
        <w:spacing w:line="200" w:lineRule="auto"/>
        <w:rPr>
          <w:rFonts w:ascii="Arial" w:hAnsi="Arial" w:eastAsia="Arial" w:cs="Arial"/>
          <w:color w:val="313231"/>
          <w:sz w:val="16"/>
          <w:szCs w:val="16"/>
        </w:rPr>
      </w:pPr>
      <w:r>
        <w:rPr>
          <w:vertAlign w:val="superscript"/>
        </w:rPr>
        <w:footnoteRef/>
      </w:r>
      <w:r>
        <w:rPr>
          <w:rFonts w:ascii="Arial" w:hAnsi="Arial" w:eastAsia="Arial" w:cs="Arial"/>
          <w:color w:val="313231"/>
          <w:sz w:val="16"/>
          <w:szCs w:val="16"/>
        </w:rPr>
        <w:t xml:space="preserve"> This is necessarily a generalisation; some valuable work has also, of course, been carried out</w:t>
      </w:r>
    </w:p>
  </w:footnote>
  <w:footnote w:id="23">
    <w:p w:rsidR="00843505" w:rsidRDefault="00843505" w14:paraId="576914B0" w14:textId="07F569E8">
      <w:pPr>
        <w:pBdr>
          <w:top w:val="nil"/>
          <w:left w:val="nil"/>
          <w:bottom w:val="nil"/>
          <w:right w:val="nil"/>
          <w:between w:val="nil"/>
        </w:pBdr>
        <w:spacing w:line="200" w:lineRule="auto"/>
        <w:rPr>
          <w:rFonts w:ascii="Arial" w:hAnsi="Arial" w:eastAsia="Arial" w:cs="Arial"/>
          <w:color w:val="313231"/>
          <w:sz w:val="16"/>
          <w:szCs w:val="16"/>
        </w:rPr>
      </w:pPr>
      <w:r>
        <w:rPr>
          <w:vertAlign w:val="superscript"/>
        </w:rPr>
        <w:footnoteRef/>
      </w:r>
      <w:r>
        <w:rPr>
          <w:rFonts w:ascii="Arial" w:hAnsi="Arial" w:eastAsia="Arial" w:cs="Arial"/>
          <w:color w:val="313231"/>
          <w:sz w:val="16"/>
          <w:szCs w:val="16"/>
        </w:rPr>
        <w:t xml:space="preserve"> Selection process and draft Hosting Agreement will be determined </w:t>
      </w:r>
      <w:proofErr w:type="gramStart"/>
      <w:r>
        <w:rPr>
          <w:rFonts w:ascii="Arial" w:hAnsi="Arial" w:eastAsia="Arial" w:cs="Arial"/>
          <w:color w:val="313231"/>
          <w:sz w:val="16"/>
          <w:szCs w:val="16"/>
        </w:rPr>
        <w:t>at a later date</w:t>
      </w:r>
      <w:proofErr w:type="gramEnd"/>
      <w:r>
        <w:rPr>
          <w:rFonts w:ascii="Arial" w:hAnsi="Arial" w:eastAsia="Arial" w:cs="Arial"/>
          <w:color w:val="313231"/>
          <w:sz w:val="16"/>
          <w:szCs w:val="16"/>
        </w:rPr>
        <w:t xml:space="preserve"> by the Interim Steering Committee and/or the Steering Committee</w:t>
      </w:r>
    </w:p>
  </w:footnote>
  <w:footnote w:id="24">
    <w:p w:rsidR="00843505" w:rsidRDefault="00843505" w14:paraId="754B906E" w14:textId="77777777">
      <w:pPr>
        <w:pBdr>
          <w:top w:val="nil"/>
          <w:left w:val="nil"/>
          <w:bottom w:val="nil"/>
          <w:right w:val="nil"/>
          <w:between w:val="nil"/>
        </w:pBdr>
        <w:spacing w:line="200" w:lineRule="auto"/>
        <w:rPr>
          <w:rFonts w:ascii="Arial" w:hAnsi="Arial" w:eastAsia="Arial" w:cs="Arial"/>
          <w:color w:val="313231"/>
          <w:sz w:val="16"/>
          <w:szCs w:val="16"/>
        </w:rPr>
      </w:pPr>
      <w:r>
        <w:rPr>
          <w:vertAlign w:val="superscript"/>
        </w:rPr>
        <w:footnoteRef/>
      </w:r>
      <w:r>
        <w:rPr>
          <w:rFonts w:ascii="Arial" w:hAnsi="Arial" w:eastAsia="Arial" w:cs="Arial"/>
          <w:color w:val="313231"/>
          <w:sz w:val="16"/>
          <w:szCs w:val="16"/>
        </w:rPr>
        <w:t xml:space="preserve"> If the Host Organisation provides its services as a gift in kind, this could be seen as payment for Organizational Membership; it should, however, be seen as part of a Hosting Agreement which requires the Host Organisation to deliver on agreed activities and outputs.</w:t>
      </w:r>
    </w:p>
  </w:footnote>
  <w:footnote w:id="25">
    <w:p w:rsidR="00843505" w:rsidRDefault="00843505" w14:paraId="6EF0CCC3" w14:textId="017A5967">
      <w:pPr>
        <w:pBdr>
          <w:top w:val="nil"/>
          <w:left w:val="nil"/>
          <w:bottom w:val="nil"/>
          <w:right w:val="nil"/>
          <w:between w:val="nil"/>
        </w:pBdr>
        <w:spacing w:line="200" w:lineRule="auto"/>
        <w:rPr>
          <w:rFonts w:ascii="Arial" w:hAnsi="Arial" w:eastAsia="Arial" w:cs="Arial"/>
          <w:color w:val="313231"/>
          <w:sz w:val="16"/>
          <w:szCs w:val="16"/>
        </w:rPr>
      </w:pPr>
      <w:r>
        <w:rPr>
          <w:vertAlign w:val="superscript"/>
        </w:rPr>
        <w:footnoteRef/>
      </w:r>
      <w:r>
        <w:rPr>
          <w:rFonts w:ascii="Arial" w:hAnsi="Arial" w:eastAsia="Arial" w:cs="Arial"/>
          <w:color w:val="313231"/>
          <w:sz w:val="16"/>
          <w:szCs w:val="16"/>
        </w:rPr>
        <w:t xml:space="preserve"> C</w:t>
      </w:r>
      <w:r w:rsidRPr="00C17E60">
        <w:rPr>
          <w:rFonts w:ascii="Arial" w:hAnsi="Arial" w:eastAsia="Arial" w:cs="Arial"/>
          <w:color w:val="313231"/>
          <w:sz w:val="16"/>
          <w:szCs w:val="16"/>
        </w:rPr>
        <w:t>riteria need continuing development</w:t>
      </w:r>
      <w:r>
        <w:rPr>
          <w:rFonts w:ascii="Arial" w:hAnsi="Arial" w:eastAsia="Arial" w:cs="Arial"/>
          <w:color w:val="313231"/>
          <w:sz w:val="16"/>
          <w:szCs w:val="16"/>
        </w:rPr>
        <w:t xml:space="preserve"> by the Interim Steering Committee</w:t>
      </w:r>
      <w:r w:rsidRPr="00C17E60">
        <w:rPr>
          <w:rFonts w:ascii="Arial" w:hAnsi="Arial" w:eastAsia="Arial" w:cs="Arial"/>
          <w:color w:val="313231"/>
          <w:sz w:val="16"/>
          <w:szCs w:val="16"/>
        </w:rPr>
        <w:t xml:space="preserve"> before being used for an open call for hosting proposals.</w:t>
      </w:r>
    </w:p>
  </w:footnote>
  <w:footnote w:id="26">
    <w:p w:rsidR="00843505" w:rsidRDefault="00843505" w14:paraId="4F2C0AEC" w14:textId="0894E1DE">
      <w:pPr>
        <w:pBdr>
          <w:top w:val="nil"/>
          <w:left w:val="nil"/>
          <w:bottom w:val="nil"/>
          <w:right w:val="nil"/>
          <w:between w:val="nil"/>
        </w:pBdr>
        <w:spacing w:line="200" w:lineRule="auto"/>
        <w:rPr>
          <w:rFonts w:ascii="Arial" w:hAnsi="Arial" w:eastAsia="Arial" w:cs="Arial"/>
          <w:color w:val="313231"/>
          <w:sz w:val="16"/>
          <w:szCs w:val="16"/>
        </w:rPr>
      </w:pPr>
      <w:r>
        <w:rPr>
          <w:vertAlign w:val="superscript"/>
        </w:rPr>
        <w:footnoteRef/>
      </w:r>
      <w:r>
        <w:rPr>
          <w:rFonts w:ascii="Arial" w:hAnsi="Arial" w:eastAsia="Arial" w:cs="Arial"/>
          <w:color w:val="313231"/>
          <w:sz w:val="16"/>
          <w:szCs w:val="16"/>
        </w:rPr>
        <w:t xml:space="preserve"> There continues to be debate about whether a small fee would be helpful. A case has been made for compulsory fees generating a more strongly committed Full Membership cohort; CMTF needs to put this alongside the exclusion argument. CMTF decided to leave this to the Interim Steering Committee or Steering Committee to decide.</w:t>
      </w:r>
    </w:p>
  </w:footnote>
  <w:footnote w:id="27">
    <w:p w:rsidR="00843505" w:rsidRDefault="00843505" w14:paraId="67ABD3CD" w14:textId="77777777">
      <w:pPr>
        <w:pBdr>
          <w:top w:val="nil"/>
          <w:left w:val="nil"/>
          <w:bottom w:val="nil"/>
          <w:right w:val="nil"/>
          <w:between w:val="nil"/>
        </w:pBdr>
        <w:spacing w:line="200" w:lineRule="auto"/>
        <w:rPr>
          <w:rFonts w:ascii="Arial" w:hAnsi="Arial" w:eastAsia="Arial" w:cs="Arial"/>
          <w:color w:val="313231"/>
          <w:sz w:val="16"/>
          <w:szCs w:val="16"/>
        </w:rPr>
      </w:pPr>
      <w:r>
        <w:rPr>
          <w:vertAlign w:val="superscript"/>
        </w:rPr>
        <w:footnoteRef/>
      </w:r>
      <w:r>
        <w:rPr>
          <w:rFonts w:ascii="Arial" w:hAnsi="Arial" w:eastAsia="Arial" w:cs="Arial"/>
          <w:color w:val="313231"/>
          <w:sz w:val="16"/>
          <w:szCs w:val="16"/>
        </w:rPr>
        <w:t xml:space="preserve"> See footnotes in section 2 and section 4 on potential need for flexibility about this, especially </w:t>
      </w:r>
      <w:proofErr w:type="gramStart"/>
      <w:r>
        <w:rPr>
          <w:rFonts w:ascii="Arial" w:hAnsi="Arial" w:eastAsia="Arial" w:cs="Arial"/>
          <w:color w:val="313231"/>
          <w:sz w:val="16"/>
          <w:szCs w:val="16"/>
        </w:rPr>
        <w:t>with regard to</w:t>
      </w:r>
      <w:proofErr w:type="gramEnd"/>
      <w:r>
        <w:rPr>
          <w:rFonts w:ascii="Arial" w:hAnsi="Arial" w:eastAsia="Arial" w:cs="Arial"/>
          <w:color w:val="313231"/>
          <w:sz w:val="16"/>
          <w:szCs w:val="16"/>
        </w:rPr>
        <w:t xml:space="preserve"> Regional Chapters</w:t>
      </w:r>
    </w:p>
  </w:footnote>
  <w:footnote w:id="28">
    <w:p w:rsidR="00843505" w:rsidRDefault="00843505" w14:paraId="45E95808" w14:textId="6BF6110D">
      <w:pPr>
        <w:pBdr>
          <w:top w:val="nil"/>
          <w:left w:val="nil"/>
          <w:bottom w:val="nil"/>
          <w:right w:val="nil"/>
          <w:between w:val="nil"/>
        </w:pBdr>
        <w:spacing w:line="200" w:lineRule="auto"/>
        <w:rPr>
          <w:rFonts w:ascii="Arial" w:hAnsi="Arial" w:eastAsia="Arial" w:cs="Arial"/>
          <w:color w:val="313231"/>
          <w:sz w:val="16"/>
          <w:szCs w:val="16"/>
        </w:rPr>
      </w:pPr>
      <w:r>
        <w:rPr>
          <w:vertAlign w:val="superscript"/>
        </w:rPr>
        <w:footnoteRef/>
      </w:r>
      <w:r>
        <w:rPr>
          <w:rFonts w:ascii="Arial" w:hAnsi="Arial" w:eastAsia="Arial" w:cs="Arial"/>
          <w:color w:val="313231"/>
          <w:sz w:val="16"/>
          <w:szCs w:val="16"/>
        </w:rPr>
        <w:t xml:space="preserve"> It is understood that the current Secretariat has given some thought to income generation potential; their existing wisdom should be drawn on when more detailed business plans are being developed.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3505" w:rsidP="00B647B0" w:rsidRDefault="00843505" w14:paraId="5AFC86D4" w14:textId="77777777">
    <w:pPr>
      <w:pBdr>
        <w:top w:val="nil"/>
        <w:left w:val="nil"/>
        <w:bottom w:val="nil"/>
        <w:right w:val="nil"/>
        <w:between w:val="nil"/>
      </w:pBdr>
      <w:tabs>
        <w:tab w:val="left" w:pos="2295"/>
        <w:tab w:val="center" w:pos="4536"/>
        <w:tab w:val="right" w:pos="9072"/>
      </w:tabs>
      <w:rPr>
        <w:rFonts w:ascii="Arial" w:hAnsi="Arial" w:eastAsia="Arial" w:cs="Arial"/>
        <w:b/>
        <w:color w:val="D12727"/>
        <w:sz w:val="20"/>
        <w:szCs w:val="20"/>
      </w:rPr>
    </w:pPr>
    <w:r>
      <w:rPr>
        <w:rFonts w:ascii="Arial" w:hAnsi="Arial" w:eastAsia="Arial" w:cs="Arial"/>
        <w:b/>
        <w:color w:val="D12727"/>
        <w:sz w:val="20"/>
        <w:szCs w:val="20"/>
      </w:rPr>
      <w:tab/>
    </w:r>
  </w:p>
  <w:p w:rsidR="00843505" w:rsidP="00B647B0" w:rsidRDefault="00843505" w14:paraId="24CD655C" w14:textId="77777777">
    <w:pPr>
      <w:pBdr>
        <w:top w:val="nil"/>
        <w:left w:val="nil"/>
        <w:bottom w:val="nil"/>
        <w:right w:val="nil"/>
        <w:between w:val="nil"/>
      </w:pBdr>
      <w:tabs>
        <w:tab w:val="left" w:pos="2295"/>
        <w:tab w:val="center" w:pos="4536"/>
        <w:tab w:val="right" w:pos="9072"/>
      </w:tabs>
      <w:rPr>
        <w:rFonts w:ascii="Arial" w:hAnsi="Arial" w:eastAsia="Arial" w:cs="Arial"/>
        <w:color w:val="313231"/>
        <w:sz w:val="20"/>
        <w:szCs w:val="20"/>
      </w:rPr>
    </w:pPr>
    <w:r>
      <w:rPr>
        <w:rFonts w:ascii="Arial" w:hAnsi="Arial" w:eastAsia="Arial" w:cs="Arial"/>
        <w:b/>
        <w:color w:val="D12727"/>
        <w:sz w:val="20"/>
        <w:szCs w:val="2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843505" w:rsidRDefault="00843505" w14:paraId="06566629" w14:textId="77777777">
    <w:pPr>
      <w:pBdr>
        <w:top w:val="nil"/>
        <w:left w:val="nil"/>
        <w:bottom w:val="nil"/>
        <w:right w:val="nil"/>
        <w:between w:val="nil"/>
      </w:pBdr>
      <w:tabs>
        <w:tab w:val="center" w:pos="4536"/>
        <w:tab w:val="right" w:pos="9072"/>
      </w:tabs>
      <w:rPr>
        <w:rFonts w:ascii="Arial" w:hAnsi="Arial" w:eastAsia="Arial" w:cs="Arial"/>
        <w:color w:val="313231"/>
        <w:sz w:val="20"/>
        <w:szCs w:val="20"/>
      </w:rPr>
    </w:pPr>
    <w:r w:rsidRPr="003F02F3">
      <w:rPr>
        <w:rFonts w:ascii="Arial" w:hAnsi="Arial" w:eastAsia="Arial" w:cs="Arial"/>
        <w:b/>
        <w:noProof/>
        <w:color w:val="D12727"/>
        <w:sz w:val="20"/>
        <w:szCs w:val="20"/>
        <w:lang w:eastAsia="en-GB"/>
      </w:rPr>
      <mc:AlternateContent>
        <mc:Choice Requires="wps">
          <w:drawing>
            <wp:anchor distT="0" distB="0" distL="114300" distR="114300" simplePos="0" relativeHeight="251662336" behindDoc="0" locked="0" layoutInCell="1" allowOverlap="1" wp14:anchorId="35DE6747" wp14:editId="52B48E8F">
              <wp:simplePos x="0" y="0"/>
              <wp:positionH relativeFrom="page">
                <wp:posOffset>1469390</wp:posOffset>
              </wp:positionH>
              <wp:positionV relativeFrom="paragraph">
                <wp:posOffset>-234727</wp:posOffset>
              </wp:positionV>
              <wp:extent cx="5947865" cy="786167"/>
              <wp:effectExtent l="57150" t="19050" r="53340" b="71120"/>
              <wp:wrapNone/>
              <wp:docPr id="17" name="Rectangle: Rounded Corners 17"/>
              <wp:cNvGraphicFramePr/>
              <a:graphic xmlns:a="http://schemas.openxmlformats.org/drawingml/2006/main">
                <a:graphicData uri="http://schemas.microsoft.com/office/word/2010/wordprocessingShape">
                  <wps:wsp>
                    <wps:cNvSpPr/>
                    <wps:spPr>
                      <a:xfrm>
                        <a:off x="0" y="0"/>
                        <a:ext cx="5947865" cy="786167"/>
                      </a:xfrm>
                      <a:prstGeom prst="roundRect">
                        <a:avLst>
                          <a:gd name="adj" fmla="val 4062"/>
                        </a:avLst>
                      </a:prstGeom>
                      <a:solidFill>
                        <a:srgbClr val="CCE028"/>
                      </a:solidFill>
                      <a:ln>
                        <a:noFill/>
                      </a:ln>
                    </wps:spPr>
                    <wps:style>
                      <a:lnRef idx="1">
                        <a:schemeClr val="accent1"/>
                      </a:lnRef>
                      <a:fillRef idx="3">
                        <a:schemeClr val="accent1"/>
                      </a:fillRef>
                      <a:effectRef idx="2">
                        <a:schemeClr val="accent1"/>
                      </a:effectRef>
                      <a:fontRef idx="minor">
                        <a:schemeClr val="lt1"/>
                      </a:fontRef>
                    </wps:style>
                    <wps:txbx>
                      <w:txbxContent>
                        <w:p w:rsidR="00843505" w:rsidP="003F02F3" w:rsidRDefault="00843505" w14:paraId="522A21C7" w14:textId="77777777">
                          <w:pPr>
                            <w:spacing w:line="360" w:lineRule="auto"/>
                            <w:jc w:val="right"/>
                            <w:textDirection w:val="btLr"/>
                          </w:pPr>
                        </w:p>
                        <w:p w:rsidR="00843505" w:rsidP="00F638B5" w:rsidRDefault="00843505" w14:paraId="355EB9C4" w14:textId="77777777">
                          <w:pPr>
                            <w:spacing w:after="100" w:afterAutospacing="1"/>
                            <w:jc w:val="right"/>
                          </w:pPr>
                          <w:r w:rsidRPr="00F638B5">
                            <w:rPr>
                              <w:rFonts w:ascii="Arial" w:hAnsi="Arial" w:eastAsia="Arial" w:cs="Arial"/>
                              <w:color w:val="000000" w:themeColor="text1"/>
                              <w:sz w:val="22"/>
                              <w:szCs w:val="22"/>
                              <w:lang w:val="en-US"/>
                            </w:rPr>
                            <w:t>Concept Paper | SuSanA 2.0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08C033BD">
            <v:roundrect id="Rectangle: Rounded Corners 17" style="position:absolute;margin-left:115.7pt;margin-top:-18.5pt;width:468.35pt;height:61.9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spid="_x0000_s1057" fillcolor="#cce028" stroked="f" arcsize="2661f" w14:anchorId="35DE674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">
              <v:shadow on="t" color="black" opacity="22937f" offset="0,.63889mm" origin=",.5"/>
              <v:textbox>
                <w:txbxContent>
                  <w:p w:rsidR="00843505" w:rsidP="003F02F3" w:rsidRDefault="00843505" w14:paraId="72A3D3EC" w14:textId="77777777">
                    <w:pPr>
                      <w:spacing w:line="360" w:lineRule="auto"/>
                      <w:jc w:val="right"/>
                      <w:textDirection w:val="btLr"/>
                    </w:pPr>
                  </w:p>
                  <w:p w:rsidR="00843505" w:rsidP="00F638B5" w:rsidRDefault="00843505" w14:paraId="7F7C7498" w14:textId="77777777">
                    <w:pPr>
                      <w:spacing w:after="100" w:afterAutospacing="1"/>
                      <w:jc w:val="right"/>
                    </w:pPr>
                    <w:r w:rsidRPr="00F638B5">
                      <w:rPr>
                        <w:rFonts w:ascii="Arial" w:hAnsi="Arial" w:eastAsia="Arial" w:cs="Arial"/>
                        <w:color w:val="000000" w:themeColor="text1"/>
                        <w:sz w:val="22"/>
                        <w:szCs w:val="22"/>
                        <w:lang w:val="en-US"/>
                      </w:rPr>
                      <w:t>Concept Paper | SuSanA 2.0</w:t>
                    </w:r>
                  </w:p>
                </w:txbxContent>
              </v:textbox>
              <w10:wrap anchorx="page"/>
            </v:roundrect>
          </w:pict>
        </mc:Fallback>
      </mc:AlternateContent>
    </w:r>
    <w:r w:rsidRPr="003F02F3">
      <w:rPr>
        <w:rFonts w:ascii="Arial" w:hAnsi="Arial" w:eastAsia="Arial" w:cs="Arial"/>
        <w:b/>
        <w:noProof/>
        <w:color w:val="D12727"/>
        <w:sz w:val="20"/>
        <w:szCs w:val="20"/>
        <w:lang w:eastAsia="en-GB"/>
      </w:rPr>
      <mc:AlternateContent>
        <mc:Choice Requires="wps">
          <w:drawing>
            <wp:anchor distT="0" distB="0" distL="114300" distR="114300" simplePos="0" relativeHeight="251663360" behindDoc="0" locked="0" layoutInCell="1" allowOverlap="1" wp14:anchorId="4680998A" wp14:editId="4E8F242A">
              <wp:simplePos x="0" y="0"/>
              <wp:positionH relativeFrom="page">
                <wp:posOffset>-6530</wp:posOffset>
              </wp:positionH>
              <wp:positionV relativeFrom="paragraph">
                <wp:posOffset>-243991</wp:posOffset>
              </wp:positionV>
              <wp:extent cx="304165" cy="787732"/>
              <wp:effectExtent l="57150" t="19050" r="57785" b="69850"/>
              <wp:wrapNone/>
              <wp:docPr id="18" name="Rectangle: Rounded Corners 18"/>
              <wp:cNvGraphicFramePr/>
              <a:graphic xmlns:a="http://schemas.openxmlformats.org/drawingml/2006/main">
                <a:graphicData uri="http://schemas.microsoft.com/office/word/2010/wordprocessingShape">
                  <wps:wsp>
                    <wps:cNvSpPr/>
                    <wps:spPr>
                      <a:xfrm>
                        <a:off x="0" y="0"/>
                        <a:ext cx="304165" cy="787732"/>
                      </a:xfrm>
                      <a:prstGeom prst="roundRect">
                        <a:avLst>
                          <a:gd name="adj" fmla="val 4062"/>
                        </a:avLst>
                      </a:prstGeom>
                      <a:solidFill>
                        <a:srgbClr val="CCE028"/>
                      </a:solidFill>
                      <a:ln>
                        <a:noFill/>
                      </a:ln>
                    </wps:spPr>
                    <wps:style>
                      <a:lnRef idx="1">
                        <a:schemeClr val="accent1"/>
                      </a:lnRef>
                      <a:fillRef idx="3">
                        <a:schemeClr val="accent1"/>
                      </a:fillRef>
                      <a:effectRef idx="2">
                        <a:schemeClr val="accent1"/>
                      </a:effectRef>
                      <a:fontRef idx="minor">
                        <a:schemeClr val="lt1"/>
                      </a:fontRef>
                    </wps:style>
                    <wps:txbx>
                      <w:txbxContent>
                        <w:p w:rsidR="00843505" w:rsidP="003F02F3" w:rsidRDefault="00843505" w14:paraId="1B73464D" w14:textId="7777777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348AF156">
            <v:roundrect id="Rectangle: Rounded Corners 18" style="position:absolute;margin-left:-.5pt;margin-top:-19.2pt;width:23.95pt;height:62.0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spid="_x0000_s1058" fillcolor="#cce028" stroked="f" arcsize="2661f" w14:anchorId="4680998A"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">
              <v:shadow on="t" color="black" opacity="22937f" offset="0,.63889mm" origin=",.5"/>
              <v:textbox>
                <w:txbxContent>
                  <w:p w:rsidR="00843505" w:rsidP="003F02F3" w:rsidRDefault="00843505" w14:paraId="0D0B940D" w14:textId="77777777">
                    <w:pPr>
                      <w:jc w:val="center"/>
                    </w:pPr>
                  </w:p>
                </w:txbxContent>
              </v:textbox>
              <w10:wrap anchorx="page"/>
            </v:roundrect>
          </w:pict>
        </mc:Fallback>
      </mc:AlternateContent>
    </w:r>
    <w:r w:rsidRPr="003F02F3">
      <w:rPr>
        <w:rFonts w:ascii="Arial" w:hAnsi="Arial" w:eastAsia="Arial" w:cs="Arial"/>
        <w:b/>
        <w:noProof/>
        <w:color w:val="D12727"/>
        <w:sz w:val="20"/>
        <w:szCs w:val="20"/>
        <w:lang w:eastAsia="en-GB"/>
      </w:rPr>
      <w:drawing>
        <wp:anchor distT="0" distB="0" distL="114300" distR="114300" simplePos="0" relativeHeight="251661312" behindDoc="1" locked="0" layoutInCell="1" allowOverlap="1" wp14:anchorId="646B41B6" wp14:editId="01C4D6E3">
          <wp:simplePos x="0" y="0"/>
          <wp:positionH relativeFrom="column">
            <wp:posOffset>-539115</wp:posOffset>
          </wp:positionH>
          <wp:positionV relativeFrom="paragraph">
            <wp:posOffset>-236220</wp:posOffset>
          </wp:positionV>
          <wp:extent cx="1054735" cy="799465"/>
          <wp:effectExtent l="0" t="0" r="0" b="635"/>
          <wp:wrapTight wrapText="bothSides">
            <wp:wrapPolygon edited="0">
              <wp:start x="0" y="0"/>
              <wp:lineTo x="0" y="21102"/>
              <wp:lineTo x="21067" y="21102"/>
              <wp:lineTo x="21067" y="0"/>
              <wp:lineTo x="0" y="0"/>
            </wp:wrapPolygon>
          </wp:wrapTight>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susana_logotype_cmyk_print_1200dpi-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54735" cy="799465"/>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eastAsia="Arial" w:cs="Arial"/>
        <w:b/>
        <w:color w:val="D12727"/>
        <w:sz w:val="20"/>
        <w:szCs w:val="20"/>
      </w:rPr>
      <w:tab/>
    </w:r>
    <w:r>
      <w:rPr>
        <w:rFonts w:ascii="Arial" w:hAnsi="Arial" w:eastAsia="Arial" w:cs="Arial"/>
        <w:b/>
        <w:color w:val="D12727"/>
        <w:sz w:val="20"/>
        <w:szCs w:val="20"/>
      </w:rPr>
      <w:tab/>
    </w:r>
    <w:r>
      <w:rPr>
        <w:rFonts w:ascii="Arial" w:hAnsi="Arial" w:eastAsia="Arial" w:cs="Arial"/>
        <w:b/>
        <w:color w:val="D12727"/>
        <w:sz w:val="20"/>
        <w:szCs w:val="20"/>
      </w:rPr>
      <w:tab/>
    </w:r>
    <w:r>
      <w:rPr>
        <w:rFonts w:ascii="Arial" w:hAnsi="Arial" w:eastAsia="Arial" w:cs="Arial"/>
        <w:b/>
        <w:color w:val="D12727"/>
        <w:sz w:val="20"/>
        <w:szCs w:val="20"/>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843505" w:rsidRDefault="00843505" w14:paraId="1B04F23A" w14:textId="7F436888">
    <w:pPr>
      <w:pBdr>
        <w:top w:val="nil"/>
        <w:left w:val="nil"/>
        <w:bottom w:val="nil"/>
        <w:right w:val="nil"/>
        <w:between w:val="nil"/>
      </w:pBdr>
      <w:tabs>
        <w:tab w:val="center" w:pos="4536"/>
        <w:tab w:val="right" w:pos="9072"/>
      </w:tabs>
      <w:rPr>
        <w:rFonts w:ascii="Arial" w:hAnsi="Arial" w:eastAsia="Arial" w:cs="Arial"/>
        <w:color w:val="313231"/>
        <w:sz w:val="20"/>
        <w:szCs w:val="20"/>
      </w:rPr>
    </w:pPr>
    <w:r w:rsidRPr="00F638B5">
      <w:rPr>
        <w:rFonts w:ascii="Arial" w:hAnsi="Arial" w:eastAsia="Arial" w:cs="Arial"/>
        <w:noProof/>
        <w:color w:val="313231"/>
        <w:sz w:val="20"/>
        <w:szCs w:val="20"/>
        <w:lang w:eastAsia="en-GB"/>
      </w:rPr>
      <mc:AlternateContent>
        <mc:Choice Requires="wps">
          <w:drawing>
            <wp:anchor distT="0" distB="0" distL="114300" distR="114300" simplePos="0" relativeHeight="251666432" behindDoc="0" locked="0" layoutInCell="1" allowOverlap="1" wp14:anchorId="41B7D18C" wp14:editId="0846FE9F">
              <wp:simplePos x="0" y="0"/>
              <wp:positionH relativeFrom="page">
                <wp:posOffset>1465580</wp:posOffset>
              </wp:positionH>
              <wp:positionV relativeFrom="paragraph">
                <wp:posOffset>-269875</wp:posOffset>
              </wp:positionV>
              <wp:extent cx="5947410" cy="786130"/>
              <wp:effectExtent l="57150" t="19050" r="53340" b="71120"/>
              <wp:wrapNone/>
              <wp:docPr id="20" name="Rectangle: Rounded Corners 20"/>
              <wp:cNvGraphicFramePr/>
              <a:graphic xmlns:a="http://schemas.openxmlformats.org/drawingml/2006/main">
                <a:graphicData uri="http://schemas.microsoft.com/office/word/2010/wordprocessingShape">
                  <wps:wsp>
                    <wps:cNvSpPr/>
                    <wps:spPr>
                      <a:xfrm>
                        <a:off x="0" y="0"/>
                        <a:ext cx="5947410" cy="786130"/>
                      </a:xfrm>
                      <a:prstGeom prst="roundRect">
                        <a:avLst>
                          <a:gd name="adj" fmla="val 4062"/>
                        </a:avLst>
                      </a:prstGeom>
                      <a:solidFill>
                        <a:srgbClr val="CCE028"/>
                      </a:solidFill>
                      <a:ln>
                        <a:noFill/>
                      </a:ln>
                    </wps:spPr>
                    <wps:style>
                      <a:lnRef idx="1">
                        <a:schemeClr val="accent1"/>
                      </a:lnRef>
                      <a:fillRef idx="3">
                        <a:schemeClr val="accent1"/>
                      </a:fillRef>
                      <a:effectRef idx="2">
                        <a:schemeClr val="accent1"/>
                      </a:effectRef>
                      <a:fontRef idx="minor">
                        <a:schemeClr val="lt1"/>
                      </a:fontRef>
                    </wps:style>
                    <wps:txbx>
                      <w:txbxContent>
                        <w:p w:rsidR="00843505" w:rsidP="00F638B5" w:rsidRDefault="00843505" w14:paraId="6D63D55F" w14:textId="77777777">
                          <w:pPr>
                            <w:spacing w:line="360" w:lineRule="auto"/>
                            <w:jc w:val="right"/>
                            <w:textDirection w:val="btLr"/>
                          </w:pPr>
                        </w:p>
                        <w:p w:rsidRPr="00F638B5" w:rsidR="00843505" w:rsidP="00F638B5" w:rsidRDefault="00843505" w14:paraId="29FD86B6" w14:textId="77777777">
                          <w:pPr>
                            <w:jc w:val="right"/>
                            <w:rPr>
                              <w:color w:val="000000" w:themeColor="text1"/>
                            </w:rPr>
                          </w:pPr>
                          <w:r w:rsidRPr="00F638B5">
                            <w:rPr>
                              <w:rFonts w:ascii="Arial" w:hAnsi="Arial" w:eastAsia="Arial" w:cs="Arial"/>
                              <w:color w:val="000000" w:themeColor="text1"/>
                              <w:sz w:val="22"/>
                              <w:szCs w:val="22"/>
                              <w:lang w:val="en-US"/>
                            </w:rPr>
                            <w:t>Concept Paper | SuSanA 2.0 – Draft reviewed and revised by CMTF</w:t>
                          </w:r>
                        </w:p>
                        <w:p w:rsidR="00843505" w:rsidP="00F638B5" w:rsidRDefault="00843505" w14:paraId="7E25CEDA" w14:textId="7777777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38AF462B">
            <v:roundrect id="Rectangle: Rounded Corners 20" style="position:absolute;margin-left:115.4pt;margin-top:-21.25pt;width:468.3pt;height:61.9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spid="_x0000_s1059" fillcolor="#cce028" stroked="f" arcsize="2661f" w14:anchorId="41B7D18C"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">
              <v:shadow on="t" color="black" opacity="22937f" offset="0,.63889mm" origin=",.5"/>
              <v:textbox>
                <w:txbxContent>
                  <w:p w:rsidR="00843505" w:rsidP="00F638B5" w:rsidRDefault="00843505" w14:paraId="0E27B00A" w14:textId="77777777">
                    <w:pPr>
                      <w:spacing w:line="360" w:lineRule="auto"/>
                      <w:jc w:val="right"/>
                      <w:textDirection w:val="btLr"/>
                    </w:pPr>
                  </w:p>
                  <w:p w:rsidRPr="00F638B5" w:rsidR="00843505" w:rsidP="00F638B5" w:rsidRDefault="00843505" w14:paraId="2BBDB13C" w14:textId="77777777">
                    <w:pPr>
                      <w:jc w:val="right"/>
                      <w:rPr>
                        <w:color w:val="000000" w:themeColor="text1"/>
                      </w:rPr>
                    </w:pPr>
                    <w:r w:rsidRPr="00F638B5">
                      <w:rPr>
                        <w:rFonts w:ascii="Arial" w:hAnsi="Arial" w:eastAsia="Arial" w:cs="Arial"/>
                        <w:color w:val="000000" w:themeColor="text1"/>
                        <w:sz w:val="22"/>
                        <w:szCs w:val="22"/>
                        <w:lang w:val="en-US"/>
                      </w:rPr>
                      <w:t>Concept Paper | SuSanA 2.0 – Draft reviewed and revised by CMTF</w:t>
                    </w:r>
                  </w:p>
                  <w:p w:rsidR="00843505" w:rsidP="00F638B5" w:rsidRDefault="00843505" w14:paraId="60061E4C" w14:textId="77777777">
                    <w:pPr>
                      <w:jc w:val="center"/>
                    </w:pPr>
                  </w:p>
                </w:txbxContent>
              </v:textbox>
              <w10:wrap anchorx="page"/>
            </v:roundrect>
          </w:pict>
        </mc:Fallback>
      </mc:AlternateContent>
    </w:r>
    <w:r w:rsidRPr="00F638B5">
      <w:rPr>
        <w:rFonts w:ascii="Arial" w:hAnsi="Arial" w:eastAsia="Arial" w:cs="Arial"/>
        <w:noProof/>
        <w:color w:val="313231"/>
        <w:sz w:val="20"/>
        <w:szCs w:val="20"/>
        <w:lang w:eastAsia="en-GB"/>
      </w:rPr>
      <w:drawing>
        <wp:anchor distT="0" distB="0" distL="114300" distR="114300" simplePos="0" relativeHeight="251665408" behindDoc="1" locked="0" layoutInCell="1" allowOverlap="1" wp14:anchorId="777467ED" wp14:editId="5FE30D30">
          <wp:simplePos x="0" y="0"/>
          <wp:positionH relativeFrom="column">
            <wp:posOffset>-542925</wp:posOffset>
          </wp:positionH>
          <wp:positionV relativeFrom="paragraph">
            <wp:posOffset>-264274</wp:posOffset>
          </wp:positionV>
          <wp:extent cx="1054735" cy="799465"/>
          <wp:effectExtent l="0" t="0" r="0" b="635"/>
          <wp:wrapTight wrapText="bothSides">
            <wp:wrapPolygon edited="0">
              <wp:start x="0" y="0"/>
              <wp:lineTo x="0" y="21102"/>
              <wp:lineTo x="21067" y="21102"/>
              <wp:lineTo x="21067" y="0"/>
              <wp:lineTo x="0" y="0"/>
            </wp:wrapPolygon>
          </wp:wrapTight>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susana_logotype_cmyk_print_1200dpi-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54735" cy="799465"/>
                  </a:xfrm>
                  <a:prstGeom prst="rect">
                    <a:avLst/>
                  </a:prstGeom>
                </pic:spPr>
              </pic:pic>
            </a:graphicData>
          </a:graphic>
          <wp14:sizeRelH relativeFrom="page">
            <wp14:pctWidth>0</wp14:pctWidth>
          </wp14:sizeRelH>
          <wp14:sizeRelV relativeFrom="page">
            <wp14:pctHeight>0</wp14:pctHeight>
          </wp14:sizeRelV>
        </wp:anchor>
      </w:drawing>
    </w:r>
    <w:r w:rsidRPr="00F638B5">
      <w:rPr>
        <w:rFonts w:ascii="Arial" w:hAnsi="Arial" w:eastAsia="Arial" w:cs="Arial"/>
        <w:noProof/>
        <w:color w:val="313231"/>
        <w:sz w:val="20"/>
        <w:szCs w:val="20"/>
        <w:lang w:eastAsia="en-GB"/>
      </w:rPr>
      <mc:AlternateContent>
        <mc:Choice Requires="wps">
          <w:drawing>
            <wp:anchor distT="0" distB="0" distL="114300" distR="114300" simplePos="0" relativeHeight="251667456" behindDoc="0" locked="0" layoutInCell="1" allowOverlap="1" wp14:anchorId="377039E2" wp14:editId="67696FDC">
              <wp:simplePos x="0" y="0"/>
              <wp:positionH relativeFrom="page">
                <wp:posOffset>-9705</wp:posOffset>
              </wp:positionH>
              <wp:positionV relativeFrom="paragraph">
                <wp:posOffset>-272263</wp:posOffset>
              </wp:positionV>
              <wp:extent cx="304165" cy="787732"/>
              <wp:effectExtent l="57150" t="19050" r="57785" b="69850"/>
              <wp:wrapNone/>
              <wp:docPr id="21" name="Rectangle: Rounded Corners 21"/>
              <wp:cNvGraphicFramePr/>
              <a:graphic xmlns:a="http://schemas.openxmlformats.org/drawingml/2006/main">
                <a:graphicData uri="http://schemas.microsoft.com/office/word/2010/wordprocessingShape">
                  <wps:wsp>
                    <wps:cNvSpPr/>
                    <wps:spPr>
                      <a:xfrm>
                        <a:off x="0" y="0"/>
                        <a:ext cx="304165" cy="787732"/>
                      </a:xfrm>
                      <a:prstGeom prst="roundRect">
                        <a:avLst>
                          <a:gd name="adj" fmla="val 4062"/>
                        </a:avLst>
                      </a:prstGeom>
                      <a:solidFill>
                        <a:srgbClr val="CCE028"/>
                      </a:solidFill>
                      <a:ln>
                        <a:noFill/>
                      </a:ln>
                    </wps:spPr>
                    <wps:style>
                      <a:lnRef idx="1">
                        <a:schemeClr val="accent1"/>
                      </a:lnRef>
                      <a:fillRef idx="3">
                        <a:schemeClr val="accent1"/>
                      </a:fillRef>
                      <a:effectRef idx="2">
                        <a:schemeClr val="accent1"/>
                      </a:effectRef>
                      <a:fontRef idx="minor">
                        <a:schemeClr val="lt1"/>
                      </a:fontRef>
                    </wps:style>
                    <wps:txbx>
                      <w:txbxContent>
                        <w:p w:rsidR="00843505" w:rsidP="00F638B5" w:rsidRDefault="00843505" w14:paraId="68A91A13" w14:textId="7777777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1F28582C">
            <v:roundrect id="Rectangle: Rounded Corners 21" style="position:absolute;margin-left:-.75pt;margin-top:-21.45pt;width:23.95pt;height:62.0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spid="_x0000_s1060" fillcolor="#cce028" stroked="f" arcsize="2661f" w14:anchorId="377039E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">
              <v:shadow on="t" color="black" opacity="22937f" offset="0,.63889mm" origin=",.5"/>
              <v:textbox>
                <w:txbxContent>
                  <w:p w:rsidR="00843505" w:rsidP="00F638B5" w:rsidRDefault="00843505" w14:paraId="44EAFD9C" w14:textId="77777777">
                    <w:pPr>
                      <w:jc w:val="center"/>
                    </w:pPr>
                  </w:p>
                </w:txbxContent>
              </v:textbox>
              <w10:wrap anchorx="page"/>
            </v:roundrect>
          </w:pict>
        </mc:Fallback>
      </mc:AlternateContent>
    </w:r>
    <w:r>
      <w:rPr>
        <w:rFonts w:ascii="Arial" w:hAnsi="Arial" w:eastAsia="Arial" w:cs="Arial"/>
        <w:b/>
        <w:color w:val="D12727"/>
        <w:sz w:val="20"/>
        <w:szCs w:val="20"/>
      </w:rPr>
      <w:tab/>
    </w:r>
    <w:r>
      <w:rPr>
        <w:rFonts w:ascii="Arial" w:hAnsi="Arial" w:eastAsia="Arial" w:cs="Arial"/>
        <w:b/>
        <w:color w:val="D12727"/>
        <w:sz w:val="20"/>
        <w:szCs w:val="20"/>
      </w:rPr>
      <w:tab/>
    </w:r>
  </w:p>
  <w:p w:rsidR="00843505" w:rsidRDefault="00843505" w14:paraId="27CD6A0C" w14:textId="77777777">
    <w:pPr>
      <w:pBdr>
        <w:top w:val="nil"/>
        <w:left w:val="nil"/>
        <w:bottom w:val="nil"/>
        <w:right w:val="nil"/>
        <w:between w:val="nil"/>
      </w:pBdr>
      <w:tabs>
        <w:tab w:val="center" w:pos="4536"/>
        <w:tab w:val="right" w:pos="9072"/>
      </w:tabs>
      <w:rPr>
        <w:rFonts w:ascii="Arial" w:hAnsi="Arial" w:eastAsia="Arial" w:cs="Arial"/>
        <w:color w:val="313231"/>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FF021E"/>
    <w:multiLevelType w:val="multilevel"/>
    <w:tmpl w:val="E91ED1C6"/>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1" w15:restartNumberingAfterBreak="0">
    <w:nsid w:val="1E8B5EDB"/>
    <w:multiLevelType w:val="multilevel"/>
    <w:tmpl w:val="9FCE1F8A"/>
    <w:lvl w:ilvl="0">
      <w:start w:val="1"/>
      <w:numFmt w:val="decimal"/>
      <w:lvlText w:val="%1"/>
      <w:lvlJc w:val="left"/>
      <w:pPr>
        <w:ind w:left="0" w:hanging="567"/>
      </w:pPr>
    </w:lvl>
    <w:lvl w:ilvl="1">
      <w:start w:val="1"/>
      <w:numFmt w:val="decimal"/>
      <w:lvlText w:val="%1.%2"/>
      <w:lvlJc w:val="left"/>
      <w:pPr>
        <w:ind w:left="0" w:hanging="567"/>
      </w:pPr>
    </w:lvl>
    <w:lvl w:ilvl="2">
      <w:start w:val="1"/>
      <w:numFmt w:val="decimal"/>
      <w:lvlText w:val="%1.%2.%3"/>
      <w:lvlJc w:val="left"/>
      <w:pPr>
        <w:ind w:left="0" w:hanging="567"/>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1E945A6B"/>
    <w:multiLevelType w:val="multilevel"/>
    <w:tmpl w:val="02B8941C"/>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3" w15:restartNumberingAfterBreak="0">
    <w:nsid w:val="2CEB6587"/>
    <w:multiLevelType w:val="multilevel"/>
    <w:tmpl w:val="720A57AE"/>
    <w:lvl w:ilvl="0">
      <w:start w:val="1"/>
      <w:numFmt w:val="bullet"/>
      <w:lvlText w:val="◼"/>
      <w:lvlJc w:val="left"/>
      <w:pPr>
        <w:ind w:left="284" w:hanging="284"/>
      </w:pPr>
      <w:rPr>
        <w:rFonts w:ascii="Noto Sans Symbols" w:hAnsi="Noto Sans Symbols" w:eastAsia="Noto Sans Symbols" w:cs="Noto Sans Symbols"/>
        <w:color w:val="313231"/>
        <w:sz w:val="15"/>
        <w:szCs w:val="15"/>
      </w:rPr>
    </w:lvl>
    <w:lvl w:ilvl="1">
      <w:start w:val="1"/>
      <w:numFmt w:val="bullet"/>
      <w:lvlText w:val="◼"/>
      <w:lvlJc w:val="left"/>
      <w:pPr>
        <w:ind w:left="567" w:hanging="283"/>
      </w:pPr>
      <w:rPr>
        <w:rFonts w:ascii="Noto Sans Symbols" w:hAnsi="Noto Sans Symbols" w:eastAsia="Noto Sans Symbols" w:cs="Noto Sans Symbols"/>
        <w:color w:val="D12727"/>
        <w:sz w:val="15"/>
        <w:szCs w:val="15"/>
      </w:rPr>
    </w:lvl>
    <w:lvl w:ilvl="2">
      <w:start w:val="1"/>
      <w:numFmt w:val="bullet"/>
      <w:lvlText w:val="◼"/>
      <w:lvlJc w:val="left"/>
      <w:pPr>
        <w:ind w:left="851" w:hanging="284"/>
      </w:pPr>
      <w:rPr>
        <w:rFonts w:ascii="Noto Sans Symbols" w:hAnsi="Noto Sans Symbols" w:eastAsia="Noto Sans Symbols" w:cs="Noto Sans Symbols"/>
        <w:color w:val="D12727"/>
        <w:sz w:val="15"/>
        <w:szCs w:val="15"/>
      </w:rPr>
    </w:lvl>
    <w:lvl w:ilvl="3">
      <w:start w:val="1"/>
      <w:numFmt w:val="bullet"/>
      <w:lvlText w:val="◼"/>
      <w:lvlJc w:val="left"/>
      <w:pPr>
        <w:ind w:left="1134" w:hanging="282"/>
      </w:pPr>
      <w:rPr>
        <w:rFonts w:ascii="Noto Sans Symbols" w:hAnsi="Noto Sans Symbols" w:eastAsia="Noto Sans Symbols" w:cs="Noto Sans Symbols"/>
        <w:color w:val="D12727"/>
        <w:sz w:val="15"/>
        <w:szCs w:val="15"/>
      </w:rPr>
    </w:lvl>
    <w:lvl w:ilvl="4">
      <w:start w:val="1"/>
      <w:numFmt w:val="bullet"/>
      <w:lvlText w:val="◼"/>
      <w:lvlJc w:val="left"/>
      <w:pPr>
        <w:ind w:left="1418" w:hanging="284"/>
      </w:pPr>
      <w:rPr>
        <w:rFonts w:ascii="Noto Sans Symbols" w:hAnsi="Noto Sans Symbols" w:eastAsia="Noto Sans Symbols" w:cs="Noto Sans Symbols"/>
        <w:color w:val="D12727"/>
        <w:sz w:val="15"/>
        <w:szCs w:val="15"/>
      </w:rPr>
    </w:lvl>
    <w:lvl w:ilvl="5">
      <w:start w:val="1"/>
      <w:numFmt w:val="bullet"/>
      <w:lvlText w:val="◼"/>
      <w:lvlJc w:val="left"/>
      <w:pPr>
        <w:ind w:left="1701" w:hanging="283"/>
      </w:pPr>
      <w:rPr>
        <w:rFonts w:ascii="Noto Sans Symbols" w:hAnsi="Noto Sans Symbols" w:eastAsia="Noto Sans Symbols" w:cs="Noto Sans Symbols"/>
        <w:color w:val="D12727"/>
        <w:sz w:val="15"/>
        <w:szCs w:val="15"/>
      </w:rPr>
    </w:lvl>
    <w:lvl w:ilvl="6">
      <w:start w:val="1"/>
      <w:numFmt w:val="bullet"/>
      <w:lvlText w:val="◼"/>
      <w:lvlJc w:val="left"/>
      <w:pPr>
        <w:ind w:left="1985" w:hanging="284"/>
      </w:pPr>
      <w:rPr>
        <w:rFonts w:ascii="Noto Sans Symbols" w:hAnsi="Noto Sans Symbols" w:eastAsia="Noto Sans Symbols" w:cs="Noto Sans Symbols"/>
        <w:color w:val="D12727"/>
        <w:sz w:val="15"/>
        <w:szCs w:val="15"/>
      </w:rPr>
    </w:lvl>
    <w:lvl w:ilvl="7">
      <w:start w:val="1"/>
      <w:numFmt w:val="bullet"/>
      <w:lvlText w:val="◼"/>
      <w:lvlJc w:val="left"/>
      <w:pPr>
        <w:ind w:left="2268" w:hanging="283"/>
      </w:pPr>
      <w:rPr>
        <w:rFonts w:ascii="Noto Sans Symbols" w:hAnsi="Noto Sans Symbols" w:eastAsia="Noto Sans Symbols" w:cs="Noto Sans Symbols"/>
        <w:color w:val="D12727"/>
        <w:sz w:val="15"/>
        <w:szCs w:val="15"/>
      </w:rPr>
    </w:lvl>
    <w:lvl w:ilvl="8">
      <w:start w:val="1"/>
      <w:numFmt w:val="bullet"/>
      <w:lvlText w:val="◼"/>
      <w:lvlJc w:val="left"/>
      <w:pPr>
        <w:ind w:left="2552" w:hanging="284"/>
      </w:pPr>
      <w:rPr>
        <w:rFonts w:ascii="Noto Sans Symbols" w:hAnsi="Noto Sans Symbols" w:eastAsia="Noto Sans Symbols" w:cs="Noto Sans Symbols"/>
        <w:color w:val="D12727"/>
        <w:sz w:val="15"/>
        <w:szCs w:val="15"/>
      </w:rPr>
    </w:lvl>
  </w:abstractNum>
  <w:abstractNum w:abstractNumId="4" w15:restartNumberingAfterBreak="0">
    <w:nsid w:val="4C2C771E"/>
    <w:multiLevelType w:val="multilevel"/>
    <w:tmpl w:val="02F84DB0"/>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5" w15:restartNumberingAfterBreak="0">
    <w:nsid w:val="52375E34"/>
    <w:multiLevelType w:val="multilevel"/>
    <w:tmpl w:val="7430D14A"/>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6" w15:restartNumberingAfterBreak="0">
    <w:nsid w:val="5A2A41F5"/>
    <w:multiLevelType w:val="multilevel"/>
    <w:tmpl w:val="15D62600"/>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7" w15:restartNumberingAfterBreak="0">
    <w:nsid w:val="616C3AFC"/>
    <w:multiLevelType w:val="multilevel"/>
    <w:tmpl w:val="4E94FB64"/>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8" w15:restartNumberingAfterBreak="0">
    <w:nsid w:val="64A01D22"/>
    <w:multiLevelType w:val="multilevel"/>
    <w:tmpl w:val="D0F289D8"/>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num w:numId="1" w16cid:durableId="991906064">
    <w:abstractNumId w:val="5"/>
  </w:num>
  <w:num w:numId="2" w16cid:durableId="55010425">
    <w:abstractNumId w:val="7"/>
  </w:num>
  <w:num w:numId="3" w16cid:durableId="1473131827">
    <w:abstractNumId w:val="8"/>
  </w:num>
  <w:num w:numId="4" w16cid:durableId="582908371">
    <w:abstractNumId w:val="6"/>
  </w:num>
  <w:num w:numId="5" w16cid:durableId="687100778">
    <w:abstractNumId w:val="0"/>
  </w:num>
  <w:num w:numId="6" w16cid:durableId="661353261">
    <w:abstractNumId w:val="1"/>
  </w:num>
  <w:num w:numId="7" w16cid:durableId="1080324373">
    <w:abstractNumId w:val="3"/>
  </w:num>
  <w:num w:numId="8" w16cid:durableId="1188760935">
    <w:abstractNumId w:val="2"/>
  </w:num>
  <w:num w:numId="9" w16cid:durableId="348406944">
    <w:abstractNumId w:val="4"/>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89"/>
  <w:proofState w:spelling="clean" w:grammar="dirty"/>
  <w:trackRevisions w:val="false"/>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73B0"/>
    <w:rsid w:val="000F2180"/>
    <w:rsid w:val="00225073"/>
    <w:rsid w:val="00272943"/>
    <w:rsid w:val="003D1964"/>
    <w:rsid w:val="003F02F3"/>
    <w:rsid w:val="004C0771"/>
    <w:rsid w:val="004F5C0A"/>
    <w:rsid w:val="005C1DD4"/>
    <w:rsid w:val="00616353"/>
    <w:rsid w:val="006773B0"/>
    <w:rsid w:val="006B643D"/>
    <w:rsid w:val="00767898"/>
    <w:rsid w:val="00805AB5"/>
    <w:rsid w:val="00843505"/>
    <w:rsid w:val="00A13FCE"/>
    <w:rsid w:val="00A35114"/>
    <w:rsid w:val="00A63776"/>
    <w:rsid w:val="00B455E8"/>
    <w:rsid w:val="00B647B0"/>
    <w:rsid w:val="00C17E60"/>
    <w:rsid w:val="00CA6E95"/>
    <w:rsid w:val="00CB4636"/>
    <w:rsid w:val="00D3201B"/>
    <w:rsid w:val="00D53481"/>
    <w:rsid w:val="00E3039B"/>
    <w:rsid w:val="00EE6183"/>
    <w:rsid w:val="00F171B0"/>
    <w:rsid w:val="00F638B5"/>
    <w:rsid w:val="375ABC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5EE5C3"/>
  <w15:docId w15:val="{BF0D0ABE-52FD-4BA2-8C96-2CD2756F7E8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uiPriority w:val="9"/>
    <w:qFormat/>
    <w:pPr>
      <w:keepNext/>
      <w:spacing w:before="240" w:after="60"/>
      <w:outlineLvl w:val="0"/>
    </w:pPr>
    <w:rPr>
      <w:rFonts w:ascii="Arial" w:hAnsi="Arial" w:eastAsia="Arial" w:cs="Arial"/>
      <w:b/>
      <w:sz w:val="32"/>
      <w:szCs w:val="32"/>
    </w:rPr>
  </w:style>
  <w:style w:type="paragraph" w:styleId="Heading2">
    <w:name w:val="heading 2"/>
    <w:basedOn w:val="Normal"/>
    <w:next w:val="Normal"/>
    <w:uiPriority w:val="9"/>
    <w:unhideWhenUsed/>
    <w:qFormat/>
    <w:pPr>
      <w:keepNext/>
      <w:spacing w:before="240" w:after="60"/>
      <w:outlineLvl w:val="1"/>
    </w:pPr>
    <w:rPr>
      <w:rFonts w:ascii="Arial" w:hAnsi="Arial" w:eastAsia="Arial" w:cs="Arial"/>
      <w:b/>
      <w:i/>
      <w:sz w:val="28"/>
      <w:szCs w:val="28"/>
    </w:rPr>
  </w:style>
  <w:style w:type="paragraph" w:styleId="Heading3">
    <w:name w:val="heading 3"/>
    <w:basedOn w:val="Normal"/>
    <w:next w:val="Normal"/>
    <w:uiPriority w:val="9"/>
    <w:unhideWhenUsed/>
    <w:qFormat/>
    <w:pPr>
      <w:keepNext/>
      <w:spacing w:before="240" w:after="60"/>
      <w:outlineLvl w:val="2"/>
    </w:pPr>
    <w:rPr>
      <w:rFonts w:ascii="Arial" w:hAnsi="Arial" w:eastAsia="Arial" w:cs="Arial"/>
      <w:b/>
      <w:sz w:val="26"/>
      <w:szCs w:val="26"/>
    </w:rPr>
  </w:style>
  <w:style w:type="paragraph" w:styleId="Heading4">
    <w:name w:val="heading 4"/>
    <w:basedOn w:val="Normal"/>
    <w:next w:val="Normal"/>
    <w:uiPriority w:val="9"/>
    <w:semiHidden/>
    <w:unhideWhenUsed/>
    <w:qFormat/>
    <w:pPr>
      <w:keepNext/>
      <w:spacing w:before="240" w:after="60"/>
      <w:ind w:left="864" w:hanging="864"/>
      <w:outlineLvl w:val="3"/>
    </w:pPr>
    <w:rPr>
      <w:b/>
      <w:sz w:val="28"/>
      <w:szCs w:val="28"/>
    </w:rPr>
  </w:style>
  <w:style w:type="paragraph" w:styleId="Heading5">
    <w:name w:val="heading 5"/>
    <w:basedOn w:val="Normal"/>
    <w:next w:val="Normal"/>
    <w:uiPriority w:val="9"/>
    <w:semiHidden/>
    <w:unhideWhenUsed/>
    <w:qFormat/>
    <w:pPr>
      <w:spacing w:before="240" w:after="60"/>
      <w:ind w:left="1008" w:hanging="1008"/>
      <w:outlineLvl w:val="4"/>
    </w:pPr>
    <w:rPr>
      <w:b/>
      <w:i/>
      <w:sz w:val="26"/>
      <w:szCs w:val="26"/>
    </w:rPr>
  </w:style>
  <w:style w:type="paragraph" w:styleId="Heading6">
    <w:name w:val="heading 6"/>
    <w:basedOn w:val="Normal"/>
    <w:next w:val="Normal"/>
    <w:uiPriority w:val="9"/>
    <w:semiHidden/>
    <w:unhideWhenUsed/>
    <w:qFormat/>
    <w:pPr>
      <w:spacing w:before="240" w:after="60"/>
      <w:ind w:left="1152" w:hanging="1152"/>
      <w:outlineLvl w:val="5"/>
    </w:pPr>
    <w:rPr>
      <w:b/>
      <w:sz w:val="22"/>
      <w:szCs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hAnsi="Georgia" w:eastAsia="Georgia" w:cs="Georgia"/>
      <w:i/>
      <w:color w:val="666666"/>
      <w:sz w:val="48"/>
      <w:szCs w:val="48"/>
    </w:rPr>
  </w:style>
  <w:style w:type="table" w:styleId="a" w:customStyle="1">
    <w:basedOn w:val="TableNormal"/>
    <w:tblPr>
      <w:tblStyleRowBandSize w:val="1"/>
      <w:tblStyleColBandSize w:val="1"/>
      <w:tblCellMar>
        <w:top w:w="57" w:type="dxa"/>
      </w:tblCellMar>
    </w:tblPr>
  </w:style>
  <w:style w:type="table" w:styleId="a0" w:customStyle="1">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semiHidden/>
    <w:unhideWhenUsed/>
    <w:rPr>
      <w:sz w:val="20"/>
      <w:szCs w:val="20"/>
    </w:rPr>
  </w:style>
  <w:style w:type="character" w:styleId="CommentTextChar" w:customStyle="1">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3C647E"/>
    <w:pPr>
      <w:tabs>
        <w:tab w:val="center" w:pos="4680"/>
        <w:tab w:val="right" w:pos="9360"/>
      </w:tabs>
    </w:pPr>
  </w:style>
  <w:style w:type="character" w:styleId="HeaderChar" w:customStyle="1">
    <w:name w:val="Header Char"/>
    <w:basedOn w:val="DefaultParagraphFont"/>
    <w:link w:val="Header"/>
    <w:uiPriority w:val="99"/>
    <w:rsid w:val="003C647E"/>
  </w:style>
  <w:style w:type="paragraph" w:styleId="Footer">
    <w:name w:val="footer"/>
    <w:basedOn w:val="Normal"/>
    <w:link w:val="FooterChar"/>
    <w:uiPriority w:val="99"/>
    <w:unhideWhenUsed/>
    <w:rsid w:val="003C647E"/>
    <w:pPr>
      <w:tabs>
        <w:tab w:val="center" w:pos="4680"/>
        <w:tab w:val="right" w:pos="9360"/>
      </w:tabs>
    </w:pPr>
  </w:style>
  <w:style w:type="character" w:styleId="FooterChar" w:customStyle="1">
    <w:name w:val="Footer Char"/>
    <w:basedOn w:val="DefaultParagraphFont"/>
    <w:link w:val="Footer"/>
    <w:uiPriority w:val="99"/>
    <w:rsid w:val="003C647E"/>
  </w:style>
  <w:style w:type="paragraph" w:styleId="CommentSubject">
    <w:name w:val="annotation subject"/>
    <w:basedOn w:val="CommentText"/>
    <w:next w:val="CommentText"/>
    <w:link w:val="CommentSubjectChar"/>
    <w:uiPriority w:val="99"/>
    <w:semiHidden/>
    <w:unhideWhenUsed/>
    <w:rsid w:val="00C07AA3"/>
    <w:rPr>
      <w:b/>
      <w:bCs/>
    </w:rPr>
  </w:style>
  <w:style w:type="character" w:styleId="CommentSubjectChar" w:customStyle="1">
    <w:name w:val="Comment Subject Char"/>
    <w:basedOn w:val="CommentTextChar"/>
    <w:link w:val="CommentSubject"/>
    <w:uiPriority w:val="99"/>
    <w:semiHidden/>
    <w:rsid w:val="00C07AA3"/>
    <w:rPr>
      <w:b/>
      <w:bCs/>
      <w:sz w:val="20"/>
      <w:szCs w:val="20"/>
    </w:rPr>
  </w:style>
  <w:style w:type="table" w:styleId="a1" w:customStyle="1">
    <w:basedOn w:val="TableNormal"/>
    <w:tblPr>
      <w:tblStyleRowBandSize w:val="1"/>
      <w:tblStyleColBandSize w:val="1"/>
      <w:tblCellMar>
        <w:top w:w="57" w:type="dxa"/>
        <w:left w:w="115" w:type="dxa"/>
        <w:right w:w="115" w:type="dxa"/>
      </w:tblCellMar>
    </w:tblPr>
  </w:style>
  <w:style w:type="table" w:styleId="a2" w:customStyle="1">
    <w:basedOn w:val="TableNormal"/>
    <w:tblPr>
      <w:tblStyleRowBandSize w:val="1"/>
      <w:tblStyleColBandSize w:val="1"/>
      <w:tblCellMar>
        <w:top w:w="57" w:type="dxa"/>
        <w:left w:w="115" w:type="dxa"/>
        <w:right w:w="115" w:type="dxa"/>
      </w:tblCellMar>
    </w:tblPr>
  </w:style>
  <w:style w:type="paragraph" w:styleId="Revision">
    <w:name w:val="Revision"/>
    <w:hidden/>
    <w:uiPriority w:val="99"/>
    <w:semiHidden/>
    <w:rsid w:val="00B647B0"/>
  </w:style>
  <w:style w:type="table" w:styleId="TableGrid">
    <w:name w:val="Table Grid"/>
    <w:basedOn w:val="TableNormal"/>
    <w:rsid w:val="00B647B0"/>
    <w:rPr>
      <w:rFonts w:ascii="Arial" w:hAnsi="Arial"/>
      <w:sz w:val="20"/>
      <w:szCs w:val="20"/>
      <w:lang w:val="de-DE" w:eastAsia="de-D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FootnoteText">
    <w:name w:val="footnote text"/>
    <w:basedOn w:val="Normal"/>
    <w:link w:val="FootnoteTextChar"/>
    <w:uiPriority w:val="99"/>
    <w:semiHidden/>
    <w:unhideWhenUsed/>
    <w:rsid w:val="00E3039B"/>
    <w:rPr>
      <w:sz w:val="20"/>
      <w:szCs w:val="20"/>
    </w:rPr>
  </w:style>
  <w:style w:type="character" w:styleId="FootnoteTextChar" w:customStyle="1">
    <w:name w:val="Footnote Text Char"/>
    <w:basedOn w:val="DefaultParagraphFont"/>
    <w:link w:val="FootnoteText"/>
    <w:uiPriority w:val="99"/>
    <w:semiHidden/>
    <w:rsid w:val="00E3039B"/>
    <w:rPr>
      <w:sz w:val="20"/>
      <w:szCs w:val="20"/>
    </w:rPr>
  </w:style>
  <w:style w:type="character" w:styleId="FootnoteReference">
    <w:name w:val="footnote reference"/>
    <w:basedOn w:val="DefaultParagraphFont"/>
    <w:uiPriority w:val="99"/>
    <w:semiHidden/>
    <w:unhideWhenUsed/>
    <w:rsid w:val="00E3039B"/>
    <w:rPr>
      <w:vertAlign w:val="superscript"/>
    </w:rPr>
  </w:style>
  <w:style w:type="paragraph" w:styleId="TOC3">
    <w:name w:val="toc 3"/>
    <w:basedOn w:val="Normal"/>
    <w:next w:val="Normal"/>
    <w:autoRedefine/>
    <w:uiPriority w:val="39"/>
    <w:unhideWhenUsed/>
    <w:rsid w:val="00B455E8"/>
    <w:pPr>
      <w:tabs>
        <w:tab w:val="right" w:pos="9338"/>
      </w:tabs>
      <w:spacing w:after="100"/>
      <w:ind w:left="480"/>
    </w:pPr>
  </w:style>
  <w:style w:type="character" w:styleId="Hyperlink">
    <w:name w:val="Hyperlink"/>
    <w:basedOn w:val="DefaultParagraphFont"/>
    <w:uiPriority w:val="99"/>
    <w:unhideWhenUsed/>
    <w:rsid w:val="00B455E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&#65279;<?xml version="1.0" encoding="utf-8"?><Relationships xmlns="http://schemas.openxmlformats.org/package/2006/relationships"><Relationship Type="http://schemas.openxmlformats.org/officeDocument/2006/relationships/header" Target="header2.xml" Id="rId13" /><Relationship Type="http://schemas.openxmlformats.org/officeDocument/2006/relationships/image" Target="media/image14.png" Id="rId39" /><Relationship Type="http://schemas.openxmlformats.org/officeDocument/2006/relationships/image" Target="media/image21.png" Id="rId34" /><Relationship Type="http://schemas.openxmlformats.org/officeDocument/2006/relationships/image" Target="media/image37.png" Id="rId42" /><Relationship Type="http://schemas.openxmlformats.org/officeDocument/2006/relationships/image" Target="media/image22.png" Id="rId50" /><Relationship Type="http://schemas.openxmlformats.org/officeDocument/2006/relationships/image" Target="media/image36.png" Id="rId55" /><Relationship Type="http://schemas.openxmlformats.org/officeDocument/2006/relationships/footnotes" Target="footnotes.xml" Id="rId7" /><Relationship Type="http://schemas.openxmlformats.org/officeDocument/2006/relationships/hyperlink" Target="about:blank" TargetMode="External" Id="rId12" /><Relationship Type="http://schemas.openxmlformats.org/officeDocument/2006/relationships/customXml" Target="../customXml/item3.xml" Id="rId59" /><Relationship Type="http://schemas.openxmlformats.org/officeDocument/2006/relationships/customXml" Target="../customXml/item2.xml" Id="rId2" /><Relationship Type="http://schemas.openxmlformats.org/officeDocument/2006/relationships/image" Target="media/image13.png" Id="rId29" /><Relationship Type="http://schemas.openxmlformats.org/officeDocument/2006/relationships/image" Target="media/image47.png" Id="rId41" /><Relationship Type="http://schemas.openxmlformats.org/officeDocument/2006/relationships/image" Target="media/image44.png" Id="rId54"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image" Target="media/image24.png" Id="rId37" /><Relationship Type="http://schemas.openxmlformats.org/officeDocument/2006/relationships/image" Target="media/image20.png" Id="rId40" /><Relationship Type="http://schemas.openxmlformats.org/officeDocument/2006/relationships/image" Target="media/image23.png" Id="rId53" /><Relationship Type="http://schemas.openxmlformats.org/officeDocument/2006/relationships/theme" Target="theme/theme1.xml" Id="rId58" /><Relationship Type="http://schemas.openxmlformats.org/officeDocument/2006/relationships/settings" Target="settings.xml" Id="rId5" /><Relationship Type="http://schemas.openxmlformats.org/officeDocument/2006/relationships/image" Target="media/image18.png" Id="rId36" /><Relationship Type="http://schemas.openxmlformats.org/officeDocument/2006/relationships/image" Target="media/image48.png" Id="rId49" /><Relationship Type="http://schemas.openxmlformats.org/officeDocument/2006/relationships/fontTable" Target="fontTable.xml" Id="rId57" /><Relationship Type="http://schemas.openxmlformats.org/officeDocument/2006/relationships/customXml" Target="../customXml/item5.xml" Id="rId61" /><Relationship Type="http://schemas.openxmlformats.org/officeDocument/2006/relationships/header" Target="header1.xml" Id="rId10" /><Relationship Type="http://schemas.openxmlformats.org/officeDocument/2006/relationships/image" Target="media/image43.png" Id="rId31" /><Relationship Type="http://schemas.openxmlformats.org/officeDocument/2006/relationships/image" Target="media/image33.png" Id="rId52" /><Relationship Type="http://schemas.openxmlformats.org/officeDocument/2006/relationships/customXml" Target="../customXml/item4.xml" Id="rId60" /><Relationship Type="http://schemas.openxmlformats.org/officeDocument/2006/relationships/styles" Target="styles.xml" Id="rId4" /><Relationship Type="http://schemas.openxmlformats.org/officeDocument/2006/relationships/image" Target="media/image1.jpeg" Id="rId9" /><Relationship Type="http://schemas.openxmlformats.org/officeDocument/2006/relationships/header" Target="header3.xml" Id="rId14" /><Relationship Type="http://schemas.openxmlformats.org/officeDocument/2006/relationships/image" Target="media/image2.png" Id="rId30" /><Relationship Type="http://schemas.openxmlformats.org/officeDocument/2006/relationships/image" Target="media/image6.png" Id="rId43" /><Relationship Type="http://schemas.openxmlformats.org/officeDocument/2006/relationships/image" Target="media/image38.png" Id="rId48" /><Relationship Type="http://schemas.openxmlformats.org/officeDocument/2006/relationships/image" Target="media/image39.png" Id="rId56" /><Relationship Type="http://schemas.openxmlformats.org/officeDocument/2006/relationships/endnotes" Target="endnotes.xml" Id="rId8" /><Relationship Type="http://schemas.openxmlformats.org/officeDocument/2006/relationships/image" Target="media/image12.png" Id="rId51" /><Relationship Type="http://schemas.openxmlformats.org/officeDocument/2006/relationships/numbering" Target="numbering.xml" Id="rId3" /></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K5wgklnGepbRM0dm/fodMFGCpsg==">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</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A005BDA1D2F1A14DA22B1AC4C1F01E49" ma:contentTypeVersion="11" ma:contentTypeDescription="Ein neues Dokument erstellen." ma:contentTypeScope="" ma:versionID="b769980e5b67ae92d6d8af8ea13b5c30">
  <xsd:schema xmlns:xsd="http://www.w3.org/2001/XMLSchema" xmlns:xs="http://www.w3.org/2001/XMLSchema" xmlns:p="http://schemas.microsoft.com/office/2006/metadata/properties" xmlns:ns2="34f32baa-ccb5-4b1a-9d25-b272a10bf9a5" targetNamespace="http://schemas.microsoft.com/office/2006/metadata/properties" ma:root="true" ma:fieldsID="4842dd098500fe61dc59c6f40c56813d" ns2:_="">
    <xsd:import namespace="34f32baa-ccb5-4b1a-9d25-b272a10bf9a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f32baa-ccb5-4b1a-9d25-b272a10bf9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Bildmarkierungen" ma:readOnly="false" ma:fieldId="{5cf76f15-5ced-4ddc-b409-7134ff3c332f}" ma:taxonomyMulti="true" ma:sspId="0aed264e-563a-469a-8ebe-271e849ec10c"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34f32baa-ccb5-4b1a-9d25-b272a10bf9a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D38D7A91-D937-4ADE-9D08-B25F2D51D304}">
  <ds:schemaRefs>
    <ds:schemaRef ds:uri="http://schemas.openxmlformats.org/officeDocument/2006/bibliography"/>
  </ds:schemaRefs>
</ds:datastoreItem>
</file>

<file path=customXml/itemProps3.xml><?xml version="1.0" encoding="utf-8"?>
<ds:datastoreItem xmlns:ds="http://schemas.openxmlformats.org/officeDocument/2006/customXml" ds:itemID="{A8E778BA-BB17-4B24-ACFD-0037DD745875}"/>
</file>

<file path=customXml/itemProps4.xml><?xml version="1.0" encoding="utf-8"?>
<ds:datastoreItem xmlns:ds="http://schemas.openxmlformats.org/officeDocument/2006/customXml" ds:itemID="{1D81C868-47F2-4C9F-9097-3C12EDBB2D8C}"/>
</file>

<file path=customXml/itemProps5.xml><?xml version="1.0" encoding="utf-8"?>
<ds:datastoreItem xmlns:ds="http://schemas.openxmlformats.org/officeDocument/2006/customXml" ds:itemID="{318A8933-30D4-4EB4-8C44-B64346EC5E2C}"/>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giz GmbH</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Alexandra Dubois</dc:creator>
  <cp:lastModifiedBy>Sean Furey</cp:lastModifiedBy>
  <cp:revision>5</cp:revision>
  <cp:lastPrinted>2022-03-09T17:39:00Z</cp:lastPrinted>
  <dcterms:created xsi:type="dcterms:W3CDTF">2022-03-09T17:39:00Z</dcterms:created>
  <dcterms:modified xsi:type="dcterms:W3CDTF">2025-04-01T12:24:00Z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0x010100A005BDA1D2F1A14DA22B1AC4C1F01E49</vt:lpwstr>
  </property>
  <property fmtid="{D5CDD505-2E9C-101B-9397-08002B2CF9AE}" pid="3" name="MediaServiceImageTags">
    <vt:lpwstr/>
  </property>
</Properties>
</file>